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22" w:rsidRDefault="00622A22" w:rsidP="00622A22">
      <w:pPr>
        <w:jc w:val="both"/>
        <w:rPr>
          <w:b/>
          <w:sz w:val="28"/>
        </w:rPr>
      </w:pPr>
      <w:bookmarkStart w:id="0" w:name="_GoBack"/>
      <w:bookmarkEnd w:id="0"/>
    </w:p>
    <w:p w:rsidR="00D71E5E" w:rsidRDefault="00D71E5E" w:rsidP="00B358A4">
      <w:pPr>
        <w:ind w:left="720" w:firstLine="720"/>
        <w:rPr>
          <w:b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5.95pt;margin-top:37.6pt;width:84pt;height:66.75pt;z-index:251659264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7" DrawAspect="Content" ObjectID="_1569157181" r:id="rId9"/>
        </w:pict>
      </w:r>
    </w:p>
    <w:p w:rsidR="00D71E5E" w:rsidRPr="00185C4F" w:rsidRDefault="00D71E5E" w:rsidP="00D71E5E">
      <w:pPr>
        <w:rPr>
          <w:b/>
          <w:i/>
          <w:color w:val="FF0000"/>
          <w:sz w:val="28"/>
        </w:rPr>
      </w:pPr>
      <w:r>
        <w:rPr>
          <w:b/>
          <w:sz w:val="28"/>
        </w:rPr>
        <w:t xml:space="preserve">  </w:t>
      </w:r>
      <w:r w:rsidRPr="00F67793">
        <w:rPr>
          <w:b/>
          <w:sz w:val="28"/>
        </w:rPr>
        <w:t>In the</w:t>
      </w:r>
      <w:r>
        <w:rPr>
          <w:b/>
          <w:sz w:val="28"/>
        </w:rPr>
        <w:t xml:space="preserve"> Family Court</w:t>
      </w:r>
      <w:r>
        <w:rPr>
          <w:b/>
          <w:sz w:val="28"/>
        </w:rPr>
        <w:tab/>
      </w:r>
      <w:r w:rsidRPr="00F67793">
        <w:rPr>
          <w:b/>
          <w:sz w:val="28"/>
        </w:rPr>
        <w:tab/>
        <w:t>No:</w:t>
      </w:r>
      <w:r>
        <w:rPr>
          <w:b/>
          <w:sz w:val="28"/>
        </w:rPr>
        <w:t xml:space="preserve"> </w:t>
      </w:r>
      <w:r w:rsidRPr="00185C4F">
        <w:rPr>
          <w:b/>
          <w:color w:val="FF0000"/>
          <w:sz w:val="28"/>
        </w:rPr>
        <w:t>[</w:t>
      </w:r>
      <w:r w:rsidRPr="00185C4F">
        <w:rPr>
          <w:b/>
          <w:i/>
          <w:color w:val="FF0000"/>
          <w:sz w:val="28"/>
        </w:rPr>
        <w:t>Case number</w:t>
      </w:r>
      <w:r w:rsidRPr="00185C4F">
        <w:rPr>
          <w:b/>
          <w:color w:val="FF0000"/>
          <w:sz w:val="28"/>
        </w:rPr>
        <w:t>]</w:t>
      </w:r>
    </w:p>
    <w:p w:rsidR="00D71E5E" w:rsidRPr="00F67793" w:rsidRDefault="00D71E5E" w:rsidP="00D71E5E">
      <w:pPr>
        <w:rPr>
          <w:b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185C4F">
        <w:rPr>
          <w:b/>
          <w:color w:val="FF0000"/>
          <w:sz w:val="28"/>
        </w:rPr>
        <w:t>[</w:t>
      </w:r>
      <w:r w:rsidRPr="00185C4F">
        <w:rPr>
          <w:b/>
          <w:i/>
          <w:color w:val="FF0000"/>
          <w:sz w:val="28"/>
        </w:rPr>
        <w:t>Court name</w:t>
      </w:r>
      <w:r w:rsidRPr="00185C4F">
        <w:rPr>
          <w:b/>
          <w:color w:val="FF0000"/>
          <w:sz w:val="28"/>
        </w:rPr>
        <w:t>]</w:t>
      </w:r>
    </w:p>
    <w:p w:rsidR="00D71E5E" w:rsidRPr="00B8114F" w:rsidRDefault="00D71E5E" w:rsidP="00D71E5E">
      <w:pPr>
        <w:rPr>
          <w:b/>
        </w:rPr>
      </w:pPr>
    </w:p>
    <w:p w:rsidR="00D71E5E" w:rsidRDefault="00D71E5E" w:rsidP="00D71E5E"/>
    <w:p w:rsidR="00622A22" w:rsidRDefault="00622A22" w:rsidP="00622A22"/>
    <w:p w:rsidR="00622A22" w:rsidRDefault="00622A22" w:rsidP="00622A22"/>
    <w:p w:rsidR="003E4751" w:rsidRPr="00DF1622" w:rsidRDefault="002E1A55" w:rsidP="00EA147B">
      <w:pPr>
        <w:pStyle w:val="Heading1"/>
        <w:tabs>
          <w:tab w:val="left" w:pos="4905"/>
          <w:tab w:val="left" w:pos="5130"/>
        </w:tabs>
        <w:rPr>
          <w:rFonts w:ascii="Times New Roman" w:hAnsi="Times New Roman"/>
          <w:color w:val="FF0000"/>
          <w:sz w:val="26"/>
          <w:szCs w:val="24"/>
        </w:rPr>
      </w:pPr>
      <w:r w:rsidRPr="00A779A6">
        <w:rPr>
          <w:rFonts w:ascii="Times New Roman" w:hAnsi="Times New Roman"/>
          <w:color w:val="FF0000"/>
          <w:sz w:val="26"/>
          <w:szCs w:val="24"/>
        </w:rPr>
        <w:t>[</w:t>
      </w:r>
      <w:r w:rsidR="003E4751" w:rsidRPr="00A779A6">
        <w:rPr>
          <w:rFonts w:ascii="Times New Roman" w:hAnsi="Times New Roman"/>
          <w:color w:val="FF0000"/>
          <w:sz w:val="26"/>
          <w:szCs w:val="24"/>
        </w:rPr>
        <w:t xml:space="preserve">The </w:t>
      </w:r>
      <w:r w:rsidR="00DF1622" w:rsidRPr="00A779A6">
        <w:rPr>
          <w:rFonts w:ascii="Times New Roman" w:hAnsi="Times New Roman"/>
          <w:color w:val="FF0000"/>
          <w:sz w:val="26"/>
          <w:szCs w:val="24"/>
        </w:rPr>
        <w:t>Debtors Act 1869</w:t>
      </w:r>
      <w:r w:rsidRPr="00A779A6">
        <w:rPr>
          <w:rFonts w:ascii="Times New Roman" w:hAnsi="Times New Roman"/>
          <w:color w:val="FF0000"/>
          <w:sz w:val="26"/>
          <w:szCs w:val="24"/>
        </w:rPr>
        <w:t>] /</w:t>
      </w:r>
      <w:r w:rsidR="00DF1622" w:rsidRPr="00A779A6">
        <w:rPr>
          <w:rFonts w:ascii="Times New Roman" w:hAnsi="Times New Roman"/>
          <w:color w:val="FF0000"/>
          <w:sz w:val="26"/>
          <w:szCs w:val="24"/>
        </w:rPr>
        <w:br/>
      </w:r>
      <w:r w:rsidRPr="00A779A6">
        <w:rPr>
          <w:rFonts w:ascii="Times New Roman" w:hAnsi="Times New Roman"/>
          <w:color w:val="FF0000"/>
          <w:sz w:val="26"/>
          <w:szCs w:val="24"/>
        </w:rPr>
        <w:t>[</w:t>
      </w:r>
      <w:r w:rsidR="00DF1622" w:rsidRPr="00A779A6">
        <w:rPr>
          <w:rFonts w:ascii="Times New Roman" w:hAnsi="Times New Roman"/>
          <w:color w:val="FF0000"/>
          <w:sz w:val="26"/>
          <w:szCs w:val="24"/>
        </w:rPr>
        <w:t>The Family Law Act 1996</w:t>
      </w:r>
      <w:r w:rsidRPr="00A779A6">
        <w:rPr>
          <w:rFonts w:ascii="Times New Roman" w:hAnsi="Times New Roman"/>
          <w:color w:val="FF0000"/>
          <w:sz w:val="26"/>
          <w:szCs w:val="24"/>
        </w:rPr>
        <w:t>] /</w:t>
      </w:r>
      <w:r w:rsidR="00DF1622" w:rsidRPr="00A779A6">
        <w:rPr>
          <w:rFonts w:ascii="Times New Roman" w:hAnsi="Times New Roman"/>
          <w:color w:val="FF0000"/>
          <w:sz w:val="26"/>
          <w:szCs w:val="24"/>
        </w:rPr>
        <w:br/>
      </w:r>
      <w:r w:rsidRPr="00A779A6">
        <w:rPr>
          <w:rFonts w:ascii="Times New Roman" w:hAnsi="Times New Roman"/>
          <w:color w:val="FF0000"/>
          <w:sz w:val="26"/>
          <w:szCs w:val="24"/>
        </w:rPr>
        <w:t>[</w:t>
      </w:r>
      <w:r w:rsidR="00DF1622" w:rsidRPr="00A779A6">
        <w:rPr>
          <w:rFonts w:ascii="Times New Roman" w:hAnsi="Times New Roman"/>
          <w:color w:val="FF0000"/>
          <w:sz w:val="26"/>
          <w:szCs w:val="24"/>
        </w:rPr>
        <w:t>The Matrimonial Causes Act 1973</w:t>
      </w:r>
      <w:r w:rsidRPr="00A779A6">
        <w:rPr>
          <w:rFonts w:ascii="Times New Roman" w:hAnsi="Times New Roman"/>
          <w:color w:val="FF0000"/>
          <w:sz w:val="26"/>
          <w:szCs w:val="24"/>
        </w:rPr>
        <w:t>]</w:t>
      </w:r>
    </w:p>
    <w:p w:rsidR="00DF1622" w:rsidRPr="00A779A6" w:rsidRDefault="00DF1622" w:rsidP="00DF1622">
      <w:pPr>
        <w:rPr>
          <w:b/>
          <w:smallCaps/>
          <w:color w:val="00B050"/>
        </w:rPr>
      </w:pPr>
      <w:r w:rsidRPr="00A779A6">
        <w:rPr>
          <w:b/>
          <w:smallCaps/>
          <w:color w:val="00B050"/>
        </w:rPr>
        <w:t xml:space="preserve">(Add or delete as necessary) </w:t>
      </w:r>
    </w:p>
    <w:p w:rsidR="00EA147B" w:rsidRPr="001E7838" w:rsidRDefault="00EA147B" w:rsidP="00EA147B">
      <w:pPr>
        <w:pStyle w:val="Heading1"/>
        <w:tabs>
          <w:tab w:val="left" w:pos="4905"/>
          <w:tab w:val="left" w:pos="5130"/>
        </w:tabs>
        <w:rPr>
          <w:rFonts w:ascii="Times New Roman" w:hAnsi="Times New Roman"/>
          <w:sz w:val="24"/>
          <w:szCs w:val="24"/>
        </w:rPr>
      </w:pPr>
      <w:r w:rsidRPr="001E7838">
        <w:rPr>
          <w:rFonts w:ascii="Times New Roman" w:hAnsi="Times New Roman"/>
          <w:sz w:val="24"/>
          <w:szCs w:val="24"/>
        </w:rPr>
        <w:t xml:space="preserve">The </w:t>
      </w:r>
      <w:r w:rsidR="00FC28CD" w:rsidRPr="00292E89">
        <w:rPr>
          <w:rFonts w:ascii="Times New Roman" w:hAnsi="Times New Roman"/>
          <w:color w:val="FF0000"/>
          <w:sz w:val="24"/>
          <w:szCs w:val="24"/>
        </w:rPr>
        <w:t>[</w:t>
      </w:r>
      <w:r w:rsidR="00F42FFE" w:rsidRPr="00292E89">
        <w:rPr>
          <w:rFonts w:ascii="Times New Roman" w:hAnsi="Times New Roman"/>
          <w:color w:val="FF0000"/>
          <w:sz w:val="24"/>
          <w:szCs w:val="24"/>
        </w:rPr>
        <w:t>M</w:t>
      </w:r>
      <w:r w:rsidR="004E7AD0" w:rsidRPr="00292E89">
        <w:rPr>
          <w:rFonts w:ascii="Times New Roman" w:hAnsi="Times New Roman"/>
          <w:color w:val="FF0000"/>
          <w:sz w:val="24"/>
          <w:szCs w:val="24"/>
        </w:rPr>
        <w:t>arriage</w:t>
      </w:r>
      <w:r w:rsidR="00FC28CD" w:rsidRPr="00292E89">
        <w:rPr>
          <w:rFonts w:ascii="Times New Roman" w:hAnsi="Times New Roman"/>
          <w:color w:val="FF0000"/>
          <w:sz w:val="24"/>
          <w:szCs w:val="24"/>
        </w:rPr>
        <w:t>]</w:t>
      </w:r>
      <w:r w:rsidR="003E4751" w:rsidRPr="00292E89">
        <w:rPr>
          <w:rFonts w:ascii="Times New Roman" w:hAnsi="Times New Roman"/>
          <w:color w:val="FF0000"/>
          <w:sz w:val="24"/>
          <w:szCs w:val="24"/>
        </w:rPr>
        <w:t xml:space="preserve"> / [</w:t>
      </w:r>
      <w:r w:rsidR="003E4751" w:rsidRPr="003E4751">
        <w:rPr>
          <w:rFonts w:ascii="Times New Roman" w:hAnsi="Times New Roman"/>
          <w:color w:val="FF0000"/>
          <w:sz w:val="24"/>
          <w:szCs w:val="24"/>
        </w:rPr>
        <w:t>Relationship] / [Family]</w:t>
      </w:r>
      <w:r w:rsidRPr="003E475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E7838">
        <w:rPr>
          <w:rFonts w:ascii="Times New Roman" w:hAnsi="Times New Roman"/>
          <w:sz w:val="24"/>
          <w:szCs w:val="24"/>
        </w:rPr>
        <w:t xml:space="preserve">of </w:t>
      </w:r>
      <w:r w:rsidR="005C335E" w:rsidRPr="00292E89">
        <w:rPr>
          <w:rFonts w:ascii="Times New Roman" w:hAnsi="Times New Roman"/>
          <w:color w:val="FF0000"/>
          <w:sz w:val="24"/>
          <w:szCs w:val="24"/>
        </w:rPr>
        <w:t>[</w:t>
      </w:r>
      <w:r w:rsidR="00292E89" w:rsidRPr="00292E89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5C335E" w:rsidRPr="00292E89">
        <w:rPr>
          <w:rFonts w:ascii="Times New Roman" w:hAnsi="Times New Roman"/>
          <w:color w:val="FF0000"/>
          <w:sz w:val="24"/>
          <w:szCs w:val="24"/>
        </w:rPr>
        <w:t>]</w:t>
      </w:r>
      <w:r w:rsidRPr="00292E8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E7838">
        <w:rPr>
          <w:rFonts w:ascii="Times New Roman" w:hAnsi="Times New Roman"/>
          <w:sz w:val="24"/>
          <w:szCs w:val="24"/>
        </w:rPr>
        <w:t xml:space="preserve">and </w:t>
      </w:r>
      <w:r w:rsidR="005C335E" w:rsidRPr="00292E89">
        <w:rPr>
          <w:rFonts w:ascii="Times New Roman" w:hAnsi="Times New Roman"/>
          <w:color w:val="FF0000"/>
          <w:sz w:val="24"/>
          <w:szCs w:val="24"/>
        </w:rPr>
        <w:t>[</w:t>
      </w:r>
      <w:r w:rsidR="00292E89" w:rsidRPr="00292E89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5C335E" w:rsidRPr="00292E89">
        <w:rPr>
          <w:rFonts w:ascii="Times New Roman" w:hAnsi="Times New Roman"/>
          <w:color w:val="FF0000"/>
          <w:sz w:val="24"/>
          <w:szCs w:val="24"/>
        </w:rPr>
        <w:t>]</w:t>
      </w:r>
      <w:r w:rsidRPr="00292E89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5346F" w:rsidRPr="00A779A6" w:rsidRDefault="0045346F" w:rsidP="0045346F">
      <w:pPr>
        <w:jc w:val="both"/>
        <w:rPr>
          <w:b/>
          <w:smallCaps/>
          <w:color w:val="00B050"/>
        </w:rPr>
      </w:pPr>
      <w:r w:rsidRPr="00A779A6">
        <w:rPr>
          <w:b/>
          <w:smallCaps/>
          <w:color w:val="00B050"/>
        </w:rPr>
        <w:t>(Adapt as necessary)</w:t>
      </w:r>
    </w:p>
    <w:p w:rsidR="0045346F" w:rsidRDefault="0045346F" w:rsidP="00EA147B">
      <w:pPr>
        <w:jc w:val="both"/>
      </w:pPr>
    </w:p>
    <w:p w:rsidR="0045346F" w:rsidRDefault="0045346F" w:rsidP="00EA147B">
      <w:pPr>
        <w:jc w:val="both"/>
      </w:pPr>
    </w:p>
    <w:p w:rsidR="00EA147B" w:rsidRPr="00F67793" w:rsidRDefault="00EA147B" w:rsidP="00EA147B">
      <w:pPr>
        <w:jc w:val="both"/>
      </w:pPr>
      <w:r>
        <w:t xml:space="preserve">After hearing </w:t>
      </w:r>
      <w:r w:rsidRPr="00851600">
        <w:rPr>
          <w:color w:val="FF0000"/>
        </w:rPr>
        <w:t>[</w:t>
      </w:r>
      <w:r w:rsidRPr="00FE3CAC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Pr="00EC6BDF" w:rsidRDefault="00B84370" w:rsidP="00B84370">
      <w:pPr>
        <w:jc w:val="both"/>
      </w:pPr>
      <w:r>
        <w:t xml:space="preserve">After </w:t>
      </w:r>
      <w:r w:rsidR="0045346F">
        <w:t>consideration of the documents lodged by the Parties</w:t>
      </w:r>
    </w:p>
    <w:p w:rsidR="00EA147B" w:rsidRPr="00F67793" w:rsidRDefault="00EA147B" w:rsidP="00EA147B">
      <w:pPr>
        <w:ind w:left="1418"/>
        <w:jc w:val="both"/>
      </w:pPr>
    </w:p>
    <w:p w:rsidR="003E4751" w:rsidRDefault="0045346F" w:rsidP="00B84370">
      <w:pPr>
        <w:jc w:val="both"/>
        <w:rPr>
          <w:b/>
        </w:rPr>
      </w:pPr>
      <w:r>
        <w:rPr>
          <w:b/>
        </w:rPr>
        <w:t xml:space="preserve">WARRANT </w:t>
      </w:r>
      <w:r w:rsidR="00777BF3">
        <w:rPr>
          <w:b/>
        </w:rPr>
        <w:t xml:space="preserve">TO THE TIPSTAFF AND GOVERNOR OF H.M. PRISON </w:t>
      </w:r>
      <w:r w:rsidR="00777BF3" w:rsidRPr="00777BF3">
        <w:rPr>
          <w:b/>
          <w:color w:val="FF0000"/>
        </w:rPr>
        <w:t>[</w:t>
      </w:r>
      <w:r w:rsidR="003A20CF">
        <w:rPr>
          <w:b/>
          <w:i/>
          <w:color w:val="FF0000"/>
        </w:rPr>
        <w:t>NAME OF P</w:t>
      </w:r>
      <w:r w:rsidR="00292E89">
        <w:rPr>
          <w:b/>
          <w:i/>
          <w:color w:val="FF0000"/>
        </w:rPr>
        <w:t>R</w:t>
      </w:r>
      <w:r w:rsidR="00777BF3" w:rsidRPr="00292E89">
        <w:rPr>
          <w:b/>
          <w:i/>
          <w:color w:val="FF0000"/>
        </w:rPr>
        <w:t>ISON</w:t>
      </w:r>
      <w:r w:rsidR="00777BF3" w:rsidRPr="00777BF3">
        <w:rPr>
          <w:b/>
          <w:color w:val="FF0000"/>
        </w:rPr>
        <w:t>]</w:t>
      </w:r>
      <w:r>
        <w:rPr>
          <w:b/>
        </w:rPr>
        <w:t xml:space="preserve"> ISSUED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92E89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92E89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777BF3">
        <w:rPr>
          <w:b/>
        </w:rPr>
        <w:t xml:space="preserve">OPEN COURT </w:t>
      </w:r>
    </w:p>
    <w:p w:rsidR="00777BF3" w:rsidRDefault="00777BF3" w:rsidP="00CA1A26">
      <w:pPr>
        <w:rPr>
          <w:b/>
        </w:rPr>
      </w:pPr>
    </w:p>
    <w:p w:rsidR="00EA147B" w:rsidRPr="00CA1A26" w:rsidRDefault="00EA147B" w:rsidP="00CA1A26">
      <w:pPr>
        <w:rPr>
          <w:b/>
        </w:rPr>
      </w:pPr>
      <w:r w:rsidRPr="00C414BD">
        <w:rPr>
          <w:b/>
        </w:rPr>
        <w:t>The Parties</w:t>
      </w:r>
    </w:p>
    <w:p w:rsidR="00F31EFD" w:rsidRPr="00A779A6" w:rsidRDefault="00EA147B" w:rsidP="00CA1A26">
      <w:pPr>
        <w:pStyle w:val="ListParagraph"/>
        <w:numPr>
          <w:ilvl w:val="0"/>
          <w:numId w:val="22"/>
        </w:numPr>
        <w:ind w:left="720" w:hanging="720"/>
        <w:rPr>
          <w:rFonts w:ascii="Times New Roman" w:hAnsi="Times New Roman"/>
          <w:b/>
          <w:smallCaps/>
          <w:color w:val="00B050"/>
          <w:sz w:val="24"/>
          <w:szCs w:val="24"/>
        </w:rPr>
      </w:pPr>
      <w:r w:rsidRPr="00CA1A26">
        <w:rPr>
          <w:rFonts w:ascii="Times New Roman" w:hAnsi="Times New Roman"/>
          <w:sz w:val="24"/>
          <w:szCs w:val="24"/>
        </w:rPr>
        <w:t xml:space="preserve">The applicant is </w:t>
      </w:r>
      <w:r w:rsidR="00292E89" w:rsidRPr="00292E89">
        <w:rPr>
          <w:rFonts w:ascii="Times New Roman" w:hAnsi="Times New Roman"/>
          <w:color w:val="FF0000"/>
          <w:sz w:val="24"/>
          <w:szCs w:val="24"/>
        </w:rPr>
        <w:t>[</w:t>
      </w:r>
      <w:r w:rsidR="00292E89">
        <w:rPr>
          <w:rFonts w:ascii="Times New Roman" w:hAnsi="Times New Roman"/>
          <w:i/>
          <w:color w:val="FF0000"/>
          <w:sz w:val="24"/>
          <w:szCs w:val="24"/>
        </w:rPr>
        <w:t xml:space="preserve">applicant </w:t>
      </w:r>
      <w:r w:rsidR="00292E89" w:rsidRPr="00292E89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292E89" w:rsidRPr="00292E89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CA1A26" w:rsidRPr="00CA1A26">
        <w:rPr>
          <w:rFonts w:ascii="Times New Roman" w:hAnsi="Times New Roman"/>
          <w:color w:val="0000CC"/>
          <w:sz w:val="24"/>
          <w:szCs w:val="24"/>
        </w:rPr>
        <w:br/>
      </w:r>
      <w:r w:rsidRPr="00CA1A26">
        <w:rPr>
          <w:rFonts w:ascii="Times New Roman" w:hAnsi="Times New Roman"/>
          <w:sz w:val="24"/>
          <w:szCs w:val="24"/>
        </w:rPr>
        <w:t xml:space="preserve">The respondent is </w:t>
      </w:r>
      <w:r w:rsidR="00292E89" w:rsidRPr="00292E89">
        <w:rPr>
          <w:rFonts w:ascii="Times New Roman" w:hAnsi="Times New Roman"/>
          <w:color w:val="FF0000"/>
          <w:sz w:val="24"/>
          <w:szCs w:val="24"/>
        </w:rPr>
        <w:t>[</w:t>
      </w:r>
      <w:r w:rsidR="00292E89" w:rsidRPr="00292E89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292E89" w:rsidRPr="00292E89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CA1A26" w:rsidRPr="00CA1A26">
        <w:rPr>
          <w:rFonts w:ascii="Times New Roman" w:hAnsi="Times New Roman"/>
          <w:color w:val="0000CC"/>
          <w:sz w:val="24"/>
          <w:szCs w:val="24"/>
        </w:rPr>
        <w:br/>
      </w:r>
      <w:r w:rsidR="00851600" w:rsidRPr="00A779A6">
        <w:rPr>
          <w:rFonts w:ascii="Times New Roman" w:hAnsi="Times New Roman"/>
          <w:b/>
          <w:smallCaps/>
          <w:color w:val="00B050"/>
          <w:sz w:val="24"/>
          <w:szCs w:val="24"/>
        </w:rPr>
        <w:t>(S</w:t>
      </w:r>
      <w:r w:rsidRPr="00A779A6">
        <w:rPr>
          <w:rFonts w:ascii="Times New Roman" w:hAnsi="Times New Roman"/>
          <w:b/>
          <w:smallCaps/>
          <w:color w:val="00B050"/>
          <w:sz w:val="24"/>
          <w:szCs w:val="24"/>
        </w:rPr>
        <w:t>pecify if any party acts by a litigation friend</w:t>
      </w:r>
      <w:r w:rsidR="00851600" w:rsidRPr="00A779A6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</w:p>
    <w:p w:rsidR="00CA1A26" w:rsidRPr="000B0718" w:rsidRDefault="00CA1A26" w:rsidP="00CA1A26">
      <w:pPr>
        <w:tabs>
          <w:tab w:val="left" w:pos="426"/>
        </w:tabs>
        <w:jc w:val="both"/>
      </w:pPr>
    </w:p>
    <w:p w:rsidR="00777BF3" w:rsidRPr="00E135B5" w:rsidRDefault="003E4751" w:rsidP="00777BF3">
      <w:pPr>
        <w:jc w:val="both"/>
        <w:rPr>
          <w:b/>
        </w:rPr>
      </w:pPr>
      <w:r w:rsidRPr="000B0718">
        <w:rPr>
          <w:b/>
        </w:rPr>
        <w:t>Recitals</w:t>
      </w:r>
    </w:p>
    <w:p w:rsidR="00777BF3" w:rsidRDefault="00777BF3" w:rsidP="00777BF3">
      <w:pPr>
        <w:ind w:left="720" w:hanging="720"/>
        <w:jc w:val="both"/>
      </w:pPr>
      <w:r>
        <w:t>2.</w:t>
      </w:r>
      <w:r>
        <w:tab/>
        <w:t xml:space="preserve">This warrant was issued at the same time as an order for committal to prison of the respondent </w:t>
      </w:r>
      <w:r w:rsidRPr="00777BF3">
        <w:rPr>
          <w:color w:val="FF0000"/>
        </w:rPr>
        <w:t>[made pursuant to the Debtors Act 1869, section 5]</w:t>
      </w:r>
      <w:r>
        <w:t>.</w:t>
      </w:r>
    </w:p>
    <w:p w:rsidR="00777BF3" w:rsidRPr="00C753D6" w:rsidRDefault="00777BF3" w:rsidP="00777BF3">
      <w:pPr>
        <w:ind w:left="720" w:hanging="720"/>
        <w:jc w:val="both"/>
        <w:rPr>
          <w:color w:val="00B050"/>
        </w:rPr>
      </w:pPr>
      <w:r>
        <w:tab/>
      </w:r>
    </w:p>
    <w:p w:rsidR="00777BF3" w:rsidRPr="00A779A6" w:rsidRDefault="00777BF3" w:rsidP="00777BF3">
      <w:pPr>
        <w:ind w:left="720"/>
        <w:jc w:val="both"/>
        <w:rPr>
          <w:b/>
          <w:smallCaps/>
          <w:color w:val="00B050"/>
        </w:rPr>
      </w:pPr>
      <w:r w:rsidRPr="00A779A6">
        <w:rPr>
          <w:b/>
          <w:smallCaps/>
          <w:color w:val="00B050"/>
        </w:rPr>
        <w:t>(Or)</w:t>
      </w:r>
    </w:p>
    <w:p w:rsidR="00777BF3" w:rsidRDefault="00777BF3" w:rsidP="00777BF3">
      <w:pPr>
        <w:ind w:left="720"/>
        <w:jc w:val="both"/>
      </w:pPr>
    </w:p>
    <w:p w:rsidR="00777BF3" w:rsidRDefault="00777BF3" w:rsidP="00777BF3">
      <w:pPr>
        <w:ind w:left="720"/>
        <w:jc w:val="both"/>
      </w:pPr>
      <w:r>
        <w:t xml:space="preserve">This warrant was issued at the same time as an order activating an earlier suspended order for committal to prison of the respondent made </w:t>
      </w:r>
      <w:r w:rsidRPr="00777BF3">
        <w:rPr>
          <w:color w:val="FF0000"/>
        </w:rPr>
        <w:t>[pursuant to the Debtors Act 1869, section 5]</w:t>
      </w:r>
      <w:r>
        <w:t xml:space="preserve"> on  </w:t>
      </w:r>
      <w:r w:rsidRPr="00777BF3">
        <w:rPr>
          <w:color w:val="FF0000"/>
        </w:rPr>
        <w:t>[</w:t>
      </w:r>
      <w:r w:rsidRPr="00292E89">
        <w:rPr>
          <w:i/>
          <w:color w:val="FF0000"/>
        </w:rPr>
        <w:t>date</w:t>
      </w:r>
      <w:r w:rsidRPr="00777BF3">
        <w:rPr>
          <w:color w:val="FF0000"/>
        </w:rPr>
        <w:t>]</w:t>
      </w:r>
      <w:r>
        <w:t>.</w:t>
      </w:r>
    </w:p>
    <w:p w:rsidR="00777BF3" w:rsidRDefault="00777BF3" w:rsidP="00777BF3">
      <w:pPr>
        <w:ind w:left="720"/>
        <w:jc w:val="both"/>
      </w:pPr>
    </w:p>
    <w:p w:rsidR="00777BF3" w:rsidRDefault="00777BF3" w:rsidP="00777BF3">
      <w:pPr>
        <w:ind w:left="720" w:hanging="720"/>
        <w:jc w:val="both"/>
        <w:rPr>
          <w:rFonts w:ascii="CG Times" w:hAnsi="CG Times"/>
          <w:bCs/>
          <w:spacing w:val="-3"/>
        </w:rPr>
      </w:pPr>
      <w:r>
        <w:t>3.</w:t>
      </w:r>
      <w:r>
        <w:tab/>
        <w:t xml:space="preserve">This warrant shall be served on the </w:t>
      </w:r>
      <w:r w:rsidRPr="00777BF3">
        <w:rPr>
          <w:color w:val="FF0000"/>
        </w:rPr>
        <w:t>[Tipstaff of the High Court] / [the Bailiff</w:t>
      </w:r>
      <w:r w:rsidRPr="00777BF3">
        <w:rPr>
          <w:rFonts w:ascii="CG Times" w:hAnsi="CG Times"/>
          <w:color w:val="FF0000"/>
          <w:spacing w:val="-3"/>
        </w:rPr>
        <w:t xml:space="preserve"> of the Family Court]</w:t>
      </w:r>
      <w:r>
        <w:rPr>
          <w:rFonts w:ascii="CG Times" w:hAnsi="CG Times"/>
          <w:spacing w:val="-3"/>
        </w:rPr>
        <w:t xml:space="preserve"> (who may provide it to police officers to assist in its execution) and on the Governor of Her Majesty’s Prison at </w:t>
      </w:r>
      <w:r w:rsidRPr="00777BF3">
        <w:rPr>
          <w:rFonts w:ascii="CG Times" w:hAnsi="CG Times"/>
          <w:color w:val="FF0000"/>
          <w:spacing w:val="-3"/>
        </w:rPr>
        <w:t>[</w:t>
      </w:r>
      <w:r w:rsidRPr="00292E89">
        <w:rPr>
          <w:rFonts w:ascii="CG Times" w:hAnsi="CG Times"/>
          <w:i/>
          <w:color w:val="FF0000"/>
          <w:spacing w:val="-3"/>
        </w:rPr>
        <w:t>name of prison</w:t>
      </w:r>
      <w:r w:rsidRPr="00777BF3">
        <w:rPr>
          <w:rFonts w:ascii="CG Times" w:hAnsi="CG Times"/>
          <w:bCs/>
          <w:color w:val="FF0000"/>
          <w:spacing w:val="-3"/>
        </w:rPr>
        <w:t>]</w:t>
      </w:r>
      <w:r>
        <w:rPr>
          <w:rFonts w:ascii="CG Times" w:hAnsi="CG Times"/>
          <w:bCs/>
          <w:spacing w:val="-3"/>
        </w:rPr>
        <w:t>.</w:t>
      </w:r>
    </w:p>
    <w:p w:rsidR="00777BF3" w:rsidRDefault="00777BF3" w:rsidP="00777BF3">
      <w:pPr>
        <w:jc w:val="both"/>
        <w:rPr>
          <w:b/>
          <w:bCs/>
        </w:rPr>
      </w:pPr>
    </w:p>
    <w:p w:rsidR="00777BF3" w:rsidRPr="00E135B5" w:rsidRDefault="00777BF3" w:rsidP="00777BF3">
      <w:pPr>
        <w:jc w:val="both"/>
        <w:rPr>
          <w:b/>
        </w:rPr>
      </w:pPr>
      <w:r>
        <w:rPr>
          <w:b/>
          <w:bCs/>
        </w:rPr>
        <w:t>BY THIS WARRANT THE COURT DIRECTS</w:t>
      </w:r>
      <w:r>
        <w:t xml:space="preserve"> </w:t>
      </w:r>
      <w:r w:rsidRPr="00E135B5">
        <w:rPr>
          <w:b/>
        </w:rPr>
        <w:t>THAT</w:t>
      </w:r>
      <w:r>
        <w:rPr>
          <w:b/>
        </w:rPr>
        <w:t>:</w:t>
      </w:r>
    </w:p>
    <w:p w:rsidR="00777BF3" w:rsidRDefault="00777BF3" w:rsidP="00777BF3">
      <w:pPr>
        <w:jc w:val="both"/>
        <w:rPr>
          <w:b/>
        </w:rPr>
      </w:pPr>
    </w:p>
    <w:p w:rsidR="00777BF3" w:rsidRDefault="00777BF3" w:rsidP="00777BF3">
      <w:pPr>
        <w:tabs>
          <w:tab w:val="left" w:pos="-720"/>
        </w:tabs>
        <w:suppressAutoHyphens/>
        <w:ind w:left="720" w:hanging="720"/>
        <w:jc w:val="both"/>
        <w:rPr>
          <w:rFonts w:ascii="CG Times" w:hAnsi="CG Times"/>
          <w:spacing w:val="-3"/>
        </w:rPr>
      </w:pPr>
      <w:r>
        <w:rPr>
          <w:rFonts w:ascii="CG Times" w:hAnsi="CG Times"/>
          <w:spacing w:val="-3"/>
        </w:rPr>
        <w:t>4.</w:t>
      </w:r>
      <w:r>
        <w:rPr>
          <w:rFonts w:ascii="CG Times" w:hAnsi="CG Times"/>
          <w:spacing w:val="-3"/>
        </w:rPr>
        <w:tab/>
        <w:t xml:space="preserve">The </w:t>
      </w:r>
      <w:r w:rsidRPr="00777BF3">
        <w:rPr>
          <w:rFonts w:ascii="CG Times" w:hAnsi="CG Times"/>
          <w:color w:val="FF0000"/>
          <w:spacing w:val="-3"/>
        </w:rPr>
        <w:t xml:space="preserve">[Tipstaff] / [ Bailiff] [and any police officer authorised by the [Tipstaff] / [Bailiff]] [is] / [are]  </w:t>
      </w:r>
      <w:r>
        <w:rPr>
          <w:rFonts w:ascii="CG Times" w:hAnsi="CG Times"/>
          <w:spacing w:val="-3"/>
        </w:rPr>
        <w:t xml:space="preserve">required to arrest the respondent and to deliver </w:t>
      </w:r>
      <w:r w:rsidR="008B5BC6" w:rsidRPr="003A20CF">
        <w:rPr>
          <w:color w:val="FF0000"/>
        </w:rPr>
        <w:t>[him</w:t>
      </w:r>
      <w:r w:rsidR="003A20CF" w:rsidRPr="003A20CF">
        <w:rPr>
          <w:color w:val="FF0000"/>
        </w:rPr>
        <w:t xml:space="preserve">] </w:t>
      </w:r>
      <w:r w:rsidR="008B5BC6" w:rsidRPr="003A20CF">
        <w:rPr>
          <w:color w:val="FF0000"/>
        </w:rPr>
        <w:t>/</w:t>
      </w:r>
      <w:r w:rsidR="003A20CF" w:rsidRPr="003A20CF">
        <w:rPr>
          <w:color w:val="FF0000"/>
        </w:rPr>
        <w:t xml:space="preserve"> [</w:t>
      </w:r>
      <w:r w:rsidR="008B5BC6" w:rsidRPr="003A20CF">
        <w:rPr>
          <w:color w:val="FF0000"/>
        </w:rPr>
        <w:t>her]</w:t>
      </w:r>
      <w:r w:rsidRPr="003A20CF">
        <w:rPr>
          <w:rFonts w:ascii="CG Times" w:hAnsi="CG Times"/>
          <w:color w:val="FF0000"/>
          <w:spacing w:val="-3"/>
        </w:rPr>
        <w:t xml:space="preserve"> </w:t>
      </w:r>
      <w:r>
        <w:rPr>
          <w:rFonts w:ascii="CG Times" w:hAnsi="CG Times"/>
          <w:spacing w:val="-3"/>
        </w:rPr>
        <w:t xml:space="preserve">to Her Majesty’s Prison at </w:t>
      </w:r>
      <w:r w:rsidRPr="00777BF3">
        <w:rPr>
          <w:rFonts w:ascii="CG Times" w:hAnsi="CG Times"/>
          <w:color w:val="FF0000"/>
          <w:spacing w:val="-3"/>
        </w:rPr>
        <w:t>[</w:t>
      </w:r>
      <w:r w:rsidRPr="003A20CF">
        <w:rPr>
          <w:rFonts w:ascii="CG Times" w:hAnsi="CG Times"/>
          <w:i/>
          <w:color w:val="FF0000"/>
          <w:spacing w:val="-3"/>
        </w:rPr>
        <w:t>name of prison</w:t>
      </w:r>
      <w:r w:rsidRPr="00777BF3">
        <w:rPr>
          <w:rFonts w:ascii="CG Times" w:hAnsi="CG Times"/>
          <w:bCs/>
          <w:color w:val="FF0000"/>
          <w:spacing w:val="-3"/>
        </w:rPr>
        <w:t>]</w:t>
      </w:r>
      <w:r>
        <w:rPr>
          <w:rFonts w:ascii="CG Times" w:hAnsi="CG Times"/>
          <w:spacing w:val="-3"/>
        </w:rPr>
        <w:t xml:space="preserve">. </w:t>
      </w:r>
    </w:p>
    <w:p w:rsidR="00777BF3" w:rsidRDefault="00777BF3" w:rsidP="00777BF3">
      <w:pPr>
        <w:tabs>
          <w:tab w:val="left" w:pos="-720"/>
        </w:tabs>
        <w:suppressAutoHyphens/>
        <w:jc w:val="both"/>
        <w:rPr>
          <w:rFonts w:ascii="CG Times" w:hAnsi="CG Times"/>
          <w:spacing w:val="-3"/>
        </w:rPr>
      </w:pPr>
    </w:p>
    <w:p w:rsidR="00777BF3" w:rsidRDefault="00777BF3" w:rsidP="00777BF3">
      <w:pPr>
        <w:tabs>
          <w:tab w:val="left" w:pos="-720"/>
        </w:tabs>
        <w:suppressAutoHyphens/>
        <w:ind w:left="720" w:hanging="720"/>
        <w:jc w:val="both"/>
        <w:rPr>
          <w:rFonts w:ascii="CG Times" w:hAnsi="CG Times"/>
          <w:spacing w:val="-3"/>
        </w:rPr>
      </w:pPr>
      <w:r>
        <w:rPr>
          <w:rFonts w:ascii="CG Times" w:hAnsi="CG Times"/>
          <w:spacing w:val="-3"/>
        </w:rPr>
        <w:t>5.</w:t>
      </w:r>
      <w:r>
        <w:rPr>
          <w:rFonts w:ascii="CG Times" w:hAnsi="CG Times"/>
          <w:spacing w:val="-3"/>
        </w:rPr>
        <w:tab/>
        <w:t xml:space="preserve">The Governor of Her Majesty’s Prison at </w:t>
      </w:r>
      <w:r w:rsidRPr="00777BF3">
        <w:rPr>
          <w:rFonts w:ascii="CG Times" w:hAnsi="CG Times"/>
          <w:color w:val="FF0000"/>
          <w:spacing w:val="-3"/>
        </w:rPr>
        <w:t>[</w:t>
      </w:r>
      <w:r w:rsidRPr="003A20CF">
        <w:rPr>
          <w:rFonts w:ascii="CG Times" w:hAnsi="CG Times"/>
          <w:i/>
          <w:color w:val="FF0000"/>
          <w:spacing w:val="-3"/>
        </w:rPr>
        <w:t>name of prison</w:t>
      </w:r>
      <w:r w:rsidRPr="00777BF3">
        <w:rPr>
          <w:rFonts w:ascii="CG Times" w:hAnsi="CG Times"/>
          <w:bCs/>
          <w:color w:val="FF0000"/>
          <w:spacing w:val="-3"/>
        </w:rPr>
        <w:t>]</w:t>
      </w:r>
      <w:r>
        <w:rPr>
          <w:rFonts w:ascii="CG Times" w:hAnsi="CG Times"/>
          <w:spacing w:val="-3"/>
        </w:rPr>
        <w:t xml:space="preserve"> shall receive the respondent and shall safely keep </w:t>
      </w:r>
      <w:r w:rsidR="003A20CF" w:rsidRPr="003A20CF">
        <w:rPr>
          <w:color w:val="FF0000"/>
        </w:rPr>
        <w:t>[him] / [her]</w:t>
      </w:r>
      <w:r w:rsidR="003A20CF" w:rsidRPr="003A20CF">
        <w:rPr>
          <w:rFonts w:ascii="CG Times" w:hAnsi="CG Times"/>
          <w:color w:val="FF0000"/>
          <w:spacing w:val="-3"/>
        </w:rPr>
        <w:t xml:space="preserve"> </w:t>
      </w:r>
      <w:r>
        <w:rPr>
          <w:rFonts w:ascii="CG Times" w:hAnsi="CG Times"/>
          <w:spacing w:val="-3"/>
        </w:rPr>
        <w:t xml:space="preserve">in prison for </w:t>
      </w:r>
      <w:r w:rsidRPr="00777BF3">
        <w:rPr>
          <w:rFonts w:ascii="CG Times" w:hAnsi="CG Times"/>
          <w:color w:val="FF0000"/>
          <w:spacing w:val="-3"/>
        </w:rPr>
        <w:t xml:space="preserve">[number] </w:t>
      </w:r>
      <w:r>
        <w:rPr>
          <w:rFonts w:ascii="CG Times" w:hAnsi="CG Times"/>
          <w:spacing w:val="-3"/>
        </w:rPr>
        <w:t>days from the arrest under this order or until lawfully discharged if sooner.</w:t>
      </w:r>
    </w:p>
    <w:p w:rsidR="00777BF3" w:rsidRDefault="00777BF3" w:rsidP="00777BF3">
      <w:pPr>
        <w:jc w:val="both"/>
      </w:pPr>
    </w:p>
    <w:p w:rsidR="00777BF3" w:rsidRPr="00A779A6" w:rsidRDefault="00777BF3" w:rsidP="00777BF3">
      <w:pPr>
        <w:jc w:val="both"/>
      </w:pPr>
      <w:r w:rsidRPr="00A779A6">
        <w:t>Dated</w:t>
      </w:r>
      <w:r w:rsidR="002E1A55" w:rsidRPr="00A779A6">
        <w:t xml:space="preserve"> </w:t>
      </w:r>
      <w:r w:rsidR="002E1A55" w:rsidRPr="00A779A6">
        <w:rPr>
          <w:color w:val="FF0000"/>
        </w:rPr>
        <w:t>[</w:t>
      </w:r>
      <w:r w:rsidR="002E1A55" w:rsidRPr="00A779A6">
        <w:rPr>
          <w:i/>
          <w:color w:val="FF0000"/>
        </w:rPr>
        <w:t>date</w:t>
      </w:r>
      <w:r w:rsidR="002E1A55" w:rsidRPr="00A779A6">
        <w:rPr>
          <w:color w:val="FF0000"/>
        </w:rPr>
        <w:t>]</w:t>
      </w:r>
    </w:p>
    <w:p w:rsidR="00777BF3" w:rsidRPr="00A779A6" w:rsidRDefault="00777BF3" w:rsidP="00777BF3">
      <w:pPr>
        <w:jc w:val="both"/>
      </w:pPr>
    </w:p>
    <w:p w:rsidR="00777BF3" w:rsidRPr="00A779A6" w:rsidRDefault="00777BF3" w:rsidP="00777BF3">
      <w:pPr>
        <w:jc w:val="both"/>
      </w:pPr>
    </w:p>
    <w:p w:rsidR="00777BF3" w:rsidRPr="00A779A6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779A6">
        <w:rPr>
          <w:b/>
          <w:bCs/>
        </w:rPr>
        <w:t xml:space="preserve">THIS PART TO BE FILLED IN BY THE </w:t>
      </w:r>
      <w:r w:rsidRPr="00A779A6">
        <w:rPr>
          <w:b/>
          <w:bCs/>
          <w:color w:val="FF0000"/>
        </w:rPr>
        <w:t>[TIPSTAFF] / [BAILIFF]</w:t>
      </w:r>
    </w:p>
    <w:p w:rsidR="00777BF3" w:rsidRPr="00A779A6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A779A6">
        <w:t xml:space="preserve">I arrested the respondent, </w:t>
      </w:r>
      <w:r w:rsidR="003A20CF" w:rsidRPr="00A779A6">
        <w:rPr>
          <w:color w:val="FF0000"/>
        </w:rPr>
        <w:t>[</w:t>
      </w:r>
      <w:r w:rsidR="003A20CF" w:rsidRPr="00A779A6">
        <w:rPr>
          <w:i/>
          <w:color w:val="FF0000"/>
        </w:rPr>
        <w:t>respondent name</w:t>
      </w:r>
      <w:r w:rsidR="003A20CF" w:rsidRPr="00A779A6">
        <w:rPr>
          <w:color w:val="FF0000"/>
        </w:rPr>
        <w:t>]</w:t>
      </w:r>
      <w:r w:rsidRPr="00A779A6">
        <w:rPr>
          <w:color w:val="0000CC"/>
        </w:rPr>
        <w:t>,</w:t>
      </w:r>
      <w:r w:rsidRPr="00A779A6">
        <w:t xml:space="preserve"> on </w:t>
      </w:r>
      <w:r w:rsidRPr="00A779A6">
        <w:rPr>
          <w:color w:val="FF0000"/>
        </w:rPr>
        <w:t>[</w:t>
      </w:r>
      <w:r w:rsidRPr="00A779A6">
        <w:rPr>
          <w:i/>
          <w:color w:val="FF0000"/>
        </w:rPr>
        <w:t>date</w:t>
      </w:r>
      <w:r w:rsidRPr="00A779A6">
        <w:rPr>
          <w:color w:val="FF0000"/>
        </w:rPr>
        <w:t xml:space="preserve">] </w:t>
      </w:r>
      <w:r w:rsidRPr="00A779A6">
        <w:t xml:space="preserve">and delivered </w:t>
      </w:r>
      <w:r w:rsidR="003A20CF" w:rsidRPr="00A779A6">
        <w:rPr>
          <w:color w:val="FF0000"/>
        </w:rPr>
        <w:t>[him] / [her]</w:t>
      </w:r>
      <w:r w:rsidR="003A20CF" w:rsidRPr="00A779A6">
        <w:rPr>
          <w:rFonts w:ascii="CG Times" w:hAnsi="CG Times"/>
          <w:color w:val="FF0000"/>
          <w:spacing w:val="-3"/>
        </w:rPr>
        <w:t xml:space="preserve"> </w:t>
      </w:r>
      <w:r w:rsidRPr="00A779A6">
        <w:t xml:space="preserve">into the custody of the Governor of Her Majesty Prison at </w:t>
      </w:r>
      <w:r w:rsidRPr="00A779A6">
        <w:rPr>
          <w:rFonts w:ascii="CG Times" w:hAnsi="CG Times"/>
          <w:color w:val="FF0000"/>
          <w:spacing w:val="-3"/>
        </w:rPr>
        <w:t>[</w:t>
      </w:r>
      <w:r w:rsidRPr="00A779A6">
        <w:rPr>
          <w:rFonts w:ascii="CG Times" w:hAnsi="CG Times"/>
          <w:i/>
          <w:color w:val="FF0000"/>
          <w:spacing w:val="-3"/>
        </w:rPr>
        <w:t>name of prison</w:t>
      </w:r>
      <w:r w:rsidRPr="00A779A6">
        <w:rPr>
          <w:rFonts w:ascii="CG Times" w:hAnsi="CG Times"/>
          <w:bCs/>
          <w:color w:val="FF0000"/>
          <w:spacing w:val="-3"/>
        </w:rPr>
        <w:t>]</w:t>
      </w:r>
      <w:r w:rsidRPr="00A779A6">
        <w:rPr>
          <w:rFonts w:ascii="CG Times" w:hAnsi="CG Times"/>
          <w:spacing w:val="-3"/>
        </w:rPr>
        <w:t xml:space="preserve"> </w:t>
      </w:r>
      <w:r w:rsidRPr="00A779A6">
        <w:t xml:space="preserve">on </w:t>
      </w:r>
      <w:r w:rsidRPr="00A779A6">
        <w:rPr>
          <w:color w:val="FF0000"/>
        </w:rPr>
        <w:t>[</w:t>
      </w:r>
      <w:r w:rsidRPr="00A779A6">
        <w:rPr>
          <w:i/>
          <w:color w:val="FF0000"/>
        </w:rPr>
        <w:t>date</w:t>
      </w:r>
      <w:r w:rsidRPr="00A779A6">
        <w:rPr>
          <w:color w:val="FF0000"/>
        </w:rPr>
        <w:t>]</w:t>
      </w:r>
      <w:r w:rsidR="003A20CF" w:rsidRPr="00A779A6">
        <w:t>.</w:t>
      </w:r>
      <w:r w:rsidRPr="003A20CF">
        <w:t xml:space="preserve"> </w:t>
      </w: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7BF3" w:rsidRPr="00946BA4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777BF3">
        <w:rPr>
          <w:i/>
        </w:rPr>
        <w:t xml:space="preserve">Signed </w:t>
      </w: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:rsidR="00777BF3" w:rsidRP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>__________________________________________________________</w:t>
      </w: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7BF3" w:rsidRPr="00946BA4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777BF3">
        <w:rPr>
          <w:color w:val="FF0000"/>
        </w:rPr>
        <w:t>[Tipstaff of the High Court]</w:t>
      </w:r>
      <w:r w:rsidR="003A20CF">
        <w:rPr>
          <w:color w:val="FF0000"/>
        </w:rPr>
        <w:t xml:space="preserve"> /</w:t>
      </w:r>
      <w:r w:rsidRPr="00777BF3">
        <w:rPr>
          <w:color w:val="FF0000"/>
        </w:rPr>
        <w:t xml:space="preserve"> [Bailiff of the Family Court]</w:t>
      </w:r>
    </w:p>
    <w:p w:rsidR="00777BF3" w:rsidRDefault="00777BF3" w:rsidP="00777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77BF3" w:rsidRDefault="00777BF3" w:rsidP="00777BF3">
      <w:pPr>
        <w:jc w:val="both"/>
      </w:pPr>
    </w:p>
    <w:p w:rsidR="00777BF3" w:rsidRDefault="00777BF3" w:rsidP="00777BF3">
      <w:pPr>
        <w:jc w:val="both"/>
      </w:pPr>
    </w:p>
    <w:p w:rsidR="00B84370" w:rsidRPr="00F67793" w:rsidRDefault="00B84370" w:rsidP="00777BF3">
      <w:pPr>
        <w:jc w:val="both"/>
      </w:pPr>
    </w:p>
    <w:sectPr w:rsidR="00B84370" w:rsidRPr="00F67793" w:rsidSect="00D71E5E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26" w:rsidRDefault="00652726">
      <w:r>
        <w:separator/>
      </w:r>
    </w:p>
  </w:endnote>
  <w:endnote w:type="continuationSeparator" w:id="0">
    <w:p w:rsidR="00652726" w:rsidRDefault="0065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C3" w:rsidRDefault="00A460C3" w:rsidP="00164C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1E5E">
      <w:rPr>
        <w:rStyle w:val="PageNumber"/>
        <w:noProof/>
      </w:rPr>
      <w:t>2</w:t>
    </w:r>
    <w:r>
      <w:rPr>
        <w:rStyle w:val="PageNumber"/>
      </w:rPr>
      <w:fldChar w:fldCharType="end"/>
    </w:r>
  </w:p>
  <w:p w:rsidR="008B5BC6" w:rsidRPr="006012DD" w:rsidRDefault="00D71E5E" w:rsidP="006012DD">
    <w:pPr>
      <w:rPr>
        <w:sz w:val="20"/>
        <w:szCs w:val="20"/>
      </w:rPr>
    </w:pPr>
    <w:r>
      <w:rPr>
        <w:sz w:val="20"/>
        <w:szCs w:val="20"/>
      </w:rPr>
      <w:t xml:space="preserve">Order 5.6: </w:t>
    </w:r>
    <w:r w:rsidR="008B5BC6" w:rsidRPr="006012DD">
      <w:rPr>
        <w:sz w:val="20"/>
        <w:szCs w:val="20"/>
      </w:rPr>
      <w:t>Warrant to Tipstaff and Governor on Committal</w:t>
    </w:r>
  </w:p>
  <w:p w:rsidR="00A460C3" w:rsidRPr="008B1C07" w:rsidRDefault="00A460C3" w:rsidP="008B1C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E5E" w:rsidRPr="00D71E5E" w:rsidRDefault="00D71E5E" w:rsidP="00D71E5E">
    <w:pPr>
      <w:rPr>
        <w:sz w:val="18"/>
      </w:rPr>
    </w:pPr>
    <w:r w:rsidRPr="00D71E5E">
      <w:rPr>
        <w:sz w:val="18"/>
      </w:rPr>
      <w:t>Order 5.6: Warrant to Tipstaff and Governor on Committal</w:t>
    </w:r>
  </w:p>
  <w:p w:rsidR="00D71E5E" w:rsidRDefault="00D71E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26" w:rsidRDefault="00652726">
      <w:r>
        <w:separator/>
      </w:r>
    </w:p>
  </w:footnote>
  <w:footnote w:type="continuationSeparator" w:id="0">
    <w:p w:rsidR="00652726" w:rsidRDefault="0065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E5E" w:rsidRPr="00D71E5E" w:rsidRDefault="00D71E5E" w:rsidP="00D71E5E">
    <w:pPr>
      <w:jc w:val="center"/>
      <w:rPr>
        <w:i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E5E" w:rsidRPr="00D71E5E" w:rsidRDefault="00D71E5E" w:rsidP="00D71E5E">
    <w:pPr>
      <w:jc w:val="center"/>
      <w:rPr>
        <w:i/>
        <w:sz w:val="18"/>
      </w:rPr>
    </w:pPr>
    <w:r w:rsidRPr="00D71E5E">
      <w:rPr>
        <w:i/>
        <w:sz w:val="18"/>
      </w:rPr>
      <w:t>Order 5.6: Warrant to Tipstaff and Governor on Committal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4">
    <w:nsid w:val="5FA91529"/>
    <w:multiLevelType w:val="multilevel"/>
    <w:tmpl w:val="8FB48EAE"/>
    <w:numStyleLink w:val="Style3"/>
  </w:abstractNum>
  <w:abstractNum w:abstractNumId="15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3"/>
  </w:num>
  <w:num w:numId="11">
    <w:abstractNumId w:val="17"/>
  </w:num>
  <w:num w:numId="12">
    <w:abstractNumId w:val="6"/>
  </w:num>
  <w:num w:numId="13">
    <w:abstractNumId w:val="3"/>
  </w:num>
  <w:num w:numId="14">
    <w:abstractNumId w:val="11"/>
  </w:num>
  <w:num w:numId="15">
    <w:abstractNumId w:val="17"/>
  </w:num>
  <w:num w:numId="16">
    <w:abstractNumId w:val="0"/>
  </w:num>
  <w:num w:numId="17">
    <w:abstractNumId w:val="1"/>
  </w:num>
  <w:num w:numId="18">
    <w:abstractNumId w:val="5"/>
  </w:num>
  <w:num w:numId="19">
    <w:abstractNumId w:val="12"/>
  </w:num>
  <w:num w:numId="20">
    <w:abstractNumId w:val="14"/>
  </w:num>
  <w:num w:numId="21">
    <w:abstractNumId w:val="9"/>
  </w:num>
  <w:num w:numId="22">
    <w:abstractNumId w:val="15"/>
  </w:num>
  <w:num w:numId="23">
    <w:abstractNumId w:val="16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39"/>
    <w:rsid w:val="00036F24"/>
    <w:rsid w:val="000403B7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A744A"/>
    <w:rsid w:val="001B2F69"/>
    <w:rsid w:val="001C2966"/>
    <w:rsid w:val="001C47F8"/>
    <w:rsid w:val="001E23A3"/>
    <w:rsid w:val="001E7838"/>
    <w:rsid w:val="001F0CEF"/>
    <w:rsid w:val="0020120B"/>
    <w:rsid w:val="00204C47"/>
    <w:rsid w:val="0021142A"/>
    <w:rsid w:val="00211884"/>
    <w:rsid w:val="00213471"/>
    <w:rsid w:val="00213BF1"/>
    <w:rsid w:val="002367EC"/>
    <w:rsid w:val="00246153"/>
    <w:rsid w:val="00253F61"/>
    <w:rsid w:val="0025528B"/>
    <w:rsid w:val="00292E89"/>
    <w:rsid w:val="002972C8"/>
    <w:rsid w:val="002A2255"/>
    <w:rsid w:val="002B0E49"/>
    <w:rsid w:val="002C0EB6"/>
    <w:rsid w:val="002C6D6C"/>
    <w:rsid w:val="002D0C48"/>
    <w:rsid w:val="002D2D76"/>
    <w:rsid w:val="002D64C7"/>
    <w:rsid w:val="002E1A55"/>
    <w:rsid w:val="002F4FF0"/>
    <w:rsid w:val="00313643"/>
    <w:rsid w:val="00315B24"/>
    <w:rsid w:val="0031612A"/>
    <w:rsid w:val="003271CC"/>
    <w:rsid w:val="00337662"/>
    <w:rsid w:val="00342FAA"/>
    <w:rsid w:val="0034373A"/>
    <w:rsid w:val="00346213"/>
    <w:rsid w:val="00366645"/>
    <w:rsid w:val="0037760A"/>
    <w:rsid w:val="00385445"/>
    <w:rsid w:val="003861EA"/>
    <w:rsid w:val="003A100D"/>
    <w:rsid w:val="003A20CF"/>
    <w:rsid w:val="003E4751"/>
    <w:rsid w:val="00415FB4"/>
    <w:rsid w:val="0045346F"/>
    <w:rsid w:val="00456130"/>
    <w:rsid w:val="00463D6C"/>
    <w:rsid w:val="004719B0"/>
    <w:rsid w:val="00472DD1"/>
    <w:rsid w:val="00496EBA"/>
    <w:rsid w:val="0049738A"/>
    <w:rsid w:val="004B66CB"/>
    <w:rsid w:val="004C6659"/>
    <w:rsid w:val="004E5B69"/>
    <w:rsid w:val="004E7AD0"/>
    <w:rsid w:val="0050591D"/>
    <w:rsid w:val="0050749A"/>
    <w:rsid w:val="00525418"/>
    <w:rsid w:val="0053224D"/>
    <w:rsid w:val="005444D1"/>
    <w:rsid w:val="00544F56"/>
    <w:rsid w:val="00551A33"/>
    <w:rsid w:val="005679FF"/>
    <w:rsid w:val="00577F10"/>
    <w:rsid w:val="00593734"/>
    <w:rsid w:val="00597063"/>
    <w:rsid w:val="005B2E7B"/>
    <w:rsid w:val="005B300E"/>
    <w:rsid w:val="005B5071"/>
    <w:rsid w:val="005C0C64"/>
    <w:rsid w:val="005C335E"/>
    <w:rsid w:val="005E2342"/>
    <w:rsid w:val="005F48C2"/>
    <w:rsid w:val="005F5832"/>
    <w:rsid w:val="006012DD"/>
    <w:rsid w:val="0061399A"/>
    <w:rsid w:val="00622A22"/>
    <w:rsid w:val="00624460"/>
    <w:rsid w:val="00625370"/>
    <w:rsid w:val="00632612"/>
    <w:rsid w:val="00647ABC"/>
    <w:rsid w:val="00652726"/>
    <w:rsid w:val="0066584F"/>
    <w:rsid w:val="00692763"/>
    <w:rsid w:val="006D19A7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810735"/>
    <w:rsid w:val="00810B59"/>
    <w:rsid w:val="00822FA7"/>
    <w:rsid w:val="00835F47"/>
    <w:rsid w:val="00840F34"/>
    <w:rsid w:val="00851600"/>
    <w:rsid w:val="00891D40"/>
    <w:rsid w:val="008A2630"/>
    <w:rsid w:val="008B1C07"/>
    <w:rsid w:val="008B5BC6"/>
    <w:rsid w:val="008C1F2E"/>
    <w:rsid w:val="008C4365"/>
    <w:rsid w:val="008C647F"/>
    <w:rsid w:val="008D280B"/>
    <w:rsid w:val="008E00AA"/>
    <w:rsid w:val="008E6537"/>
    <w:rsid w:val="008E78AE"/>
    <w:rsid w:val="008F6170"/>
    <w:rsid w:val="00901F03"/>
    <w:rsid w:val="00933AF7"/>
    <w:rsid w:val="009401CC"/>
    <w:rsid w:val="00942066"/>
    <w:rsid w:val="0097499B"/>
    <w:rsid w:val="009841BA"/>
    <w:rsid w:val="00984A0C"/>
    <w:rsid w:val="009A75E6"/>
    <w:rsid w:val="009C4D93"/>
    <w:rsid w:val="009D1037"/>
    <w:rsid w:val="00A30764"/>
    <w:rsid w:val="00A313A5"/>
    <w:rsid w:val="00A4119D"/>
    <w:rsid w:val="00A460C3"/>
    <w:rsid w:val="00A6769D"/>
    <w:rsid w:val="00A75B13"/>
    <w:rsid w:val="00A779A6"/>
    <w:rsid w:val="00A97767"/>
    <w:rsid w:val="00AD1089"/>
    <w:rsid w:val="00AE0AC1"/>
    <w:rsid w:val="00AE5B2D"/>
    <w:rsid w:val="00AF28B0"/>
    <w:rsid w:val="00AF2F37"/>
    <w:rsid w:val="00B07027"/>
    <w:rsid w:val="00B202C8"/>
    <w:rsid w:val="00B23870"/>
    <w:rsid w:val="00B25DBF"/>
    <w:rsid w:val="00B34FE2"/>
    <w:rsid w:val="00B358A4"/>
    <w:rsid w:val="00B41883"/>
    <w:rsid w:val="00B44D63"/>
    <w:rsid w:val="00B4593D"/>
    <w:rsid w:val="00B64771"/>
    <w:rsid w:val="00B71C84"/>
    <w:rsid w:val="00B72619"/>
    <w:rsid w:val="00B75592"/>
    <w:rsid w:val="00B8116A"/>
    <w:rsid w:val="00B8239B"/>
    <w:rsid w:val="00B84370"/>
    <w:rsid w:val="00B84839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404C7"/>
    <w:rsid w:val="00C414BD"/>
    <w:rsid w:val="00C41A07"/>
    <w:rsid w:val="00C42843"/>
    <w:rsid w:val="00C56C1E"/>
    <w:rsid w:val="00C753D6"/>
    <w:rsid w:val="00C75D5F"/>
    <w:rsid w:val="00C76CDA"/>
    <w:rsid w:val="00C813DC"/>
    <w:rsid w:val="00CA0DE6"/>
    <w:rsid w:val="00CA1A26"/>
    <w:rsid w:val="00CA77F5"/>
    <w:rsid w:val="00CD2776"/>
    <w:rsid w:val="00CE69E7"/>
    <w:rsid w:val="00D07FED"/>
    <w:rsid w:val="00D15EC3"/>
    <w:rsid w:val="00D24586"/>
    <w:rsid w:val="00D2461B"/>
    <w:rsid w:val="00D66EF2"/>
    <w:rsid w:val="00D701DF"/>
    <w:rsid w:val="00D71E5E"/>
    <w:rsid w:val="00D73913"/>
    <w:rsid w:val="00D73B8D"/>
    <w:rsid w:val="00DA6A2D"/>
    <w:rsid w:val="00DF1622"/>
    <w:rsid w:val="00E00E84"/>
    <w:rsid w:val="00E04433"/>
    <w:rsid w:val="00E135B5"/>
    <w:rsid w:val="00E14282"/>
    <w:rsid w:val="00E17242"/>
    <w:rsid w:val="00E179BF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4BA"/>
    <w:rsid w:val="00F67793"/>
    <w:rsid w:val="00F76A64"/>
    <w:rsid w:val="00F77E4C"/>
    <w:rsid w:val="00F9450D"/>
    <w:rsid w:val="00FB5B00"/>
    <w:rsid w:val="00FC28CD"/>
    <w:rsid w:val="00FC62C8"/>
    <w:rsid w:val="00FE3CAC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Warrant%20to%20Tipstaff%20and%20Governor%20on%20Committ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Warrant to Tipstaff and Governor on Committal.dot</Template>
  <TotalTime>9</TotalTime>
  <Pages>2</Pages>
  <Words>330</Words>
  <Characters>1816</Characters>
  <Application>Microsoft Office Word</Application>
  <DocSecurity>0</DocSecurity>
  <Lines>227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7</cp:revision>
  <cp:lastPrinted>2013-08-12T16:16:00Z</cp:lastPrinted>
  <dcterms:created xsi:type="dcterms:W3CDTF">2017-08-10T13:53:00Z</dcterms:created>
  <dcterms:modified xsi:type="dcterms:W3CDTF">2017-10-10T14:50:00Z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