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31E7" w14:textId="70BF584B" w:rsidR="001F6780" w:rsidRPr="001F6780" w:rsidRDefault="001F6780" w:rsidP="00101B66">
      <w:pPr>
        <w:spacing w:line="240" w:lineRule="auto"/>
        <w:jc w:val="center"/>
        <w:rPr>
          <w:rFonts w:ascii="Bookman Old Style" w:hAnsi="Bookman Old Style"/>
          <w:b/>
          <w:bCs/>
          <w:caps/>
          <w:sz w:val="24"/>
          <w:szCs w:val="28"/>
          <w:u w:val="single"/>
        </w:rPr>
      </w:pPr>
      <w:bookmarkStart w:id="0" w:name="_GoBack"/>
      <w:bookmarkEnd w:id="0"/>
      <w:r w:rsidRPr="001F6780">
        <w:rPr>
          <w:rFonts w:ascii="Bookman Old Style" w:hAnsi="Bookman Old Style"/>
          <w:b/>
          <w:bCs/>
          <w:caps/>
          <w:sz w:val="24"/>
          <w:szCs w:val="28"/>
          <w:u w:val="single"/>
        </w:rPr>
        <w:t xml:space="preserve">Current </w:t>
      </w:r>
      <w:r w:rsidR="00E80603" w:rsidRPr="001F6780">
        <w:rPr>
          <w:rFonts w:ascii="Bookman Old Style" w:hAnsi="Bookman Old Style"/>
          <w:b/>
          <w:bCs/>
          <w:caps/>
          <w:sz w:val="24"/>
          <w:szCs w:val="28"/>
          <w:u w:val="single"/>
        </w:rPr>
        <w:t>Listing Priorities in Civil</w:t>
      </w:r>
      <w:r w:rsidR="00101B66">
        <w:rPr>
          <w:rFonts w:ascii="Bookman Old Style" w:hAnsi="Bookman Old Style"/>
          <w:b/>
          <w:bCs/>
          <w:caps/>
          <w:sz w:val="24"/>
          <w:szCs w:val="28"/>
          <w:u w:val="single"/>
        </w:rPr>
        <w:t xml:space="preserve"> – covid-19</w:t>
      </w:r>
    </w:p>
    <w:p w14:paraId="0011F528" w14:textId="5AA08F74" w:rsidR="001F6780" w:rsidRPr="001F6780" w:rsidRDefault="001F6780" w:rsidP="00101B66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8"/>
        </w:rPr>
      </w:pPr>
      <w:r w:rsidRPr="001F6780">
        <w:rPr>
          <w:rFonts w:ascii="Bookman Old Style" w:hAnsi="Bookman Old Style"/>
          <w:b/>
          <w:bCs/>
          <w:sz w:val="24"/>
          <w:szCs w:val="28"/>
        </w:rPr>
        <w:t>Issued: 27.03.20</w:t>
      </w:r>
    </w:p>
    <w:p w14:paraId="26B393DA" w14:textId="523BDDCC" w:rsidR="00E80603" w:rsidRPr="001F6780" w:rsidRDefault="00E80603" w:rsidP="00101B66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8"/>
        </w:rPr>
      </w:pPr>
    </w:p>
    <w:p w14:paraId="171945F2" w14:textId="000D8465" w:rsidR="00E80603" w:rsidRPr="001F6780" w:rsidRDefault="00101B66" w:rsidP="00101B66">
      <w:pPr>
        <w:pStyle w:val="ListParagraph"/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 xml:space="preserve">Priority </w:t>
      </w:r>
      <w:r w:rsidR="00E80603" w:rsidRPr="001F6780">
        <w:rPr>
          <w:rFonts w:ascii="Bookman Old Style" w:hAnsi="Bookman Old Style"/>
          <w:b/>
          <w:bCs/>
          <w:sz w:val="24"/>
          <w:szCs w:val="28"/>
        </w:rPr>
        <w:t>1: Work Which Must Be Done</w:t>
      </w:r>
    </w:p>
    <w:p w14:paraId="1EB32304" w14:textId="59530859" w:rsidR="00E80603" w:rsidRPr="001F6780" w:rsidRDefault="00E80603" w:rsidP="00101B66">
      <w:pPr>
        <w:pStyle w:val="ListParagraph"/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61742B80" w14:textId="74EADD84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Committals</w:t>
      </w:r>
    </w:p>
    <w:p w14:paraId="7C20F812" w14:textId="77777777" w:rsidR="00020C68" w:rsidRPr="001F6780" w:rsidRDefault="00020C68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2F372914" w14:textId="714116C6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Freezing Orders</w:t>
      </w:r>
    </w:p>
    <w:p w14:paraId="166C6D91" w14:textId="77777777" w:rsidR="00020C68" w:rsidRPr="001F6780" w:rsidRDefault="00020C68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39BD043E" w14:textId="12D285F3" w:rsid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 xml:space="preserve">Injunctions (and return days for ex </w:t>
      </w:r>
      <w:proofErr w:type="spellStart"/>
      <w:r w:rsidRPr="001F6780">
        <w:rPr>
          <w:rFonts w:ascii="Bookman Old Style" w:hAnsi="Bookman Old Style"/>
          <w:sz w:val="24"/>
          <w:szCs w:val="28"/>
        </w:rPr>
        <w:t>parte</w:t>
      </w:r>
      <w:proofErr w:type="spellEnd"/>
      <w:r w:rsidRPr="001F6780">
        <w:rPr>
          <w:rFonts w:ascii="Bookman Old Style" w:hAnsi="Bookman Old Style"/>
          <w:sz w:val="24"/>
          <w:szCs w:val="28"/>
        </w:rPr>
        <w:t xml:space="preserve"> injunctions).</w:t>
      </w:r>
    </w:p>
    <w:p w14:paraId="365761F0" w14:textId="77777777" w:rsidR="001F6780" w:rsidRPr="001F6780" w:rsidRDefault="001F6780" w:rsidP="00101B66">
      <w:pPr>
        <w:pStyle w:val="ListParagraph"/>
        <w:spacing w:line="240" w:lineRule="auto"/>
        <w:rPr>
          <w:rFonts w:ascii="Bookman Old Style" w:hAnsi="Bookman Old Style"/>
          <w:sz w:val="24"/>
          <w:szCs w:val="28"/>
        </w:rPr>
      </w:pPr>
    </w:p>
    <w:p w14:paraId="3EC5A025" w14:textId="3618D500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The emphasis must be on those with a real time element (such as post-termination employment restrictions), noise or interference with property.</w:t>
      </w:r>
    </w:p>
    <w:p w14:paraId="71B02C73" w14:textId="0EA6349C" w:rsidR="00E80603" w:rsidRPr="001F6780" w:rsidRDefault="00E80603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193D0FD4" w14:textId="30B709A1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Anti-Social Behaviour/Harassment injunctions</w:t>
      </w:r>
      <w:r w:rsidR="00394948" w:rsidRPr="001F6780">
        <w:rPr>
          <w:rFonts w:ascii="Bookman Old Style" w:hAnsi="Bookman Old Style"/>
          <w:sz w:val="24"/>
          <w:szCs w:val="28"/>
        </w:rPr>
        <w:t xml:space="preserve"> (not ancillary to possession)</w:t>
      </w:r>
    </w:p>
    <w:p w14:paraId="02097F2B" w14:textId="41604D44" w:rsidR="0065129C" w:rsidRPr="001F6780" w:rsidRDefault="0065129C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26810FD6" w14:textId="78F923E7" w:rsidR="0065129C" w:rsidRPr="001F6780" w:rsidRDefault="0065129C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 xml:space="preserve">Applications to stay enforcement of existing </w:t>
      </w:r>
      <w:r w:rsidR="00B11E15" w:rsidRPr="001F6780">
        <w:rPr>
          <w:rFonts w:ascii="Bookman Old Style" w:hAnsi="Bookman Old Style"/>
          <w:sz w:val="24"/>
          <w:szCs w:val="28"/>
        </w:rPr>
        <w:t>possession orders</w:t>
      </w:r>
    </w:p>
    <w:p w14:paraId="68C24B2C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4D266BF9" w14:textId="08E33A86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Pro</w:t>
      </w:r>
      <w:r w:rsidR="00B8361A" w:rsidRPr="001F6780">
        <w:rPr>
          <w:rFonts w:ascii="Bookman Old Style" w:hAnsi="Bookman Old Style"/>
          <w:sz w:val="24"/>
          <w:szCs w:val="28"/>
        </w:rPr>
        <w:t>du</w:t>
      </w:r>
      <w:r w:rsidRPr="001F6780">
        <w:rPr>
          <w:rFonts w:ascii="Bookman Old Style" w:hAnsi="Bookman Old Style"/>
          <w:sz w:val="24"/>
          <w:szCs w:val="28"/>
        </w:rPr>
        <w:t>ction of persons</w:t>
      </w:r>
      <w:r w:rsidR="005D16D2" w:rsidRPr="001F6780">
        <w:rPr>
          <w:rFonts w:ascii="Bookman Old Style" w:hAnsi="Bookman Old Style"/>
          <w:sz w:val="24"/>
          <w:szCs w:val="28"/>
        </w:rPr>
        <w:t xml:space="preserve"> in custody following Power of </w:t>
      </w:r>
      <w:r w:rsidR="008B48A2" w:rsidRPr="001F6780">
        <w:rPr>
          <w:rFonts w:ascii="Bookman Old Style" w:hAnsi="Bookman Old Style"/>
          <w:sz w:val="24"/>
          <w:szCs w:val="28"/>
        </w:rPr>
        <w:t>A</w:t>
      </w:r>
      <w:r w:rsidR="005D16D2" w:rsidRPr="001F6780">
        <w:rPr>
          <w:rFonts w:ascii="Bookman Old Style" w:hAnsi="Bookman Old Style"/>
          <w:sz w:val="24"/>
          <w:szCs w:val="28"/>
        </w:rPr>
        <w:t xml:space="preserve">rrest </w:t>
      </w:r>
      <w:r w:rsidR="008B48A2" w:rsidRPr="001F6780">
        <w:rPr>
          <w:rFonts w:ascii="Bookman Old Style" w:hAnsi="Bookman Old Style"/>
          <w:sz w:val="24"/>
          <w:szCs w:val="28"/>
        </w:rPr>
        <w:t>detentions</w:t>
      </w:r>
    </w:p>
    <w:p w14:paraId="7E1EBB98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45F6B367" w14:textId="1048E5D9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Applications to displace under s 29 of MHA</w:t>
      </w:r>
    </w:p>
    <w:p w14:paraId="7ED98CEB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5F1CCFA8" w14:textId="7E841170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Homelessness Applications</w:t>
      </w:r>
    </w:p>
    <w:p w14:paraId="4B5DD2C6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424C1A83" w14:textId="2B9DEE40" w:rsidR="00E80603" w:rsidRPr="001F6780" w:rsidRDefault="00E80603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Enforcement work that does not involve bailiffs, such as third</w:t>
      </w:r>
      <w:r w:rsidR="00563CAC" w:rsidRPr="001F6780">
        <w:rPr>
          <w:rFonts w:ascii="Bookman Old Style" w:hAnsi="Bookman Old Style"/>
          <w:sz w:val="24"/>
          <w:szCs w:val="28"/>
        </w:rPr>
        <w:t>-</w:t>
      </w:r>
      <w:r w:rsidRPr="001F6780">
        <w:rPr>
          <w:rFonts w:ascii="Bookman Old Style" w:hAnsi="Bookman Old Style"/>
          <w:sz w:val="24"/>
          <w:szCs w:val="28"/>
        </w:rPr>
        <w:t>party debt orders</w:t>
      </w:r>
      <w:r w:rsidR="003F093D" w:rsidRPr="001F6780">
        <w:rPr>
          <w:rFonts w:ascii="Bookman Old Style" w:hAnsi="Bookman Old Style"/>
          <w:sz w:val="24"/>
          <w:szCs w:val="28"/>
        </w:rPr>
        <w:t xml:space="preserve"> (particularly hardship payments)</w:t>
      </w:r>
      <w:r w:rsidRPr="001F6780">
        <w:rPr>
          <w:rFonts w:ascii="Bookman Old Style" w:hAnsi="Bookman Old Style"/>
          <w:sz w:val="24"/>
          <w:szCs w:val="28"/>
        </w:rPr>
        <w:t>.</w:t>
      </w:r>
    </w:p>
    <w:p w14:paraId="65FDA208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51BD480B" w14:textId="64C9CAC4" w:rsidR="00E80603" w:rsidRPr="001F6780" w:rsidRDefault="00C3185A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Any applications in cases listed for trial in the next three months</w:t>
      </w:r>
    </w:p>
    <w:p w14:paraId="3C1F8D24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14EAC1E3" w14:textId="77777777" w:rsidR="00101B66" w:rsidRDefault="00C3185A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Any applications where there is a substantial hearing listed in the next month</w:t>
      </w:r>
      <w:r w:rsidR="00101B66">
        <w:rPr>
          <w:rFonts w:ascii="Bookman Old Style" w:hAnsi="Bookman Old Style"/>
          <w:sz w:val="24"/>
          <w:szCs w:val="28"/>
        </w:rPr>
        <w:t>.</w:t>
      </w:r>
    </w:p>
    <w:p w14:paraId="0D1CDB3D" w14:textId="77777777" w:rsidR="00101B66" w:rsidRPr="00101B66" w:rsidRDefault="00101B66" w:rsidP="00101B66">
      <w:pPr>
        <w:pStyle w:val="ListParagraph"/>
        <w:spacing w:line="240" w:lineRule="auto"/>
        <w:rPr>
          <w:rFonts w:ascii="Bookman Old Style" w:hAnsi="Bookman Old Style"/>
          <w:sz w:val="24"/>
          <w:szCs w:val="28"/>
        </w:rPr>
      </w:pPr>
    </w:p>
    <w:p w14:paraId="4EFAE24F" w14:textId="21573EB1" w:rsidR="00101B66" w:rsidRDefault="00C3185A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01B66">
        <w:rPr>
          <w:rFonts w:ascii="Bookman Old Style" w:hAnsi="Bookman Old Style"/>
          <w:sz w:val="24"/>
          <w:szCs w:val="28"/>
        </w:rPr>
        <w:t xml:space="preserve">All </w:t>
      </w:r>
      <w:r w:rsidR="00877BE5" w:rsidRPr="00101B66">
        <w:rPr>
          <w:rFonts w:ascii="Bookman Old Style" w:hAnsi="Bookman Old Style"/>
          <w:sz w:val="24"/>
          <w:szCs w:val="28"/>
        </w:rPr>
        <w:t xml:space="preserve">Multi Track </w:t>
      </w:r>
      <w:r w:rsidR="00784938" w:rsidRPr="00101B66">
        <w:rPr>
          <w:rFonts w:ascii="Bookman Old Style" w:hAnsi="Bookman Old Style"/>
          <w:sz w:val="24"/>
          <w:szCs w:val="28"/>
        </w:rPr>
        <w:t>hearings</w:t>
      </w:r>
      <w:r w:rsidRPr="00101B66">
        <w:rPr>
          <w:rFonts w:ascii="Bookman Old Style" w:hAnsi="Bookman Old Style"/>
          <w:sz w:val="24"/>
          <w:szCs w:val="28"/>
        </w:rPr>
        <w:t xml:space="preserve"> where parties agree that </w:t>
      </w:r>
      <w:r w:rsidR="009738FB" w:rsidRPr="00101B66">
        <w:rPr>
          <w:rFonts w:ascii="Bookman Old Style" w:hAnsi="Bookman Old Style"/>
          <w:sz w:val="24"/>
          <w:szCs w:val="28"/>
        </w:rPr>
        <w:t>it</w:t>
      </w:r>
      <w:r w:rsidRPr="00101B66">
        <w:rPr>
          <w:rFonts w:ascii="Bookman Old Style" w:hAnsi="Bookman Old Style"/>
          <w:sz w:val="24"/>
          <w:szCs w:val="28"/>
        </w:rPr>
        <w:t xml:space="preserve"> is urgent (subject to triage)</w:t>
      </w:r>
      <w:r w:rsidR="00101B66">
        <w:rPr>
          <w:rFonts w:ascii="Bookman Old Style" w:hAnsi="Bookman Old Style"/>
          <w:sz w:val="24"/>
          <w:szCs w:val="28"/>
        </w:rPr>
        <w:t>.</w:t>
      </w:r>
    </w:p>
    <w:p w14:paraId="09C8C9F1" w14:textId="77777777" w:rsidR="00101B66" w:rsidRPr="00101B66" w:rsidRDefault="00101B66" w:rsidP="00101B66">
      <w:pPr>
        <w:pStyle w:val="ListParagraph"/>
        <w:spacing w:line="240" w:lineRule="auto"/>
        <w:rPr>
          <w:rFonts w:ascii="Bookman Old Style" w:hAnsi="Bookman Old Style"/>
          <w:sz w:val="24"/>
          <w:szCs w:val="28"/>
        </w:rPr>
      </w:pPr>
    </w:p>
    <w:p w14:paraId="4C987108" w14:textId="6921C120" w:rsidR="00C3185A" w:rsidRPr="00101B66" w:rsidRDefault="00C3185A" w:rsidP="00101B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01B66">
        <w:rPr>
          <w:rFonts w:ascii="Bookman Old Style" w:hAnsi="Bookman Old Style"/>
          <w:sz w:val="24"/>
          <w:szCs w:val="28"/>
        </w:rPr>
        <w:t>Appeals in all these cases</w:t>
      </w:r>
    </w:p>
    <w:p w14:paraId="2A590D9C" w14:textId="77777777" w:rsidR="00C3185A" w:rsidRPr="001F6780" w:rsidRDefault="00C3185A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41A123D9" w14:textId="3FA7CF13" w:rsidR="00101B66" w:rsidRDefault="00101B66" w:rsidP="00101B66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23BFD170" w14:textId="10D27EBF" w:rsidR="00101B66" w:rsidRDefault="00101B66" w:rsidP="00101B66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76551CAE" w14:textId="77777777" w:rsidR="00101B66" w:rsidRDefault="00101B66" w:rsidP="00101B66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508E3917" w14:textId="77777777" w:rsidR="00101B66" w:rsidRDefault="00101B66" w:rsidP="00101B66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7EE23334" w14:textId="222357FD" w:rsidR="00C3185A" w:rsidRPr="001F6780" w:rsidRDefault="00101B66" w:rsidP="00101B66">
      <w:pPr>
        <w:spacing w:line="240" w:lineRule="auto"/>
        <w:ind w:firstLine="720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lastRenderedPageBreak/>
        <w:t xml:space="preserve">Priority </w:t>
      </w:r>
      <w:r w:rsidR="00C3185A" w:rsidRPr="001F6780">
        <w:rPr>
          <w:rFonts w:ascii="Bookman Old Style" w:hAnsi="Bookman Old Style"/>
          <w:b/>
          <w:bCs/>
          <w:sz w:val="24"/>
          <w:szCs w:val="28"/>
        </w:rPr>
        <w:t>2: Work Which Could Be Done</w:t>
      </w:r>
    </w:p>
    <w:p w14:paraId="79805DDF" w14:textId="4C9E1E7C" w:rsidR="00C3185A" w:rsidRPr="001F6780" w:rsidRDefault="00C3185A" w:rsidP="00101B66">
      <w:pPr>
        <w:pStyle w:val="ListParagraph"/>
        <w:spacing w:line="240" w:lineRule="auto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6904593B" w14:textId="08E5A1DC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Infant and Protected Party approvals</w:t>
      </w:r>
      <w:r w:rsidR="005A0B41" w:rsidRPr="001F6780">
        <w:rPr>
          <w:rFonts w:ascii="Bookman Old Style" w:hAnsi="Bookman Old Style"/>
          <w:sz w:val="24"/>
          <w:szCs w:val="28"/>
        </w:rPr>
        <w:t xml:space="preserve"> (children could attend by Skype)</w:t>
      </w:r>
    </w:p>
    <w:p w14:paraId="035BC865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7751BA6F" w14:textId="6C7F3A4E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CPR 21 approvals</w:t>
      </w:r>
    </w:p>
    <w:p w14:paraId="3538B772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7D19C3FC" w14:textId="67ECA3D1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Applications for interim payments in MT/PI/Clin Neg</w:t>
      </w:r>
    </w:p>
    <w:p w14:paraId="1904866D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2380BEDD" w14:textId="7C556EE6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Stage 3 assessment of damages</w:t>
      </w:r>
    </w:p>
    <w:p w14:paraId="393967E7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3084D99B" w14:textId="748C75EC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Trials involving the survival of a business or the solvency of an individual</w:t>
      </w:r>
    </w:p>
    <w:p w14:paraId="2EBC0353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16BCF513" w14:textId="4B94CF0D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Enforcement of trading contracts</w:t>
      </w:r>
    </w:p>
    <w:p w14:paraId="6CF1B147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79E82194" w14:textId="26D80A5A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Applications for summary judgement for a specified sum</w:t>
      </w:r>
    </w:p>
    <w:p w14:paraId="796CE66C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2E94C45B" w14:textId="4911F65C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Applications to set aside judgement in default</w:t>
      </w:r>
    </w:p>
    <w:p w14:paraId="1C9F0A70" w14:textId="77777777" w:rsidR="0067583B" w:rsidRPr="001F6780" w:rsidRDefault="0067583B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0E7C1F26" w14:textId="51251531" w:rsidR="00C3185A" w:rsidRPr="001F6780" w:rsidRDefault="00C3185A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Applications for security for costs</w:t>
      </w:r>
    </w:p>
    <w:p w14:paraId="648507D0" w14:textId="5E89AAED" w:rsidR="007255DD" w:rsidRPr="001F6780" w:rsidRDefault="007255DD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626F234F" w14:textId="16AAD69D" w:rsidR="007255DD" w:rsidRPr="001F6780" w:rsidRDefault="00C71569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All s</w:t>
      </w:r>
      <w:r w:rsidR="007255DD" w:rsidRPr="001F6780">
        <w:rPr>
          <w:rFonts w:ascii="Bookman Old Style" w:hAnsi="Bookman Old Style"/>
          <w:sz w:val="24"/>
          <w:szCs w:val="28"/>
        </w:rPr>
        <w:t xml:space="preserve">mall claim/fast track trials </w:t>
      </w:r>
      <w:r w:rsidR="000B4309" w:rsidRPr="001F6780">
        <w:rPr>
          <w:rFonts w:ascii="Bookman Old Style" w:hAnsi="Bookman Old Style"/>
          <w:sz w:val="24"/>
          <w:szCs w:val="28"/>
        </w:rPr>
        <w:t xml:space="preserve">where parties </w:t>
      </w:r>
      <w:r w:rsidR="009738FB" w:rsidRPr="001F6780">
        <w:rPr>
          <w:rFonts w:ascii="Bookman Old Style" w:hAnsi="Bookman Old Style"/>
          <w:sz w:val="24"/>
          <w:szCs w:val="28"/>
        </w:rPr>
        <w:t>agree</w:t>
      </w:r>
      <w:r w:rsidR="000B4309" w:rsidRPr="001F6780">
        <w:rPr>
          <w:rFonts w:ascii="Bookman Old Style" w:hAnsi="Bookman Old Style"/>
          <w:sz w:val="24"/>
          <w:szCs w:val="28"/>
        </w:rPr>
        <w:t xml:space="preserve"> it is urgent (</w:t>
      </w:r>
      <w:r w:rsidR="00AA39DD" w:rsidRPr="001F6780">
        <w:rPr>
          <w:rFonts w:ascii="Bookman Old Style" w:hAnsi="Bookman Old Style"/>
          <w:sz w:val="24"/>
          <w:szCs w:val="28"/>
        </w:rPr>
        <w:t>subject to triage)</w:t>
      </w:r>
    </w:p>
    <w:p w14:paraId="630911BA" w14:textId="6DF9E835" w:rsidR="00AA39DD" w:rsidRPr="001F6780" w:rsidRDefault="00AA39DD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274E18B7" w14:textId="32F80866" w:rsidR="00AA39DD" w:rsidRPr="001F6780" w:rsidRDefault="007D48BC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Preliminary assessment of costs</w:t>
      </w:r>
    </w:p>
    <w:p w14:paraId="6974F58D" w14:textId="46FD0B46" w:rsidR="007D48BC" w:rsidRPr="001F6780" w:rsidRDefault="007D48BC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52C098F6" w14:textId="7066EFD8" w:rsidR="001F6780" w:rsidRPr="001F6780" w:rsidRDefault="007D48BC" w:rsidP="00101B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 xml:space="preserve">Appeals in </w:t>
      </w:r>
      <w:r w:rsidR="009738FB" w:rsidRPr="001F6780">
        <w:rPr>
          <w:rFonts w:ascii="Bookman Old Style" w:hAnsi="Bookman Old Style"/>
          <w:sz w:val="24"/>
          <w:szCs w:val="28"/>
        </w:rPr>
        <w:t xml:space="preserve">all </w:t>
      </w:r>
      <w:r w:rsidRPr="001F6780">
        <w:rPr>
          <w:rFonts w:ascii="Bookman Old Style" w:hAnsi="Bookman Old Style"/>
          <w:sz w:val="24"/>
          <w:szCs w:val="28"/>
        </w:rPr>
        <w:t>these cases</w:t>
      </w:r>
    </w:p>
    <w:p w14:paraId="013609E3" w14:textId="77777777" w:rsidR="00101B66" w:rsidRDefault="00101B66" w:rsidP="00101B66">
      <w:pPr>
        <w:spacing w:line="240" w:lineRule="auto"/>
        <w:ind w:firstLine="720"/>
        <w:jc w:val="both"/>
        <w:rPr>
          <w:rFonts w:ascii="Bookman Old Style" w:hAnsi="Bookman Old Style"/>
          <w:b/>
          <w:bCs/>
          <w:sz w:val="24"/>
          <w:szCs w:val="28"/>
        </w:rPr>
      </w:pPr>
    </w:p>
    <w:p w14:paraId="7B31077C" w14:textId="25567793" w:rsidR="00101B66" w:rsidRPr="00101B66" w:rsidRDefault="00101B66" w:rsidP="00101B66">
      <w:pPr>
        <w:spacing w:line="240" w:lineRule="auto"/>
        <w:ind w:firstLine="720"/>
        <w:jc w:val="both"/>
        <w:rPr>
          <w:rFonts w:ascii="Bookman Old Style" w:hAnsi="Bookman Old Style"/>
          <w:b/>
          <w:bCs/>
          <w:sz w:val="24"/>
          <w:szCs w:val="28"/>
        </w:rPr>
      </w:pPr>
      <w:r w:rsidRPr="00101B66">
        <w:rPr>
          <w:rFonts w:ascii="Bookman Old Style" w:hAnsi="Bookman Old Style"/>
          <w:b/>
          <w:bCs/>
          <w:sz w:val="24"/>
          <w:szCs w:val="28"/>
        </w:rPr>
        <w:t>Caveat</w:t>
      </w:r>
    </w:p>
    <w:p w14:paraId="4A992619" w14:textId="77777777" w:rsidR="00101B66" w:rsidRPr="001F6780" w:rsidRDefault="00101B66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The work in the Court of Appeal and the QBD (and District Registries) are excluded from these lists, for obvious reasons.</w:t>
      </w:r>
    </w:p>
    <w:p w14:paraId="70576259" w14:textId="77777777" w:rsidR="00101B66" w:rsidRPr="001F6780" w:rsidRDefault="00101B66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6364E54B" w14:textId="77777777" w:rsidR="00101B66" w:rsidRPr="001F6780" w:rsidRDefault="00101B66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  <w:r w:rsidRPr="001F6780">
        <w:rPr>
          <w:rFonts w:ascii="Bookman Old Style" w:hAnsi="Bookman Old Style"/>
          <w:sz w:val="24"/>
          <w:szCs w:val="28"/>
        </w:rPr>
        <w:t>B&amp;PC work is also excluded from these lists. Thus far, it has not proved possible to deal with this work on anything other than a case-by-case basis. The triage system is working well. Accordingly, these lists relate only to County Court work.</w:t>
      </w:r>
    </w:p>
    <w:p w14:paraId="30BD5CEB" w14:textId="112607E2" w:rsidR="00101B66" w:rsidRDefault="00101B66" w:rsidP="00101B66">
      <w:pPr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7B092857" w14:textId="77777777" w:rsidR="00101B66" w:rsidRPr="00101B66" w:rsidRDefault="00101B66" w:rsidP="00101B66">
      <w:pPr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588E63BC" w14:textId="77777777" w:rsidR="00101B66" w:rsidRPr="00101B66" w:rsidRDefault="00101B66" w:rsidP="00101B66">
      <w:pPr>
        <w:spacing w:line="240" w:lineRule="auto"/>
        <w:rPr>
          <w:rFonts w:ascii="Bookman Old Style" w:hAnsi="Bookman Old Style"/>
          <w:b/>
          <w:bCs/>
          <w:sz w:val="28"/>
          <w:szCs w:val="28"/>
          <w:lang w:eastAsia="en-GB"/>
        </w:rPr>
      </w:pPr>
      <w:r w:rsidRPr="00101B66">
        <w:rPr>
          <w:rFonts w:ascii="Bookman Old Style" w:hAnsi="Bookman Old Style"/>
          <w:b/>
          <w:bCs/>
          <w:sz w:val="28"/>
          <w:szCs w:val="28"/>
          <w:lang w:eastAsia="en-GB"/>
        </w:rPr>
        <w:t>The Rt. Hon. Lord Justice Coulson</w:t>
      </w:r>
    </w:p>
    <w:p w14:paraId="16F33488" w14:textId="295D82A3" w:rsidR="00101B66" w:rsidRDefault="00101B66" w:rsidP="00101B66">
      <w:pPr>
        <w:spacing w:line="240" w:lineRule="auto"/>
        <w:rPr>
          <w:rFonts w:ascii="Bookman Old Style" w:hAnsi="Bookman Old Style"/>
          <w:b/>
          <w:bCs/>
          <w:sz w:val="28"/>
          <w:szCs w:val="28"/>
          <w:lang w:eastAsia="en-GB"/>
        </w:rPr>
      </w:pPr>
      <w:r w:rsidRPr="00101B66">
        <w:rPr>
          <w:rFonts w:ascii="Bookman Old Style" w:hAnsi="Bookman Old Style"/>
          <w:b/>
          <w:bCs/>
          <w:sz w:val="28"/>
          <w:szCs w:val="28"/>
          <w:lang w:eastAsia="en-GB"/>
        </w:rPr>
        <w:t xml:space="preserve">Deputy Head of Civil Justice </w:t>
      </w:r>
    </w:p>
    <w:p w14:paraId="03696E2D" w14:textId="75208BD2" w:rsidR="00101B66" w:rsidRPr="00101B66" w:rsidRDefault="00101B66" w:rsidP="00101B66">
      <w:pPr>
        <w:spacing w:line="240" w:lineRule="auto"/>
        <w:rPr>
          <w:rFonts w:ascii="Bookman Old Style" w:hAnsi="Bookman Old Style"/>
          <w:b/>
          <w:bCs/>
          <w:sz w:val="28"/>
          <w:szCs w:val="28"/>
          <w:lang w:eastAsia="en-GB"/>
        </w:rPr>
      </w:pPr>
      <w:r>
        <w:rPr>
          <w:rFonts w:ascii="Bookman Old Style" w:hAnsi="Bookman Old Style"/>
          <w:b/>
          <w:bCs/>
          <w:sz w:val="28"/>
          <w:szCs w:val="28"/>
          <w:lang w:eastAsia="en-GB"/>
        </w:rPr>
        <w:t>27.02.20</w:t>
      </w:r>
    </w:p>
    <w:p w14:paraId="0B330732" w14:textId="77777777" w:rsidR="00101B66" w:rsidRPr="00101B66" w:rsidRDefault="00101B66" w:rsidP="00101B66">
      <w:pPr>
        <w:spacing w:line="240" w:lineRule="auto"/>
        <w:rPr>
          <w:rFonts w:ascii="Bookman Old Style" w:hAnsi="Bookman Old Style"/>
          <w:b/>
          <w:bCs/>
          <w:sz w:val="28"/>
          <w:szCs w:val="28"/>
          <w:lang w:eastAsia="en-GB"/>
        </w:rPr>
      </w:pPr>
    </w:p>
    <w:p w14:paraId="60229662" w14:textId="29F011C8" w:rsidR="001F6780" w:rsidRPr="001F6780" w:rsidRDefault="001F6780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p w14:paraId="79E6F9DF" w14:textId="62F3E4DD" w:rsidR="001F6780" w:rsidRPr="001F6780" w:rsidRDefault="001F6780" w:rsidP="00101B6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8"/>
        </w:rPr>
      </w:pPr>
    </w:p>
    <w:sectPr w:rsidR="001F6780" w:rsidRPr="001F6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E20"/>
    <w:multiLevelType w:val="hybridMultilevel"/>
    <w:tmpl w:val="AEE865C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266CC"/>
    <w:multiLevelType w:val="hybridMultilevel"/>
    <w:tmpl w:val="8D602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2AA5"/>
    <w:multiLevelType w:val="hybridMultilevel"/>
    <w:tmpl w:val="543E5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8B34BB"/>
    <w:multiLevelType w:val="hybridMultilevel"/>
    <w:tmpl w:val="8A86BF0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03"/>
    <w:rsid w:val="00020C68"/>
    <w:rsid w:val="000B4309"/>
    <w:rsid w:val="00101B66"/>
    <w:rsid w:val="001933B6"/>
    <w:rsid w:val="001F6780"/>
    <w:rsid w:val="00217753"/>
    <w:rsid w:val="00394948"/>
    <w:rsid w:val="00396D6A"/>
    <w:rsid w:val="003F093D"/>
    <w:rsid w:val="005272F4"/>
    <w:rsid w:val="00563CAC"/>
    <w:rsid w:val="005A0B41"/>
    <w:rsid w:val="005D16D2"/>
    <w:rsid w:val="0065129C"/>
    <w:rsid w:val="0067583B"/>
    <w:rsid w:val="007255DD"/>
    <w:rsid w:val="00784938"/>
    <w:rsid w:val="007D48BC"/>
    <w:rsid w:val="007F5C7B"/>
    <w:rsid w:val="00861DCB"/>
    <w:rsid w:val="00877BE5"/>
    <w:rsid w:val="008B48A2"/>
    <w:rsid w:val="0094140C"/>
    <w:rsid w:val="009738FB"/>
    <w:rsid w:val="00AA39DD"/>
    <w:rsid w:val="00B11E15"/>
    <w:rsid w:val="00B52324"/>
    <w:rsid w:val="00B8361A"/>
    <w:rsid w:val="00C3185A"/>
    <w:rsid w:val="00C71569"/>
    <w:rsid w:val="00D77D48"/>
    <w:rsid w:val="00E80603"/>
    <w:rsid w:val="00EA1F44"/>
    <w:rsid w:val="00F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001A"/>
  <w15:chartTrackingRefBased/>
  <w15:docId w15:val="{842DB2C0-6C0E-41FC-80D3-55A846A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BCD73E887047BD5686049EFC8BA3" ma:contentTypeVersion="13" ma:contentTypeDescription="Create a new document." ma:contentTypeScope="" ma:versionID="ecc6239cfdc967438451702bd3178e61">
  <xsd:schema xmlns:xsd="http://www.w3.org/2001/XMLSchema" xmlns:xs="http://www.w3.org/2001/XMLSchema" xmlns:p="http://schemas.microsoft.com/office/2006/metadata/properties" xmlns:ns3="fb243afc-989b-4fbe-95ee-11f6ba29951a" xmlns:ns4="9ff6256f-8fca-4a8e-94dc-bc5b0fed5f72" targetNamespace="http://schemas.microsoft.com/office/2006/metadata/properties" ma:root="true" ma:fieldsID="9abe51841bd152bb2356a354f1817abd" ns3:_="" ns4:_="">
    <xsd:import namespace="fb243afc-989b-4fbe-95ee-11f6ba29951a"/>
    <xsd:import namespace="9ff6256f-8fca-4a8e-94dc-bc5b0fed5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43afc-989b-4fbe-95ee-11f6ba29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6256f-8fca-4a8e-94dc-bc5b0fed5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3FB91-E9AB-4645-8399-379A7FDA637B}">
  <ds:schemaRefs>
    <ds:schemaRef ds:uri="http://purl.org/dc/terms/"/>
    <ds:schemaRef ds:uri="9ff6256f-8fca-4a8e-94dc-bc5b0fed5f7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b243afc-989b-4fbe-95ee-11f6ba2995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A02D3-1907-4861-9B09-A1FC3FEAB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75CFA-4E8C-450C-8A55-D850CEF0A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43afc-989b-4fbe-95ee-11f6ba29951a"/>
    <ds:schemaRef ds:uri="9ff6256f-8fca-4a8e-94dc-bc5b0fed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Coulson, Lord Justice</dc:creator>
  <cp:keywords/>
  <dc:description/>
  <cp:lastModifiedBy>Smith, Chris (Judicial Office)</cp:lastModifiedBy>
  <cp:revision>2</cp:revision>
  <dcterms:created xsi:type="dcterms:W3CDTF">2020-04-03T10:31:00Z</dcterms:created>
  <dcterms:modified xsi:type="dcterms:W3CDTF">2020-04-03T10:31:00Z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0x010100947EBCD73E887047BD5686049EFC8BA3</vt:lpwstr>
  </property>
</Properties>
</file>