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565E" w14:textId="1AD53521" w:rsidR="002A2AE1" w:rsidRPr="00777A56" w:rsidRDefault="002A2AE1" w:rsidP="00E17A59">
      <w:pPr>
        <w:pStyle w:val="Heading1"/>
      </w:pPr>
      <w:r w:rsidRPr="00777A56">
        <w:t xml:space="preserve">THE ELECTRONIC </w:t>
      </w:r>
      <w:r w:rsidR="0006473F" w:rsidRPr="00777A56">
        <w:t>C</w:t>
      </w:r>
      <w:r w:rsidR="00DA73FC" w:rsidRPr="00777A56">
        <w:t xml:space="preserve">OURT OF PROTECTION </w:t>
      </w:r>
      <w:r w:rsidRPr="00777A56">
        <w:t>BILL</w:t>
      </w:r>
      <w:r w:rsidR="006E4C51">
        <w:t xml:space="preserve"> (COP-E)</w:t>
      </w:r>
      <w:r w:rsidR="00DA73FC" w:rsidRPr="00777A56">
        <w:t xml:space="preserve">: </w:t>
      </w:r>
      <w:r w:rsidR="002936F4">
        <w:t>GUIDANCE</w:t>
      </w:r>
      <w:r w:rsidR="002936F4" w:rsidRPr="00777A56">
        <w:t xml:space="preserve"> </w:t>
      </w:r>
      <w:r w:rsidR="00DA73FC" w:rsidRPr="00777A56">
        <w:t xml:space="preserve">NOTES </w:t>
      </w:r>
    </w:p>
    <w:p w14:paraId="2032442B" w14:textId="77777777" w:rsidR="002A2AE1" w:rsidRPr="00777A56" w:rsidRDefault="002A2AE1" w:rsidP="00057872">
      <w:pPr>
        <w:spacing w:line="360" w:lineRule="auto"/>
        <w:jc w:val="both"/>
        <w:rPr>
          <w:i/>
          <w:iCs/>
          <w:szCs w:val="20"/>
        </w:rPr>
      </w:pPr>
    </w:p>
    <w:p w14:paraId="1E8A7CF7" w14:textId="301CB504" w:rsidR="00596615" w:rsidRDefault="00B17FD6" w:rsidP="00057872">
      <w:pPr>
        <w:spacing w:line="360" w:lineRule="auto"/>
        <w:jc w:val="both"/>
        <w:rPr>
          <w:b/>
          <w:u w:val="single"/>
        </w:rPr>
      </w:pPr>
      <w:r w:rsidRPr="002911F7">
        <w:rPr>
          <w:b/>
          <w:highlight w:val="yellow"/>
          <w:u w:val="single"/>
        </w:rPr>
        <w:t>COP-E Bill Pilot Update</w:t>
      </w:r>
    </w:p>
    <w:p w14:paraId="70F4F970" w14:textId="77777777" w:rsidR="002911F7" w:rsidRDefault="002911F7" w:rsidP="00057872">
      <w:pPr>
        <w:spacing w:line="360" w:lineRule="auto"/>
        <w:jc w:val="both"/>
        <w:rPr>
          <w:b/>
          <w:u w:val="single"/>
        </w:rPr>
      </w:pPr>
    </w:p>
    <w:p w14:paraId="11065B18" w14:textId="11529573" w:rsidR="002911F7" w:rsidRDefault="002911F7" w:rsidP="002911F7">
      <w:pPr>
        <w:spacing w:line="360" w:lineRule="auto"/>
        <w:jc w:val="both"/>
      </w:pPr>
      <w:r w:rsidRPr="00207258">
        <w:rPr>
          <w:highlight w:val="yellow"/>
        </w:rPr>
        <w:t xml:space="preserve">Following </w:t>
      </w:r>
      <w:r w:rsidR="004453C2">
        <w:rPr>
          <w:highlight w:val="yellow"/>
        </w:rPr>
        <w:t xml:space="preserve">successful completion of </w:t>
      </w:r>
      <w:r w:rsidRPr="00207258">
        <w:rPr>
          <w:highlight w:val="yellow"/>
        </w:rPr>
        <w:t>the pilot</w:t>
      </w:r>
      <w:r w:rsidR="004453C2">
        <w:rPr>
          <w:highlight w:val="yellow"/>
        </w:rPr>
        <w:t>, as from</w:t>
      </w:r>
      <w:r w:rsidRPr="00207258">
        <w:rPr>
          <w:highlight w:val="yellow"/>
        </w:rPr>
        <w:t xml:space="preserve"> 23 March 2023 the use of COP-E </w:t>
      </w:r>
      <w:r w:rsidR="004453C2">
        <w:rPr>
          <w:highlight w:val="yellow"/>
        </w:rPr>
        <w:t>bills has been</w:t>
      </w:r>
      <w:r w:rsidRPr="00207258">
        <w:rPr>
          <w:highlight w:val="yellow"/>
        </w:rPr>
        <w:t xml:space="preserve"> made permanent</w:t>
      </w:r>
      <w:r w:rsidR="006E4C51">
        <w:rPr>
          <w:highlight w:val="yellow"/>
        </w:rPr>
        <w:t xml:space="preserve"> but remain</w:t>
      </w:r>
      <w:r w:rsidR="004453C2">
        <w:rPr>
          <w:highlight w:val="yellow"/>
        </w:rPr>
        <w:t>s</w:t>
      </w:r>
      <w:r w:rsidR="006E4C51">
        <w:rPr>
          <w:highlight w:val="yellow"/>
        </w:rPr>
        <w:t xml:space="preserve"> voluntary</w:t>
      </w:r>
      <w:r w:rsidRPr="00207258">
        <w:rPr>
          <w:highlight w:val="yellow"/>
        </w:rPr>
        <w:t>.  The COP-E bill may</w:t>
      </w:r>
      <w:r w:rsidR="0081509F">
        <w:rPr>
          <w:highlight w:val="yellow"/>
        </w:rPr>
        <w:t xml:space="preserve"> </w:t>
      </w:r>
      <w:r w:rsidRPr="00207258">
        <w:rPr>
          <w:highlight w:val="yellow"/>
        </w:rPr>
        <w:t xml:space="preserve">be updated periodically, and therefore please always refer </w:t>
      </w:r>
      <w:r w:rsidRPr="00332B12">
        <w:rPr>
          <w:highlight w:val="yellow"/>
        </w:rPr>
        <w:t xml:space="preserve">to </w:t>
      </w:r>
      <w:hyperlink r:id="rId11" w:history="1">
        <w:r>
          <w:rPr>
            <w:rStyle w:val="Hyperlink"/>
            <w:highlight w:val="yellow"/>
          </w:rPr>
          <w:t>Electronic bills in Court of Protection cases - Senior Courts Costs Office</w:t>
        </w:r>
      </w:hyperlink>
      <w:r>
        <w:rPr>
          <w:highlight w:val="yellow"/>
        </w:rPr>
        <w:t xml:space="preserve"> </w:t>
      </w:r>
      <w:r w:rsidRPr="00332B12">
        <w:rPr>
          <w:highlight w:val="yellow"/>
        </w:rPr>
        <w:t xml:space="preserve">to </w:t>
      </w:r>
      <w:r w:rsidRPr="00207258">
        <w:rPr>
          <w:highlight w:val="yellow"/>
        </w:rPr>
        <w:t>ensure you are using the correct version.</w:t>
      </w:r>
    </w:p>
    <w:p w14:paraId="2C54C542" w14:textId="68178AB3" w:rsidR="00F04FDE" w:rsidRDefault="00482AF1" w:rsidP="002911F7">
      <w:pPr>
        <w:spacing w:line="360" w:lineRule="auto"/>
        <w:jc w:val="both"/>
      </w:pPr>
      <w:r>
        <w:t>Version control:</w:t>
      </w:r>
    </w:p>
    <w:tbl>
      <w:tblPr>
        <w:tblStyle w:val="TableGrid"/>
        <w:tblW w:w="0" w:type="auto"/>
        <w:tblLook w:val="04A0" w:firstRow="1" w:lastRow="0" w:firstColumn="1" w:lastColumn="0" w:noHBand="0" w:noVBand="1"/>
      </w:tblPr>
      <w:tblGrid>
        <w:gridCol w:w="2263"/>
        <w:gridCol w:w="2127"/>
        <w:gridCol w:w="4626"/>
      </w:tblGrid>
      <w:tr w:rsidR="00482AF1" w14:paraId="2605F558" w14:textId="77777777" w:rsidTr="00205F15">
        <w:tc>
          <w:tcPr>
            <w:tcW w:w="2263" w:type="dxa"/>
          </w:tcPr>
          <w:p w14:paraId="34E2B63C" w14:textId="083CB76B" w:rsidR="00482AF1" w:rsidRDefault="008F03CD" w:rsidP="002911F7">
            <w:pPr>
              <w:spacing w:line="360" w:lineRule="auto"/>
              <w:jc w:val="both"/>
            </w:pPr>
            <w:r>
              <w:t>Version number</w:t>
            </w:r>
          </w:p>
        </w:tc>
        <w:tc>
          <w:tcPr>
            <w:tcW w:w="2127" w:type="dxa"/>
          </w:tcPr>
          <w:p w14:paraId="7875E646" w14:textId="49962B04" w:rsidR="00482AF1" w:rsidRDefault="008F03CD" w:rsidP="002911F7">
            <w:pPr>
              <w:spacing w:line="360" w:lineRule="auto"/>
              <w:jc w:val="both"/>
            </w:pPr>
            <w:r>
              <w:t xml:space="preserve">Date </w:t>
            </w:r>
            <w:r w:rsidR="004453C2">
              <w:t>in use</w:t>
            </w:r>
          </w:p>
        </w:tc>
        <w:tc>
          <w:tcPr>
            <w:tcW w:w="4626" w:type="dxa"/>
          </w:tcPr>
          <w:p w14:paraId="5E0FFA66" w14:textId="21602F0D" w:rsidR="00482AF1" w:rsidRDefault="008F03CD" w:rsidP="002911F7">
            <w:pPr>
              <w:spacing w:line="360" w:lineRule="auto"/>
              <w:jc w:val="both"/>
            </w:pPr>
            <w:r>
              <w:t>Comments</w:t>
            </w:r>
          </w:p>
        </w:tc>
      </w:tr>
      <w:tr w:rsidR="00482AF1" w14:paraId="3F9E6CDF" w14:textId="77777777" w:rsidTr="00205F15">
        <w:tc>
          <w:tcPr>
            <w:tcW w:w="2263" w:type="dxa"/>
          </w:tcPr>
          <w:p w14:paraId="4DA20616" w14:textId="363A10A7" w:rsidR="00482AF1" w:rsidRDefault="008F03CD" w:rsidP="002911F7">
            <w:pPr>
              <w:spacing w:line="360" w:lineRule="auto"/>
              <w:jc w:val="both"/>
            </w:pPr>
            <w:r>
              <w:t>v1.0</w:t>
            </w:r>
          </w:p>
        </w:tc>
        <w:tc>
          <w:tcPr>
            <w:tcW w:w="2127" w:type="dxa"/>
          </w:tcPr>
          <w:p w14:paraId="7D7F6627" w14:textId="77777777" w:rsidR="00482AF1" w:rsidRDefault="00A91A6E" w:rsidP="002911F7">
            <w:pPr>
              <w:spacing w:line="360" w:lineRule="auto"/>
              <w:jc w:val="both"/>
            </w:pPr>
            <w:r>
              <w:t>1.11.2022</w:t>
            </w:r>
          </w:p>
          <w:p w14:paraId="5BD06104" w14:textId="208B165B" w:rsidR="00323EBA" w:rsidRPr="00323EBA" w:rsidRDefault="00323EBA" w:rsidP="00323EBA">
            <w:pPr>
              <w:jc w:val="both"/>
              <w:rPr>
                <w:color w:val="FF0000"/>
              </w:rPr>
            </w:pPr>
            <w:r>
              <w:rPr>
                <w:color w:val="FF0000"/>
              </w:rPr>
              <w:t>Do not use after 06.11.2023</w:t>
            </w:r>
          </w:p>
        </w:tc>
        <w:tc>
          <w:tcPr>
            <w:tcW w:w="4626" w:type="dxa"/>
          </w:tcPr>
          <w:p w14:paraId="6426CD4A" w14:textId="241FFBD0" w:rsidR="00482AF1" w:rsidRDefault="00205F15" w:rsidP="002911F7">
            <w:pPr>
              <w:spacing w:line="360" w:lineRule="auto"/>
              <w:jc w:val="both"/>
            </w:pPr>
            <w:r>
              <w:t>Pilot version</w:t>
            </w:r>
          </w:p>
        </w:tc>
      </w:tr>
      <w:tr w:rsidR="00CA1B68" w14:paraId="3E6439CD" w14:textId="77777777" w:rsidTr="00205F15">
        <w:tc>
          <w:tcPr>
            <w:tcW w:w="2263" w:type="dxa"/>
          </w:tcPr>
          <w:p w14:paraId="005D9EE3" w14:textId="77777777" w:rsidR="00CA1B68" w:rsidRDefault="00CA1B68" w:rsidP="002911F7">
            <w:pPr>
              <w:spacing w:line="360" w:lineRule="auto"/>
              <w:jc w:val="both"/>
            </w:pPr>
            <w:r>
              <w:t>v2.0</w:t>
            </w:r>
          </w:p>
          <w:p w14:paraId="1F48859E" w14:textId="04A45DA5" w:rsidR="00323EBA" w:rsidRDefault="00323EBA" w:rsidP="002911F7">
            <w:pPr>
              <w:spacing w:line="360" w:lineRule="auto"/>
              <w:jc w:val="both"/>
            </w:pPr>
            <w:r>
              <w:t>(v2.1 blank template)</w:t>
            </w:r>
          </w:p>
        </w:tc>
        <w:tc>
          <w:tcPr>
            <w:tcW w:w="2127" w:type="dxa"/>
          </w:tcPr>
          <w:p w14:paraId="68BE7FD7" w14:textId="77777777" w:rsidR="00CA1B68" w:rsidRPr="00323EBA" w:rsidRDefault="00F07A7E" w:rsidP="002911F7">
            <w:pPr>
              <w:spacing w:line="360" w:lineRule="auto"/>
              <w:jc w:val="both"/>
            </w:pPr>
            <w:r w:rsidRPr="00323EBA">
              <w:t>July 2023</w:t>
            </w:r>
          </w:p>
          <w:p w14:paraId="3C3AB8B1" w14:textId="10E4EA06" w:rsidR="00323EBA" w:rsidRPr="00277B51" w:rsidRDefault="00323EBA" w:rsidP="002911F7">
            <w:pPr>
              <w:spacing w:line="360" w:lineRule="auto"/>
              <w:jc w:val="both"/>
              <w:rPr>
                <w:color w:val="FF0000"/>
              </w:rPr>
            </w:pPr>
            <w:r w:rsidRPr="00323EBA">
              <w:t>August 2023</w:t>
            </w:r>
          </w:p>
        </w:tc>
        <w:tc>
          <w:tcPr>
            <w:tcW w:w="4626" w:type="dxa"/>
          </w:tcPr>
          <w:p w14:paraId="508653F7" w14:textId="77777777" w:rsidR="00CA1B68" w:rsidRDefault="00205F15" w:rsidP="00205F15">
            <w:pPr>
              <w:spacing w:line="360" w:lineRule="auto"/>
            </w:pPr>
            <w:r>
              <w:t xml:space="preserve">Updated following </w:t>
            </w:r>
            <w:r w:rsidR="004453C2">
              <w:t>the pilot</w:t>
            </w:r>
          </w:p>
          <w:p w14:paraId="33CC4447" w14:textId="5A09E46B" w:rsidR="00323EBA" w:rsidRDefault="00323EBA" w:rsidP="00205F15">
            <w:pPr>
              <w:spacing w:line="360" w:lineRule="auto"/>
            </w:pPr>
            <w:r>
              <w:t>Minor amendment to blank template only.</w:t>
            </w:r>
          </w:p>
        </w:tc>
      </w:tr>
    </w:tbl>
    <w:p w14:paraId="62472E7E" w14:textId="77777777" w:rsidR="00B65F0C" w:rsidRDefault="00B65F0C" w:rsidP="002911F7">
      <w:pPr>
        <w:spacing w:line="360" w:lineRule="auto"/>
        <w:jc w:val="both"/>
      </w:pPr>
    </w:p>
    <w:p w14:paraId="59B399DD" w14:textId="6B7705CE" w:rsidR="00535B10" w:rsidRPr="005E474E" w:rsidRDefault="00535B10" w:rsidP="00535B10">
      <w:pPr>
        <w:rPr>
          <w:b/>
          <w:bCs/>
        </w:rPr>
      </w:pPr>
      <w:r w:rsidRPr="005E474E">
        <w:rPr>
          <w:b/>
          <w:bCs/>
        </w:rPr>
        <w:t xml:space="preserve">Changes to COP-E Bill </w:t>
      </w:r>
      <w:r w:rsidR="0081509F">
        <w:rPr>
          <w:b/>
          <w:bCs/>
        </w:rPr>
        <w:t>(</w:t>
      </w:r>
      <w:r w:rsidRPr="005E474E">
        <w:rPr>
          <w:b/>
          <w:bCs/>
        </w:rPr>
        <w:t>Version 2</w:t>
      </w:r>
      <w:r w:rsidR="0081509F">
        <w:rPr>
          <w:b/>
          <w:bCs/>
        </w:rPr>
        <w:t>)</w:t>
      </w:r>
    </w:p>
    <w:p w14:paraId="16F25E94" w14:textId="77777777" w:rsidR="00FC0D08" w:rsidRDefault="00FC0D08" w:rsidP="00535B10"/>
    <w:p w14:paraId="5A229F68" w14:textId="68DF0C43" w:rsidR="00535B10" w:rsidRDefault="00535B10" w:rsidP="00535B10">
      <w:r w:rsidRPr="005E474E">
        <w:t xml:space="preserve">The version of the bill can be seen on </w:t>
      </w:r>
      <w:r w:rsidR="00FC0D08">
        <w:t xml:space="preserve">worksheet 1. Front Sheet </w:t>
      </w:r>
      <w:r w:rsidRPr="005E474E">
        <w:t>in cell A1</w:t>
      </w:r>
    </w:p>
    <w:p w14:paraId="51D9981F" w14:textId="77777777" w:rsidR="00FC0D08" w:rsidRDefault="00FC0D08" w:rsidP="00535B10"/>
    <w:tbl>
      <w:tblPr>
        <w:tblStyle w:val="TableGrid"/>
        <w:tblW w:w="0" w:type="auto"/>
        <w:tblLook w:val="04A0" w:firstRow="1" w:lastRow="0" w:firstColumn="1" w:lastColumn="0" w:noHBand="0" w:noVBand="1"/>
      </w:tblPr>
      <w:tblGrid>
        <w:gridCol w:w="2547"/>
        <w:gridCol w:w="6469"/>
      </w:tblGrid>
      <w:tr w:rsidR="00795A1B" w14:paraId="718C992C" w14:textId="77777777" w:rsidTr="00DD1D8D">
        <w:tc>
          <w:tcPr>
            <w:tcW w:w="2547" w:type="dxa"/>
          </w:tcPr>
          <w:p w14:paraId="3FE05C8D" w14:textId="478B942C" w:rsidR="00795A1B" w:rsidRPr="00795A1B" w:rsidRDefault="00795A1B" w:rsidP="00535B10">
            <w:pPr>
              <w:rPr>
                <w:b/>
                <w:bCs/>
              </w:rPr>
            </w:pPr>
            <w:r w:rsidRPr="00795A1B">
              <w:rPr>
                <w:b/>
                <w:bCs/>
              </w:rPr>
              <w:t>Worksheet</w:t>
            </w:r>
          </w:p>
        </w:tc>
        <w:tc>
          <w:tcPr>
            <w:tcW w:w="6469" w:type="dxa"/>
          </w:tcPr>
          <w:p w14:paraId="1D4B6C75" w14:textId="0A672CA8" w:rsidR="00795A1B" w:rsidRPr="00795A1B" w:rsidRDefault="00795A1B" w:rsidP="00535B10">
            <w:pPr>
              <w:rPr>
                <w:b/>
                <w:bCs/>
              </w:rPr>
            </w:pPr>
            <w:r w:rsidRPr="00795A1B">
              <w:rPr>
                <w:b/>
                <w:bCs/>
              </w:rPr>
              <w:t>Changes</w:t>
            </w:r>
          </w:p>
        </w:tc>
      </w:tr>
      <w:tr w:rsidR="00795A1B" w14:paraId="289A5533" w14:textId="77777777" w:rsidTr="00DD1D8D">
        <w:tc>
          <w:tcPr>
            <w:tcW w:w="2547" w:type="dxa"/>
          </w:tcPr>
          <w:p w14:paraId="39DD1091" w14:textId="7C839297" w:rsidR="00795A1B" w:rsidRDefault="00795A1B" w:rsidP="00535B10">
            <w:r>
              <w:t>1. Front Sheet</w:t>
            </w:r>
          </w:p>
        </w:tc>
        <w:tc>
          <w:tcPr>
            <w:tcW w:w="6469" w:type="dxa"/>
          </w:tcPr>
          <w:p w14:paraId="69FE9D51" w14:textId="77777777" w:rsidR="00795A1B" w:rsidRPr="005E474E" w:rsidRDefault="00795A1B" w:rsidP="00795A1B">
            <w:pPr>
              <w:pStyle w:val="ListParagraph"/>
              <w:numPr>
                <w:ilvl w:val="0"/>
                <w:numId w:val="11"/>
              </w:numPr>
              <w:spacing w:after="160" w:line="259" w:lineRule="auto"/>
            </w:pPr>
            <w:r w:rsidRPr="005E474E">
              <w:t>A Box has been added to insert the protected party’s name.</w:t>
            </w:r>
          </w:p>
          <w:p w14:paraId="67E60BF5" w14:textId="77777777" w:rsidR="00795A1B" w:rsidRPr="005E474E" w:rsidRDefault="00795A1B" w:rsidP="00795A1B">
            <w:pPr>
              <w:pStyle w:val="ListParagraph"/>
              <w:numPr>
                <w:ilvl w:val="0"/>
                <w:numId w:val="11"/>
              </w:numPr>
              <w:spacing w:after="160" w:line="259" w:lineRule="auto"/>
            </w:pPr>
            <w:r w:rsidRPr="005E474E">
              <w:t>Changed Solicitor’s Name to Solicitor’s Firm</w:t>
            </w:r>
          </w:p>
          <w:p w14:paraId="70D14D96" w14:textId="2066E2C3" w:rsidR="00795A1B" w:rsidRDefault="00795A1B" w:rsidP="00535B10">
            <w:pPr>
              <w:pStyle w:val="ListParagraph"/>
              <w:numPr>
                <w:ilvl w:val="0"/>
                <w:numId w:val="11"/>
              </w:numPr>
              <w:spacing w:after="160" w:line="259" w:lineRule="auto"/>
            </w:pPr>
            <w:r w:rsidRPr="005E474E">
              <w:t>DX Address added</w:t>
            </w:r>
          </w:p>
        </w:tc>
      </w:tr>
      <w:tr w:rsidR="00795A1B" w14:paraId="40F70B8D" w14:textId="77777777" w:rsidTr="00DD1D8D">
        <w:tc>
          <w:tcPr>
            <w:tcW w:w="2547" w:type="dxa"/>
          </w:tcPr>
          <w:p w14:paraId="43C359F9" w14:textId="3245DB87" w:rsidR="00795A1B" w:rsidRDefault="00795A1B" w:rsidP="00535B10">
            <w:r>
              <w:t>2. Background</w:t>
            </w:r>
          </w:p>
        </w:tc>
        <w:tc>
          <w:tcPr>
            <w:tcW w:w="6469" w:type="dxa"/>
          </w:tcPr>
          <w:p w14:paraId="385F7422" w14:textId="01D44F81" w:rsidR="00795A1B" w:rsidRDefault="00DD1D8D" w:rsidP="00535B10">
            <w:pPr>
              <w:pStyle w:val="ListParagraph"/>
              <w:numPr>
                <w:ilvl w:val="0"/>
                <w:numId w:val="12"/>
              </w:numPr>
              <w:spacing w:after="160" w:line="259" w:lineRule="auto"/>
            </w:pPr>
            <w:r w:rsidRPr="005E474E">
              <w:t>No change</w:t>
            </w:r>
          </w:p>
        </w:tc>
      </w:tr>
      <w:tr w:rsidR="00795A1B" w14:paraId="666575C3" w14:textId="77777777" w:rsidTr="00DD1D8D">
        <w:tc>
          <w:tcPr>
            <w:tcW w:w="2547" w:type="dxa"/>
          </w:tcPr>
          <w:p w14:paraId="6082F9D6" w14:textId="6CA48BBE" w:rsidR="00795A1B" w:rsidRDefault="00DD1D8D" w:rsidP="00535B10">
            <w:r>
              <w:t>3. Chronology</w:t>
            </w:r>
          </w:p>
        </w:tc>
        <w:tc>
          <w:tcPr>
            <w:tcW w:w="6469" w:type="dxa"/>
          </w:tcPr>
          <w:p w14:paraId="1BB769E0" w14:textId="4160A334" w:rsidR="00795A1B" w:rsidRPr="00DD1D8D" w:rsidRDefault="00DD1D8D" w:rsidP="00535B10">
            <w:pPr>
              <w:pStyle w:val="ListParagraph"/>
              <w:numPr>
                <w:ilvl w:val="0"/>
                <w:numId w:val="12"/>
              </w:numPr>
              <w:spacing w:after="160" w:line="259" w:lineRule="auto"/>
              <w:rPr>
                <w:b/>
                <w:bCs/>
                <w:u w:val="single"/>
              </w:rPr>
            </w:pPr>
            <w:r w:rsidRPr="005E474E">
              <w:t>Updated to have a statement of parties for those contested cases or multiple party cases</w:t>
            </w:r>
          </w:p>
        </w:tc>
      </w:tr>
      <w:tr w:rsidR="00795A1B" w14:paraId="13EE6D1A" w14:textId="77777777" w:rsidTr="00DD1D8D">
        <w:tc>
          <w:tcPr>
            <w:tcW w:w="2547" w:type="dxa"/>
          </w:tcPr>
          <w:p w14:paraId="5D63AD4E" w14:textId="3884D2CA" w:rsidR="00795A1B" w:rsidRDefault="00DD1D8D" w:rsidP="00535B10">
            <w:r>
              <w:t>4. Fee Earners &amp; Rates</w:t>
            </w:r>
          </w:p>
        </w:tc>
        <w:tc>
          <w:tcPr>
            <w:tcW w:w="6469" w:type="dxa"/>
          </w:tcPr>
          <w:p w14:paraId="53FC5FA7" w14:textId="0606144A" w:rsidR="00795A1B" w:rsidRPr="00F7677B" w:rsidRDefault="00F7677B" w:rsidP="00535B10">
            <w:pPr>
              <w:pStyle w:val="ListParagraph"/>
              <w:numPr>
                <w:ilvl w:val="0"/>
                <w:numId w:val="12"/>
              </w:numPr>
              <w:spacing w:after="160" w:line="259" w:lineRule="auto"/>
              <w:rPr>
                <w:b/>
                <w:bCs/>
                <w:u w:val="single"/>
              </w:rPr>
            </w:pPr>
            <w:r w:rsidRPr="005E474E">
              <w:t>Z codes removed – Costs Officers may add additional codes for fee earners on a case-by- case basis</w:t>
            </w:r>
          </w:p>
        </w:tc>
      </w:tr>
      <w:tr w:rsidR="00795A1B" w14:paraId="39E0D718" w14:textId="77777777" w:rsidTr="00DD1D8D">
        <w:tc>
          <w:tcPr>
            <w:tcW w:w="2547" w:type="dxa"/>
          </w:tcPr>
          <w:p w14:paraId="3CDC3358" w14:textId="55CF3C7D" w:rsidR="00795A1B" w:rsidRDefault="00F7677B" w:rsidP="00535B10">
            <w:r>
              <w:t>5. Parts</w:t>
            </w:r>
          </w:p>
        </w:tc>
        <w:tc>
          <w:tcPr>
            <w:tcW w:w="6469" w:type="dxa"/>
          </w:tcPr>
          <w:p w14:paraId="66AA99F2" w14:textId="4C24FE17" w:rsidR="00795A1B" w:rsidRDefault="00F7677B" w:rsidP="00F7677B">
            <w:pPr>
              <w:pStyle w:val="ListParagraph"/>
              <w:numPr>
                <w:ilvl w:val="0"/>
                <w:numId w:val="12"/>
              </w:numPr>
            </w:pPr>
            <w:r w:rsidRPr="005E474E">
              <w:t>No change</w:t>
            </w:r>
          </w:p>
        </w:tc>
      </w:tr>
      <w:tr w:rsidR="00F7677B" w14:paraId="17EA96F1" w14:textId="77777777" w:rsidTr="00DD1D8D">
        <w:tc>
          <w:tcPr>
            <w:tcW w:w="2547" w:type="dxa"/>
          </w:tcPr>
          <w:p w14:paraId="2497919A" w14:textId="3D44C849" w:rsidR="00F7677B" w:rsidRDefault="00F7677B" w:rsidP="00535B10">
            <w:r>
              <w:t>6. Bill Detail</w:t>
            </w:r>
          </w:p>
        </w:tc>
        <w:tc>
          <w:tcPr>
            <w:tcW w:w="6469" w:type="dxa"/>
          </w:tcPr>
          <w:p w14:paraId="34D5678C" w14:textId="77777777" w:rsidR="00F7677B" w:rsidRPr="005E474E" w:rsidRDefault="00F7677B" w:rsidP="00F7677B">
            <w:pPr>
              <w:pStyle w:val="ListParagraph"/>
              <w:numPr>
                <w:ilvl w:val="0"/>
                <w:numId w:val="13"/>
              </w:numPr>
              <w:spacing w:after="160" w:line="259" w:lineRule="auto"/>
              <w:rPr>
                <w:b/>
                <w:bCs/>
                <w:u w:val="single"/>
              </w:rPr>
            </w:pPr>
            <w:r w:rsidRPr="005E474E">
              <w:t>The one yellow cell has been removed from column O</w:t>
            </w:r>
          </w:p>
          <w:p w14:paraId="65B97C83" w14:textId="50B77E1C" w:rsidR="00F7677B" w:rsidRPr="00F7677B" w:rsidRDefault="00F7677B" w:rsidP="00535B10">
            <w:pPr>
              <w:pStyle w:val="ListParagraph"/>
              <w:numPr>
                <w:ilvl w:val="0"/>
                <w:numId w:val="13"/>
              </w:numPr>
              <w:spacing w:after="160" w:line="259" w:lineRule="auto"/>
              <w:rPr>
                <w:b/>
                <w:bCs/>
                <w:u w:val="single"/>
              </w:rPr>
            </w:pPr>
            <w:r w:rsidRPr="005E474E">
              <w:t>Activities codes for letters have been changed to include emails and have the word ‘Out’ added</w:t>
            </w:r>
          </w:p>
        </w:tc>
      </w:tr>
      <w:tr w:rsidR="005C783F" w14:paraId="4FD7AB71" w14:textId="77777777" w:rsidTr="00DD1D8D">
        <w:tc>
          <w:tcPr>
            <w:tcW w:w="2547" w:type="dxa"/>
          </w:tcPr>
          <w:p w14:paraId="6D52BE4F" w14:textId="5AD32F55" w:rsidR="005C783F" w:rsidRDefault="005C783F" w:rsidP="00535B10">
            <w:r>
              <w:t>7. Main Summary</w:t>
            </w:r>
          </w:p>
        </w:tc>
        <w:tc>
          <w:tcPr>
            <w:tcW w:w="6469" w:type="dxa"/>
          </w:tcPr>
          <w:p w14:paraId="1A5BD3C3" w14:textId="3AD11383" w:rsidR="005C783F" w:rsidRPr="005E474E" w:rsidRDefault="005C783F" w:rsidP="00F7677B">
            <w:pPr>
              <w:pStyle w:val="ListParagraph"/>
              <w:numPr>
                <w:ilvl w:val="0"/>
                <w:numId w:val="13"/>
              </w:numPr>
              <w:spacing w:after="160" w:line="259" w:lineRule="auto"/>
            </w:pPr>
            <w:r>
              <w:t>No change</w:t>
            </w:r>
          </w:p>
        </w:tc>
      </w:tr>
      <w:tr w:rsidR="005C783F" w14:paraId="562A8081" w14:textId="77777777" w:rsidTr="00DD1D8D">
        <w:tc>
          <w:tcPr>
            <w:tcW w:w="2547" w:type="dxa"/>
          </w:tcPr>
          <w:p w14:paraId="3C112868" w14:textId="6FF25AB0" w:rsidR="005C783F" w:rsidRDefault="005C783F" w:rsidP="00535B10">
            <w:r>
              <w:t>8. Activity Summary</w:t>
            </w:r>
          </w:p>
        </w:tc>
        <w:tc>
          <w:tcPr>
            <w:tcW w:w="6469" w:type="dxa"/>
          </w:tcPr>
          <w:p w14:paraId="4BD990BD" w14:textId="77777777" w:rsidR="005C783F" w:rsidRDefault="005C783F" w:rsidP="00F7677B">
            <w:pPr>
              <w:pStyle w:val="ListParagraph"/>
              <w:numPr>
                <w:ilvl w:val="0"/>
                <w:numId w:val="13"/>
              </w:numPr>
              <w:spacing w:after="160" w:line="259" w:lineRule="auto"/>
            </w:pPr>
            <w:r>
              <w:t>Pivot table updated to show work done by grade of fee earner</w:t>
            </w:r>
          </w:p>
          <w:p w14:paraId="7947E509" w14:textId="263C84FB" w:rsidR="00735089" w:rsidRDefault="00735089" w:rsidP="00F7677B">
            <w:pPr>
              <w:pStyle w:val="ListParagraph"/>
              <w:numPr>
                <w:ilvl w:val="0"/>
                <w:numId w:val="13"/>
              </w:numPr>
              <w:spacing w:after="160" w:line="259" w:lineRule="auto"/>
            </w:pPr>
            <w:r>
              <w:lastRenderedPageBreak/>
              <w:t>Shows change of activity code name for codes C04, C05 and C06</w:t>
            </w:r>
          </w:p>
        </w:tc>
      </w:tr>
      <w:tr w:rsidR="005C783F" w14:paraId="32F8924D" w14:textId="77777777" w:rsidTr="00DD1D8D">
        <w:tc>
          <w:tcPr>
            <w:tcW w:w="2547" w:type="dxa"/>
          </w:tcPr>
          <w:p w14:paraId="0827A905" w14:textId="0EBE19D4" w:rsidR="005C783F" w:rsidRDefault="005C783F" w:rsidP="00535B10">
            <w:r>
              <w:lastRenderedPageBreak/>
              <w:t>9. Comms Summary</w:t>
            </w:r>
          </w:p>
        </w:tc>
        <w:tc>
          <w:tcPr>
            <w:tcW w:w="6469" w:type="dxa"/>
          </w:tcPr>
          <w:p w14:paraId="748BD1B2" w14:textId="1B203876" w:rsidR="005C783F" w:rsidRDefault="00072F35" w:rsidP="00F7677B">
            <w:pPr>
              <w:pStyle w:val="ListParagraph"/>
              <w:numPr>
                <w:ilvl w:val="0"/>
                <w:numId w:val="13"/>
              </w:numPr>
              <w:spacing w:after="160" w:line="259" w:lineRule="auto"/>
            </w:pPr>
            <w:r>
              <w:t>S</w:t>
            </w:r>
            <w:r w:rsidR="00735089">
              <w:t>hows</w:t>
            </w:r>
            <w:r>
              <w:t xml:space="preserve"> change of </w:t>
            </w:r>
            <w:r w:rsidR="005606B1">
              <w:t xml:space="preserve">activity code name </w:t>
            </w:r>
            <w:r>
              <w:t>for codes</w:t>
            </w:r>
            <w:r w:rsidR="005606B1">
              <w:t xml:space="preserve"> C04, C05 and C06</w:t>
            </w:r>
          </w:p>
        </w:tc>
      </w:tr>
      <w:tr w:rsidR="005606B1" w14:paraId="7FDFDFEC" w14:textId="77777777" w:rsidTr="00DD1D8D">
        <w:tc>
          <w:tcPr>
            <w:tcW w:w="2547" w:type="dxa"/>
          </w:tcPr>
          <w:p w14:paraId="62F42505" w14:textId="3C2C5160" w:rsidR="005606B1" w:rsidRDefault="005606B1" w:rsidP="00535B10">
            <w:r>
              <w:t xml:space="preserve">10. </w:t>
            </w:r>
            <w:r w:rsidR="00391685">
              <w:t>FE Grade Summary</w:t>
            </w:r>
          </w:p>
        </w:tc>
        <w:tc>
          <w:tcPr>
            <w:tcW w:w="6469" w:type="dxa"/>
          </w:tcPr>
          <w:p w14:paraId="4B3D0B1B" w14:textId="009091D4" w:rsidR="005606B1" w:rsidRDefault="00391685" w:rsidP="00F7677B">
            <w:pPr>
              <w:pStyle w:val="ListParagraph"/>
              <w:numPr>
                <w:ilvl w:val="0"/>
                <w:numId w:val="13"/>
              </w:numPr>
              <w:spacing w:after="160" w:line="259" w:lineRule="auto"/>
            </w:pPr>
            <w:r>
              <w:t>No change</w:t>
            </w:r>
          </w:p>
        </w:tc>
      </w:tr>
      <w:tr w:rsidR="00391685" w14:paraId="3C03DAAC" w14:textId="77777777" w:rsidTr="00DD1D8D">
        <w:tc>
          <w:tcPr>
            <w:tcW w:w="2547" w:type="dxa"/>
          </w:tcPr>
          <w:p w14:paraId="1E852ED6" w14:textId="48F779B0" w:rsidR="00391685" w:rsidRDefault="00391685" w:rsidP="00535B10">
            <w:r>
              <w:t>11. Certification</w:t>
            </w:r>
          </w:p>
        </w:tc>
        <w:tc>
          <w:tcPr>
            <w:tcW w:w="6469" w:type="dxa"/>
          </w:tcPr>
          <w:p w14:paraId="76628136" w14:textId="6B93DD39" w:rsidR="00391685" w:rsidRDefault="00391685" w:rsidP="00F7677B">
            <w:pPr>
              <w:pStyle w:val="ListParagraph"/>
              <w:numPr>
                <w:ilvl w:val="0"/>
                <w:numId w:val="13"/>
              </w:numPr>
              <w:spacing w:after="160" w:line="259" w:lineRule="auto"/>
            </w:pPr>
            <w:r>
              <w:t>Heading added to first part to show ‘Pre-Assessment Certificate’</w:t>
            </w:r>
          </w:p>
        </w:tc>
      </w:tr>
      <w:tr w:rsidR="00391685" w14:paraId="6D23F3F3" w14:textId="77777777" w:rsidTr="00DD1D8D">
        <w:tc>
          <w:tcPr>
            <w:tcW w:w="2547" w:type="dxa"/>
          </w:tcPr>
          <w:p w14:paraId="54F9561C" w14:textId="0748B481" w:rsidR="00391685" w:rsidRDefault="00391685" w:rsidP="00535B10">
            <w:r>
              <w:t>12. Cert Summary</w:t>
            </w:r>
          </w:p>
        </w:tc>
        <w:tc>
          <w:tcPr>
            <w:tcW w:w="6469" w:type="dxa"/>
          </w:tcPr>
          <w:p w14:paraId="7C69425D" w14:textId="4C672089" w:rsidR="00391685" w:rsidRDefault="00391685" w:rsidP="00F7677B">
            <w:pPr>
              <w:pStyle w:val="ListParagraph"/>
              <w:numPr>
                <w:ilvl w:val="0"/>
                <w:numId w:val="13"/>
              </w:numPr>
              <w:spacing w:after="160" w:line="259" w:lineRule="auto"/>
            </w:pPr>
            <w:r>
              <w:t>No change</w:t>
            </w:r>
          </w:p>
        </w:tc>
      </w:tr>
      <w:tr w:rsidR="00391685" w14:paraId="30879BE4" w14:textId="77777777" w:rsidTr="00DD1D8D">
        <w:tc>
          <w:tcPr>
            <w:tcW w:w="2547" w:type="dxa"/>
          </w:tcPr>
          <w:p w14:paraId="0EA831E4" w14:textId="617FA923" w:rsidR="00391685" w:rsidRDefault="00391685" w:rsidP="00535B10">
            <w:r>
              <w:t>13. Final Certificate</w:t>
            </w:r>
          </w:p>
        </w:tc>
        <w:tc>
          <w:tcPr>
            <w:tcW w:w="6469" w:type="dxa"/>
          </w:tcPr>
          <w:p w14:paraId="658EC0CE" w14:textId="6F4C4752" w:rsidR="00391685" w:rsidRDefault="00391685" w:rsidP="00F7677B">
            <w:pPr>
              <w:pStyle w:val="ListParagraph"/>
              <w:numPr>
                <w:ilvl w:val="0"/>
                <w:numId w:val="13"/>
              </w:numPr>
              <w:spacing w:after="160" w:line="259" w:lineRule="auto"/>
            </w:pPr>
            <w:r>
              <w:t>No change</w:t>
            </w:r>
          </w:p>
        </w:tc>
      </w:tr>
      <w:tr w:rsidR="006362A6" w14:paraId="4CCD153B" w14:textId="77777777" w:rsidTr="00DD1D8D">
        <w:tc>
          <w:tcPr>
            <w:tcW w:w="2547" w:type="dxa"/>
          </w:tcPr>
          <w:p w14:paraId="3EF8717C" w14:textId="10F24341" w:rsidR="006362A6" w:rsidRDefault="006362A6" w:rsidP="00535B10">
            <w:r>
              <w:t>14. Bill detail (Print)</w:t>
            </w:r>
          </w:p>
        </w:tc>
        <w:tc>
          <w:tcPr>
            <w:tcW w:w="6469" w:type="dxa"/>
          </w:tcPr>
          <w:p w14:paraId="5C26851A" w14:textId="57635834" w:rsidR="006362A6" w:rsidRDefault="006362A6" w:rsidP="00F7677B">
            <w:pPr>
              <w:pStyle w:val="ListParagraph"/>
              <w:numPr>
                <w:ilvl w:val="0"/>
                <w:numId w:val="13"/>
              </w:numPr>
              <w:spacing w:after="160" w:line="259" w:lineRule="auto"/>
            </w:pPr>
            <w:r>
              <w:t>No change</w:t>
            </w:r>
          </w:p>
        </w:tc>
      </w:tr>
      <w:tr w:rsidR="006362A6" w14:paraId="5B952362" w14:textId="77777777" w:rsidTr="00DD1D8D">
        <w:tc>
          <w:tcPr>
            <w:tcW w:w="2547" w:type="dxa"/>
          </w:tcPr>
          <w:p w14:paraId="4C6C215C" w14:textId="37983D32" w:rsidR="006362A6" w:rsidRDefault="006362A6" w:rsidP="00535B10">
            <w:r>
              <w:t>15. Ref-Activities</w:t>
            </w:r>
          </w:p>
        </w:tc>
        <w:tc>
          <w:tcPr>
            <w:tcW w:w="6469" w:type="dxa"/>
          </w:tcPr>
          <w:p w14:paraId="6B489BFD" w14:textId="68D234F0" w:rsidR="006362A6" w:rsidRDefault="006362A6" w:rsidP="00F7677B">
            <w:pPr>
              <w:pStyle w:val="ListParagraph"/>
              <w:numPr>
                <w:ilvl w:val="0"/>
                <w:numId w:val="13"/>
              </w:numPr>
              <w:spacing w:after="160" w:line="259" w:lineRule="auto"/>
            </w:pPr>
            <w:r>
              <w:t xml:space="preserve">Codes C04, C05 and C06 amended to include emails and </w:t>
            </w:r>
            <w:r w:rsidR="009D14A0">
              <w:t>had the word ‘out’ added</w:t>
            </w:r>
          </w:p>
        </w:tc>
      </w:tr>
      <w:tr w:rsidR="009D14A0" w14:paraId="4C9E89B0" w14:textId="77777777" w:rsidTr="00DD1D8D">
        <w:tc>
          <w:tcPr>
            <w:tcW w:w="2547" w:type="dxa"/>
          </w:tcPr>
          <w:p w14:paraId="518B3C11" w14:textId="5F5A0D66" w:rsidR="009D14A0" w:rsidRDefault="009D14A0" w:rsidP="00535B10">
            <w:r>
              <w:t>16. Ref-Expenses</w:t>
            </w:r>
          </w:p>
        </w:tc>
        <w:tc>
          <w:tcPr>
            <w:tcW w:w="6469" w:type="dxa"/>
          </w:tcPr>
          <w:p w14:paraId="658C2619" w14:textId="362EA2FB" w:rsidR="009D14A0" w:rsidRDefault="009D14A0" w:rsidP="00F7677B">
            <w:pPr>
              <w:pStyle w:val="ListParagraph"/>
              <w:numPr>
                <w:ilvl w:val="0"/>
                <w:numId w:val="13"/>
              </w:numPr>
              <w:spacing w:after="160" w:line="259" w:lineRule="auto"/>
            </w:pPr>
            <w:r>
              <w:t>No change</w:t>
            </w:r>
          </w:p>
        </w:tc>
      </w:tr>
      <w:tr w:rsidR="009D14A0" w14:paraId="141ED2B5" w14:textId="77777777" w:rsidTr="00DD1D8D">
        <w:tc>
          <w:tcPr>
            <w:tcW w:w="2547" w:type="dxa"/>
          </w:tcPr>
          <w:p w14:paraId="6EF42C5A" w14:textId="44C944AE" w:rsidR="009D14A0" w:rsidRDefault="009D14A0" w:rsidP="00535B10">
            <w:r>
              <w:t>17. Ref-Findings</w:t>
            </w:r>
          </w:p>
        </w:tc>
        <w:tc>
          <w:tcPr>
            <w:tcW w:w="6469" w:type="dxa"/>
          </w:tcPr>
          <w:p w14:paraId="28565C47" w14:textId="0CB4F2AC" w:rsidR="009D14A0" w:rsidRDefault="009D14A0" w:rsidP="00F7677B">
            <w:pPr>
              <w:pStyle w:val="ListParagraph"/>
              <w:numPr>
                <w:ilvl w:val="0"/>
                <w:numId w:val="13"/>
              </w:numPr>
              <w:spacing w:after="160" w:line="259" w:lineRule="auto"/>
            </w:pPr>
            <w:r>
              <w:t>No change</w:t>
            </w:r>
          </w:p>
        </w:tc>
      </w:tr>
    </w:tbl>
    <w:p w14:paraId="67644FB2" w14:textId="77777777" w:rsidR="00FC0D08" w:rsidRDefault="00FC0D08" w:rsidP="00535B10"/>
    <w:p w14:paraId="734AE189" w14:textId="77777777" w:rsidR="002911F7" w:rsidRDefault="002911F7" w:rsidP="00057872">
      <w:pPr>
        <w:spacing w:line="360" w:lineRule="auto"/>
        <w:jc w:val="both"/>
        <w:rPr>
          <w:b/>
          <w:u w:val="single"/>
        </w:rPr>
      </w:pPr>
    </w:p>
    <w:p w14:paraId="51F8D4C1" w14:textId="1FFBEB9C" w:rsidR="002A2AE1" w:rsidRPr="00777A56" w:rsidRDefault="00B71634" w:rsidP="00057872">
      <w:pPr>
        <w:spacing w:line="360" w:lineRule="auto"/>
        <w:jc w:val="both"/>
      </w:pPr>
      <w:r w:rsidRPr="00777A56">
        <w:rPr>
          <w:b/>
          <w:u w:val="single"/>
        </w:rPr>
        <w:t xml:space="preserve">The </w:t>
      </w:r>
      <w:r w:rsidR="00DA73FC" w:rsidRPr="00777A56">
        <w:rPr>
          <w:b/>
          <w:u w:val="single"/>
        </w:rPr>
        <w:t>I</w:t>
      </w:r>
      <w:r w:rsidR="002A2AE1" w:rsidRPr="00777A56">
        <w:rPr>
          <w:b/>
          <w:u w:val="single"/>
        </w:rPr>
        <w:t>ntroduction of Electronic Bill</w:t>
      </w:r>
      <w:r w:rsidR="006C204B" w:rsidRPr="00777A56">
        <w:rPr>
          <w:b/>
          <w:u w:val="single"/>
        </w:rPr>
        <w:t>s</w:t>
      </w:r>
    </w:p>
    <w:p w14:paraId="5206C562" w14:textId="77777777" w:rsidR="002A2AE1" w:rsidRPr="00777A56" w:rsidRDefault="002A2AE1" w:rsidP="00057872">
      <w:pPr>
        <w:spacing w:line="360" w:lineRule="auto"/>
        <w:jc w:val="both"/>
      </w:pPr>
    </w:p>
    <w:p w14:paraId="673F40AF" w14:textId="263A0276" w:rsidR="00230DC5" w:rsidRPr="00777A56" w:rsidRDefault="00692BE3" w:rsidP="00057872">
      <w:pPr>
        <w:spacing w:line="360" w:lineRule="auto"/>
        <w:jc w:val="both"/>
      </w:pPr>
      <w:r w:rsidRPr="00777A56">
        <w:t>In October and November</w:t>
      </w:r>
      <w:r w:rsidR="00B11D9D">
        <w:t xml:space="preserve"> </w:t>
      </w:r>
      <w:r w:rsidR="00230DC5" w:rsidRPr="00777A56">
        <w:t xml:space="preserve">2017 </w:t>
      </w:r>
      <w:r w:rsidR="00455E84" w:rsidRPr="00777A56">
        <w:t>the Civil Procedure Rules</w:t>
      </w:r>
      <w:r w:rsidR="00230DC5" w:rsidRPr="00777A56">
        <w:t xml:space="preserve"> were amended to </w:t>
      </w:r>
      <w:r w:rsidR="003531D2" w:rsidRPr="00777A56">
        <w:t>require</w:t>
      </w:r>
      <w:r w:rsidR="00FE3B5C" w:rsidRPr="00777A56">
        <w:t xml:space="preserve"> (for all work undertaken after 6 April 2018)</w:t>
      </w:r>
      <w:r w:rsidR="00694BDE" w:rsidRPr="00777A56">
        <w:t xml:space="preserve"> </w:t>
      </w:r>
      <w:r w:rsidR="00CA392C" w:rsidRPr="00777A56">
        <w:t>that bill</w:t>
      </w:r>
      <w:r w:rsidR="00AD27A8" w:rsidRPr="00777A56">
        <w:t>s</w:t>
      </w:r>
      <w:r w:rsidR="00CA392C" w:rsidRPr="00777A56">
        <w:t xml:space="preserve"> of costs between the parties to</w:t>
      </w:r>
      <w:r w:rsidR="00230DC5" w:rsidRPr="00777A56">
        <w:t xml:space="preserve"> </w:t>
      </w:r>
      <w:r w:rsidR="003531D2" w:rsidRPr="00777A56">
        <w:t>most</w:t>
      </w:r>
      <w:r w:rsidR="00230DC5" w:rsidRPr="00777A56">
        <w:t xml:space="preserve"> CPR Part 7 multitrack claims</w:t>
      </w:r>
      <w:r w:rsidR="000371D6" w:rsidRPr="00777A56">
        <w:t xml:space="preserve"> </w:t>
      </w:r>
      <w:r w:rsidR="00230DC5" w:rsidRPr="00777A56">
        <w:t>be in electronic spreadsheet format</w:t>
      </w:r>
      <w:r w:rsidR="000371D6" w:rsidRPr="00777A56">
        <w:t>. The published model for such bills</w:t>
      </w:r>
      <w:r w:rsidR="00230DC5" w:rsidRPr="00777A56">
        <w:t xml:space="preserve"> </w:t>
      </w:r>
      <w:r w:rsidR="000371D6" w:rsidRPr="00777A56">
        <w:t>is</w:t>
      </w:r>
      <w:r w:rsidR="00230DC5" w:rsidRPr="00777A56">
        <w:t xml:space="preserve"> Precedent S</w:t>
      </w:r>
      <w:r w:rsidR="00CC1F97" w:rsidRPr="00777A56">
        <w:rPr>
          <w:szCs w:val="20"/>
        </w:rPr>
        <w:t>, annexed to Practice Direction 47</w:t>
      </w:r>
      <w:r w:rsidR="00230DC5" w:rsidRPr="00777A56">
        <w:t>.</w:t>
      </w:r>
    </w:p>
    <w:p w14:paraId="00A1573D" w14:textId="77777777" w:rsidR="00230DC5" w:rsidRPr="00777A56" w:rsidRDefault="00230DC5" w:rsidP="00057872">
      <w:pPr>
        <w:spacing w:line="360" w:lineRule="auto"/>
        <w:jc w:val="both"/>
      </w:pPr>
    </w:p>
    <w:p w14:paraId="7C2A8C85" w14:textId="4CCA2DC9" w:rsidR="009507FA" w:rsidRPr="00777A56" w:rsidRDefault="005B2755" w:rsidP="00057872">
      <w:pPr>
        <w:spacing w:line="360" w:lineRule="auto"/>
        <w:jc w:val="both"/>
      </w:pPr>
      <w:r w:rsidRPr="00777A56">
        <w:t>Precedent S is a self-calculating spreadsheet. It produces automatic summaries for ease of reference</w:t>
      </w:r>
      <w:r w:rsidR="0034447D" w:rsidRPr="00777A56">
        <w:t xml:space="preserve"> (for example, </w:t>
      </w:r>
      <w:r w:rsidR="00E879E8" w:rsidRPr="00777A56">
        <w:t xml:space="preserve">comparing incurred </w:t>
      </w:r>
      <w:r w:rsidR="003E2325" w:rsidRPr="00777A56">
        <w:t xml:space="preserve">costs </w:t>
      </w:r>
      <w:r w:rsidR="00E879E8" w:rsidRPr="00777A56">
        <w:t xml:space="preserve">to </w:t>
      </w:r>
      <w:r w:rsidR="003E2325" w:rsidRPr="00777A56">
        <w:t xml:space="preserve">approved </w:t>
      </w:r>
      <w:r w:rsidR="00E879E8" w:rsidRPr="00777A56">
        <w:t xml:space="preserve">budgeted costs) </w:t>
      </w:r>
      <w:r w:rsidR="00A118C3" w:rsidRPr="00777A56">
        <w:t>and it allows an assessing judge or co</w:t>
      </w:r>
      <w:r w:rsidR="00C96FF9" w:rsidRPr="00777A56">
        <w:t>sts</w:t>
      </w:r>
      <w:r w:rsidR="00A118C3" w:rsidRPr="00777A56">
        <w:t xml:space="preserve"> officer to isolate </w:t>
      </w:r>
      <w:r w:rsidR="002721FA" w:rsidRPr="00777A56">
        <w:t xml:space="preserve">particular entries or groups of entries for fast </w:t>
      </w:r>
      <w:r w:rsidR="002E42D8" w:rsidRPr="00777A56">
        <w:t>review</w:t>
      </w:r>
      <w:r w:rsidR="002721FA" w:rsidRPr="00777A56">
        <w:t xml:space="preserve"> and adjustment</w:t>
      </w:r>
      <w:r w:rsidR="00F30FE2" w:rsidRPr="00777A56">
        <w:t>.</w:t>
      </w:r>
      <w:r w:rsidR="00DC22DA" w:rsidRPr="00777A56">
        <w:t xml:space="preserve"> </w:t>
      </w:r>
      <w:r w:rsidR="00F30FE2" w:rsidRPr="00777A56">
        <w:t>T</w:t>
      </w:r>
      <w:r w:rsidR="00DC22DA" w:rsidRPr="00777A56">
        <w:t xml:space="preserve">he bill </w:t>
      </w:r>
      <w:r w:rsidR="00F30FE2" w:rsidRPr="00777A56">
        <w:t xml:space="preserve">will </w:t>
      </w:r>
      <w:r w:rsidR="00DC22DA" w:rsidRPr="00777A56">
        <w:t>recalculat</w:t>
      </w:r>
      <w:r w:rsidR="00F30FE2" w:rsidRPr="00777A56">
        <w:t>e</w:t>
      </w:r>
      <w:r w:rsidR="00DC22DA" w:rsidRPr="00777A56">
        <w:t xml:space="preserve"> itself automatically </w:t>
      </w:r>
      <w:r w:rsidR="00AF34A7" w:rsidRPr="00777A56">
        <w:t xml:space="preserve">as </w:t>
      </w:r>
      <w:r w:rsidR="00BA3D02" w:rsidRPr="00777A56">
        <w:t>changes</w:t>
      </w:r>
      <w:r w:rsidR="00242B0B" w:rsidRPr="00777A56">
        <w:t xml:space="preserve"> are made.</w:t>
      </w:r>
      <w:r w:rsidR="003054E8" w:rsidRPr="00777A56">
        <w:t xml:space="preserve"> </w:t>
      </w:r>
      <w:r w:rsidR="004E0564" w:rsidRPr="00777A56">
        <w:t>U</w:t>
      </w:r>
      <w:r w:rsidR="003054E8" w:rsidRPr="00777A56">
        <w:t xml:space="preserve">ltimately, </w:t>
      </w:r>
      <w:r w:rsidR="00D8761E" w:rsidRPr="00777A56">
        <w:t xml:space="preserve">electronic bills like Precedent S </w:t>
      </w:r>
      <w:r w:rsidR="004E0564" w:rsidRPr="00777A56">
        <w:t xml:space="preserve">should be capable </w:t>
      </w:r>
      <w:r w:rsidR="004C54C6" w:rsidRPr="00777A56">
        <w:t xml:space="preserve">of </w:t>
      </w:r>
      <w:r w:rsidR="004E0564" w:rsidRPr="00777A56">
        <w:t>production</w:t>
      </w:r>
      <w:r w:rsidR="00D8761E" w:rsidRPr="00777A56">
        <w:t xml:space="preserve"> primarily </w:t>
      </w:r>
      <w:r w:rsidR="009507FA" w:rsidRPr="00777A56">
        <w:t xml:space="preserve">from electronic time records rather than </w:t>
      </w:r>
      <w:r w:rsidR="004E0564" w:rsidRPr="00777A56">
        <w:t>through a labour-intensive and expensive manual process</w:t>
      </w:r>
      <w:r w:rsidR="009507FA" w:rsidRPr="00777A56">
        <w:t>.</w:t>
      </w:r>
    </w:p>
    <w:p w14:paraId="564D7DA5" w14:textId="03A215CA" w:rsidR="00242B0B" w:rsidRPr="00777A56" w:rsidRDefault="009507FA" w:rsidP="00057872">
      <w:pPr>
        <w:spacing w:line="360" w:lineRule="auto"/>
        <w:jc w:val="both"/>
      </w:pPr>
      <w:r w:rsidRPr="00777A56">
        <w:t xml:space="preserve"> </w:t>
      </w:r>
    </w:p>
    <w:p w14:paraId="2DDBD7A1" w14:textId="77777777" w:rsidR="00FE77AF" w:rsidRDefault="00242B0B" w:rsidP="00057872">
      <w:pPr>
        <w:spacing w:line="360" w:lineRule="auto"/>
        <w:jc w:val="both"/>
      </w:pPr>
      <w:r w:rsidRPr="00777A56">
        <w:t xml:space="preserve">In </w:t>
      </w:r>
      <w:r w:rsidR="00E369FB" w:rsidRPr="00777A56">
        <w:t xml:space="preserve">early </w:t>
      </w:r>
      <w:r w:rsidR="00D41D4D" w:rsidRPr="00777A56">
        <w:t xml:space="preserve">2020 </w:t>
      </w:r>
      <w:r w:rsidR="00E369FB" w:rsidRPr="00777A56">
        <w:t>the Senior Costs Judge</w:t>
      </w:r>
      <w:r w:rsidR="00D41D4D" w:rsidRPr="00777A56">
        <w:t xml:space="preserve"> invited </w:t>
      </w:r>
      <w:r w:rsidR="00E369FB" w:rsidRPr="00777A56">
        <w:t>representatives of the SCCO</w:t>
      </w:r>
      <w:r w:rsidR="00285030" w:rsidRPr="00777A56">
        <w:t xml:space="preserve"> and costs professionals specialising </w:t>
      </w:r>
      <w:r w:rsidR="00D35774" w:rsidRPr="00777A56">
        <w:t>in Court</w:t>
      </w:r>
      <w:r w:rsidR="00285030" w:rsidRPr="00777A56">
        <w:t xml:space="preserve"> of Protection </w:t>
      </w:r>
      <w:r w:rsidR="00666B22" w:rsidRPr="00777A56">
        <w:t>to form a working group, with a view to des</w:t>
      </w:r>
      <w:r w:rsidR="00BC076E" w:rsidRPr="00777A56">
        <w:t>igning a form of electronic bill suitable for use in the Court of Protection.</w:t>
      </w:r>
      <w:r w:rsidR="00F3613D" w:rsidRPr="00777A56">
        <w:t xml:space="preserve"> </w:t>
      </w:r>
    </w:p>
    <w:p w14:paraId="28C239D1" w14:textId="77777777" w:rsidR="00FE77AF" w:rsidRDefault="00FE77AF" w:rsidP="00057872">
      <w:pPr>
        <w:spacing w:line="360" w:lineRule="auto"/>
        <w:jc w:val="both"/>
      </w:pPr>
    </w:p>
    <w:p w14:paraId="495E3853" w14:textId="542D1DCA" w:rsidR="00242B0B" w:rsidRDefault="00235C37" w:rsidP="00057872">
      <w:pPr>
        <w:spacing w:line="360" w:lineRule="auto"/>
        <w:jc w:val="both"/>
        <w:rPr>
          <w:rFonts w:asciiTheme="majorBidi" w:hAnsiTheme="majorBidi" w:cstheme="majorBidi"/>
        </w:rPr>
      </w:pPr>
      <w:r w:rsidRPr="00777A56">
        <w:t>“COP</w:t>
      </w:r>
      <w:r w:rsidR="007950AD" w:rsidRPr="00777A56">
        <w:t>-E</w:t>
      </w:r>
      <w:r w:rsidRPr="00777A56">
        <w:t>” is the res</w:t>
      </w:r>
      <w:r w:rsidR="002279C5" w:rsidRPr="00777A56">
        <w:t>ult</w:t>
      </w:r>
      <w:r w:rsidR="00882AF6">
        <w:t>.</w:t>
      </w:r>
      <w:r w:rsidR="00235B79" w:rsidRPr="00777A56">
        <w:t xml:space="preserve"> </w:t>
      </w:r>
      <w:r w:rsidR="00FE77AF" w:rsidRPr="00D035D7">
        <w:t xml:space="preserve">It </w:t>
      </w:r>
      <w:r w:rsidR="002B6B82">
        <w:t>was</w:t>
      </w:r>
      <w:r w:rsidR="00FE77AF" w:rsidRPr="00D035D7">
        <w:t xml:space="preserve"> designed for use </w:t>
      </w:r>
      <w:r w:rsidR="00291D19">
        <w:t>in a voluntary</w:t>
      </w:r>
      <w:r w:rsidR="0068289B">
        <w:t xml:space="preserve"> pilot by</w:t>
      </w:r>
      <w:r w:rsidR="00FE77AF" w:rsidRPr="00D035D7">
        <w:t xml:space="preserve"> professional deputies and their legal representatives</w:t>
      </w:r>
      <w:r w:rsidR="0068289B">
        <w:t>. L</w:t>
      </w:r>
      <w:r w:rsidR="00FE77AF">
        <w:rPr>
          <w:rFonts w:asciiTheme="majorBidi" w:hAnsiTheme="majorBidi" w:cstheme="majorBidi"/>
        </w:rPr>
        <w:t xml:space="preserve">egal aid bills, bills with a legal aid element, and bills for work done in relation to applications to the Criminal Injuries Compensation Authority </w:t>
      </w:r>
      <w:r w:rsidR="00AA739D">
        <w:rPr>
          <w:rFonts w:asciiTheme="majorBidi" w:hAnsiTheme="majorBidi" w:cstheme="majorBidi"/>
        </w:rPr>
        <w:t xml:space="preserve">are </w:t>
      </w:r>
      <w:r w:rsidR="004174E0">
        <w:rPr>
          <w:rFonts w:asciiTheme="majorBidi" w:hAnsiTheme="majorBidi" w:cstheme="majorBidi"/>
        </w:rPr>
        <w:t xml:space="preserve">however </w:t>
      </w:r>
      <w:r w:rsidR="00AA739D">
        <w:rPr>
          <w:rFonts w:asciiTheme="majorBidi" w:hAnsiTheme="majorBidi" w:cstheme="majorBidi"/>
        </w:rPr>
        <w:t>excluded from</w:t>
      </w:r>
      <w:r w:rsidR="004174E0">
        <w:rPr>
          <w:rFonts w:asciiTheme="majorBidi" w:hAnsiTheme="majorBidi" w:cstheme="majorBidi"/>
        </w:rPr>
        <w:t xml:space="preserve"> the</w:t>
      </w:r>
      <w:r w:rsidR="00FE77AF">
        <w:rPr>
          <w:rFonts w:asciiTheme="majorBidi" w:hAnsiTheme="majorBidi" w:cstheme="majorBidi"/>
        </w:rPr>
        <w:t xml:space="preserve"> pilot.</w:t>
      </w:r>
      <w:r w:rsidR="0067570C">
        <w:rPr>
          <w:rFonts w:asciiTheme="majorBidi" w:hAnsiTheme="majorBidi" w:cstheme="majorBidi"/>
        </w:rPr>
        <w:t xml:space="preserve">  </w:t>
      </w:r>
    </w:p>
    <w:p w14:paraId="680371D4" w14:textId="7FA63F10" w:rsidR="0067570C" w:rsidRDefault="0067570C" w:rsidP="00057872">
      <w:pPr>
        <w:spacing w:line="360" w:lineRule="auto"/>
        <w:jc w:val="both"/>
        <w:rPr>
          <w:rFonts w:asciiTheme="majorBidi" w:hAnsiTheme="majorBidi" w:cstheme="majorBidi"/>
        </w:rPr>
      </w:pPr>
    </w:p>
    <w:p w14:paraId="64266748" w14:textId="12C38C19" w:rsidR="00D63C33" w:rsidRDefault="0067570C" w:rsidP="00057872">
      <w:pPr>
        <w:spacing w:line="360" w:lineRule="auto"/>
        <w:jc w:val="both"/>
      </w:pPr>
      <w:r w:rsidRPr="006755AE">
        <w:rPr>
          <w:rFonts w:asciiTheme="majorBidi" w:hAnsiTheme="majorBidi" w:cstheme="majorBidi"/>
          <w:highlight w:val="yellow"/>
        </w:rPr>
        <w:t>The pilot came to an end on 28 April 2023</w:t>
      </w:r>
      <w:r w:rsidR="00ED03EB" w:rsidRPr="006755AE">
        <w:rPr>
          <w:rFonts w:asciiTheme="majorBidi" w:hAnsiTheme="majorBidi" w:cstheme="majorBidi"/>
          <w:highlight w:val="yellow"/>
        </w:rPr>
        <w:t xml:space="preserve"> but due to it’s early success </w:t>
      </w:r>
      <w:r w:rsidR="004453C2">
        <w:rPr>
          <w:rFonts w:asciiTheme="majorBidi" w:hAnsiTheme="majorBidi" w:cstheme="majorBidi"/>
          <w:highlight w:val="yellow"/>
        </w:rPr>
        <w:t xml:space="preserve">the </w:t>
      </w:r>
      <w:r w:rsidR="00ED03EB" w:rsidRPr="006755AE">
        <w:rPr>
          <w:rFonts w:asciiTheme="majorBidi" w:hAnsiTheme="majorBidi" w:cstheme="majorBidi"/>
          <w:highlight w:val="yellow"/>
        </w:rPr>
        <w:t xml:space="preserve">Senior Costs Judge issued </w:t>
      </w:r>
      <w:r w:rsidR="004453C2">
        <w:rPr>
          <w:rFonts w:asciiTheme="majorBidi" w:hAnsiTheme="majorBidi" w:cstheme="majorBidi"/>
          <w:highlight w:val="yellow"/>
        </w:rPr>
        <w:t>a practice note</w:t>
      </w:r>
      <w:r w:rsidR="00ED03EB" w:rsidRPr="006755AE">
        <w:rPr>
          <w:rFonts w:asciiTheme="majorBidi" w:hAnsiTheme="majorBidi" w:cstheme="majorBidi"/>
          <w:highlight w:val="yellow"/>
        </w:rPr>
        <w:t xml:space="preserve"> on 23 March 2023 declaring the pilot a success and that </w:t>
      </w:r>
      <w:r w:rsidR="004453C2">
        <w:rPr>
          <w:rFonts w:asciiTheme="majorBidi" w:hAnsiTheme="majorBidi" w:cstheme="majorBidi"/>
          <w:highlight w:val="yellow"/>
        </w:rPr>
        <w:t xml:space="preserve">the </w:t>
      </w:r>
      <w:r w:rsidR="00ED03EB" w:rsidRPr="006755AE">
        <w:rPr>
          <w:rFonts w:asciiTheme="majorBidi" w:hAnsiTheme="majorBidi" w:cstheme="majorBidi"/>
          <w:highlight w:val="yellow"/>
        </w:rPr>
        <w:t>COP-E</w:t>
      </w:r>
      <w:r w:rsidR="006755AE" w:rsidRPr="006755AE">
        <w:rPr>
          <w:rFonts w:asciiTheme="majorBidi" w:hAnsiTheme="majorBidi" w:cstheme="majorBidi"/>
          <w:highlight w:val="yellow"/>
        </w:rPr>
        <w:t xml:space="preserve"> </w:t>
      </w:r>
      <w:r w:rsidR="004453C2">
        <w:rPr>
          <w:rFonts w:asciiTheme="majorBidi" w:hAnsiTheme="majorBidi" w:cstheme="majorBidi"/>
          <w:highlight w:val="yellow"/>
        </w:rPr>
        <w:t xml:space="preserve">bill </w:t>
      </w:r>
      <w:r w:rsidR="006755AE" w:rsidRPr="006755AE">
        <w:rPr>
          <w:rFonts w:asciiTheme="majorBidi" w:hAnsiTheme="majorBidi" w:cstheme="majorBidi"/>
          <w:highlight w:val="yellow"/>
        </w:rPr>
        <w:t>be made permanently available for Court of Protection bills of costs.</w:t>
      </w:r>
    </w:p>
    <w:p w14:paraId="1A1C3EFF" w14:textId="77777777" w:rsidR="0002564C" w:rsidRPr="00777A56" w:rsidRDefault="0002564C" w:rsidP="00057872">
      <w:pPr>
        <w:spacing w:line="360" w:lineRule="auto"/>
        <w:jc w:val="both"/>
      </w:pPr>
    </w:p>
    <w:p w14:paraId="436DEE60" w14:textId="6D727A56" w:rsidR="002A2AE1" w:rsidRDefault="00D63C33" w:rsidP="00057872">
      <w:pPr>
        <w:spacing w:line="360" w:lineRule="auto"/>
        <w:jc w:val="both"/>
      </w:pPr>
      <w:r w:rsidRPr="00777A56">
        <w:t xml:space="preserve">Accompanying this note are </w:t>
      </w:r>
      <w:r w:rsidR="009D53D4" w:rsidRPr="00777A56">
        <w:t>t</w:t>
      </w:r>
      <w:r w:rsidR="009D53D4">
        <w:t>hree</w:t>
      </w:r>
      <w:r w:rsidR="009D53D4" w:rsidRPr="00777A56">
        <w:t xml:space="preserve"> </w:t>
      </w:r>
      <w:r w:rsidR="004174E0">
        <w:t xml:space="preserve">spreadsheet </w:t>
      </w:r>
      <w:r w:rsidR="00DE3485" w:rsidRPr="00777A56">
        <w:t>versions of “COP-E”. One contains no information</w:t>
      </w:r>
      <w:r w:rsidR="002E42D8" w:rsidRPr="00777A56">
        <w:t xml:space="preserve"> and </w:t>
      </w:r>
      <w:r w:rsidR="002C6C02" w:rsidRPr="00777A56">
        <w:t>is intended to be completed by the user</w:t>
      </w:r>
      <w:r w:rsidR="00DE3485" w:rsidRPr="00777A56">
        <w:t xml:space="preserve">. The </w:t>
      </w:r>
      <w:r w:rsidR="007E3F70" w:rsidRPr="00777A56">
        <w:t>second,</w:t>
      </w:r>
      <w:r w:rsidR="00DE3485" w:rsidRPr="00777A56">
        <w:t xml:space="preserve"> “example data</w:t>
      </w:r>
      <w:r w:rsidR="001D72BF">
        <w:t>”</w:t>
      </w:r>
      <w:r w:rsidR="00A57B9C">
        <w:t xml:space="preserve"> </w:t>
      </w:r>
      <w:r w:rsidR="008D50BB" w:rsidRPr="00777A56">
        <w:t>version</w:t>
      </w:r>
      <w:r w:rsidR="00DE3485" w:rsidRPr="00777A56">
        <w:t xml:space="preserve"> </w:t>
      </w:r>
      <w:r w:rsidR="00AC6D18" w:rsidRPr="00777A56">
        <w:t xml:space="preserve">is intended to </w:t>
      </w:r>
      <w:r w:rsidR="007E3F70" w:rsidRPr="00777A56">
        <w:t>show</w:t>
      </w:r>
      <w:r w:rsidR="00AC6D18" w:rsidRPr="00777A56">
        <w:t xml:space="preserve"> </w:t>
      </w:r>
      <w:r w:rsidR="007E3F70" w:rsidRPr="00777A56">
        <w:t xml:space="preserve">what a completed “COP-E” will look like and </w:t>
      </w:r>
      <w:r w:rsidR="00AC6D18" w:rsidRPr="00777A56">
        <w:t>how it will work on assessment</w:t>
      </w:r>
      <w:r w:rsidR="00805158" w:rsidRPr="00777A56">
        <w:t>.</w:t>
      </w:r>
      <w:r w:rsidR="00286369">
        <w:t xml:space="preserve"> </w:t>
      </w:r>
      <w:r w:rsidR="009D53D4">
        <w:t xml:space="preserve">The third </w:t>
      </w:r>
      <w:r w:rsidR="00286369">
        <w:t>shows what “</w:t>
      </w:r>
      <w:r w:rsidR="00BC4D0D">
        <w:t>COP-E</w:t>
      </w:r>
      <w:r w:rsidR="00286369">
        <w:t xml:space="preserve">” </w:t>
      </w:r>
      <w:r w:rsidR="00204964">
        <w:t xml:space="preserve">might look like </w:t>
      </w:r>
      <w:r w:rsidR="001C3DE4">
        <w:t>following</w:t>
      </w:r>
      <w:r w:rsidR="00204964">
        <w:t xml:space="preserve"> a provisional assessment.</w:t>
      </w:r>
    </w:p>
    <w:p w14:paraId="18526331" w14:textId="77777777" w:rsidR="00B61EF6" w:rsidRDefault="00B61EF6" w:rsidP="00057872">
      <w:pPr>
        <w:spacing w:line="360" w:lineRule="auto"/>
        <w:jc w:val="both"/>
      </w:pPr>
    </w:p>
    <w:p w14:paraId="3E9B4EE4" w14:textId="07757186" w:rsidR="002A2AE1" w:rsidRDefault="00B61EF6" w:rsidP="00057872">
      <w:pPr>
        <w:spacing w:line="360" w:lineRule="auto"/>
        <w:jc w:val="both"/>
      </w:pPr>
      <w:r>
        <w:t>Also accompanying this note is a</w:t>
      </w:r>
      <w:r w:rsidR="002B7631">
        <w:t>n example</w:t>
      </w:r>
      <w:r>
        <w:t xml:space="preserve"> PDF </w:t>
      </w:r>
      <w:r w:rsidR="001D72BF">
        <w:t>version of “COP-E”</w:t>
      </w:r>
      <w:r w:rsidR="002B7631">
        <w:t>,</w:t>
      </w:r>
      <w:r w:rsidR="009004A4">
        <w:t xml:space="preserve"> suitable for printing</w:t>
      </w:r>
      <w:r w:rsidR="00DD1B11">
        <w:t xml:space="preserve"> and service </w:t>
      </w:r>
      <w:r w:rsidR="001D3BF1">
        <w:t>in hard copy</w:t>
      </w:r>
      <w:r w:rsidR="009004A4">
        <w:t xml:space="preserve">. </w:t>
      </w:r>
      <w:r w:rsidR="00352516">
        <w:t xml:space="preserve">The content and </w:t>
      </w:r>
      <w:r w:rsidR="00DD1B11">
        <w:t>purpose</w:t>
      </w:r>
      <w:r w:rsidR="00352516">
        <w:t xml:space="preserve"> of the PDF version is ex</w:t>
      </w:r>
      <w:r w:rsidR="00DD1B11">
        <w:t>p</w:t>
      </w:r>
      <w:r w:rsidR="00352516">
        <w:t>lained</w:t>
      </w:r>
      <w:r w:rsidR="009004A4">
        <w:t xml:space="preserve"> below</w:t>
      </w:r>
      <w:r w:rsidR="00DD1B11">
        <w:t>.</w:t>
      </w:r>
    </w:p>
    <w:p w14:paraId="1A1D3550" w14:textId="77777777" w:rsidR="00B61EF6" w:rsidRPr="00B61EF6" w:rsidRDefault="00B61EF6" w:rsidP="00057872">
      <w:pPr>
        <w:spacing w:line="360" w:lineRule="auto"/>
        <w:jc w:val="both"/>
      </w:pPr>
    </w:p>
    <w:p w14:paraId="672E4935" w14:textId="3052F518" w:rsidR="002A2AE1" w:rsidRPr="00777A56" w:rsidRDefault="00B71634" w:rsidP="00057872">
      <w:pPr>
        <w:spacing w:line="360" w:lineRule="auto"/>
        <w:jc w:val="both"/>
        <w:rPr>
          <w:b/>
          <w:szCs w:val="20"/>
          <w:u w:val="single"/>
        </w:rPr>
      </w:pPr>
      <w:bookmarkStart w:id="0" w:name="_Hlk111813001"/>
      <w:r w:rsidRPr="00777A56">
        <w:rPr>
          <w:b/>
          <w:szCs w:val="20"/>
          <w:u w:val="single"/>
        </w:rPr>
        <w:t xml:space="preserve">The </w:t>
      </w:r>
      <w:r w:rsidR="000C265E" w:rsidRPr="00777A56">
        <w:rPr>
          <w:b/>
          <w:szCs w:val="20"/>
          <w:u w:val="single"/>
        </w:rPr>
        <w:t>C</w:t>
      </w:r>
      <w:r w:rsidRPr="00777A56">
        <w:rPr>
          <w:b/>
          <w:szCs w:val="20"/>
          <w:u w:val="single"/>
        </w:rPr>
        <w:t xml:space="preserve">ontent of </w:t>
      </w:r>
      <w:r w:rsidR="00AC6D18" w:rsidRPr="00777A56">
        <w:rPr>
          <w:b/>
          <w:szCs w:val="20"/>
          <w:u w:val="single"/>
        </w:rPr>
        <w:t>“COP-E”</w:t>
      </w:r>
    </w:p>
    <w:bookmarkEnd w:id="0"/>
    <w:p w14:paraId="75BB61EC" w14:textId="77777777" w:rsidR="002A2AE1" w:rsidRPr="00777A56" w:rsidRDefault="002A2AE1" w:rsidP="00057872">
      <w:pPr>
        <w:spacing w:line="360" w:lineRule="auto"/>
        <w:jc w:val="both"/>
        <w:rPr>
          <w:szCs w:val="20"/>
        </w:rPr>
      </w:pPr>
    </w:p>
    <w:p w14:paraId="30A89B9D" w14:textId="732A3609" w:rsidR="002A2AE1" w:rsidRPr="00777A56" w:rsidRDefault="00B6238E" w:rsidP="00057872">
      <w:pPr>
        <w:spacing w:line="360" w:lineRule="auto"/>
        <w:jc w:val="both"/>
        <w:rPr>
          <w:szCs w:val="20"/>
        </w:rPr>
      </w:pPr>
      <w:bookmarkStart w:id="1" w:name="_Hlk500410103"/>
      <w:r w:rsidRPr="00777A56">
        <w:rPr>
          <w:szCs w:val="20"/>
        </w:rPr>
        <w:t>“COP-E”</w:t>
      </w:r>
      <w:r w:rsidR="002A2AE1" w:rsidRPr="00777A56">
        <w:rPr>
          <w:szCs w:val="20"/>
        </w:rPr>
        <w:t xml:space="preserve"> comprises a series of “worksheets” (spreadsheet pages) containing, apart from familiar items such as the cover sheet and certificates, summaries designed to facilitate assessment, supported by full details of the costs claimed.</w:t>
      </w:r>
    </w:p>
    <w:p w14:paraId="4F6699B2" w14:textId="77777777" w:rsidR="002A2AE1" w:rsidRPr="00777A56" w:rsidRDefault="002A2AE1" w:rsidP="00057872">
      <w:pPr>
        <w:spacing w:line="360" w:lineRule="auto"/>
        <w:jc w:val="both"/>
        <w:rPr>
          <w:szCs w:val="20"/>
        </w:rPr>
      </w:pPr>
    </w:p>
    <w:p w14:paraId="2E231C54" w14:textId="0A5E3E6C" w:rsidR="002A2AE1" w:rsidRPr="00777A56" w:rsidRDefault="002A2AE1" w:rsidP="00057872">
      <w:pPr>
        <w:spacing w:line="360" w:lineRule="auto"/>
        <w:jc w:val="both"/>
        <w:rPr>
          <w:szCs w:val="20"/>
        </w:rPr>
      </w:pPr>
      <w:r w:rsidRPr="00777A56">
        <w:rPr>
          <w:szCs w:val="20"/>
        </w:rPr>
        <w:t xml:space="preserve">Each worksheet is divided into “cells”, into which the figures making up the bill are entered. Spreadsheet cells can interact with each other to perform complex calculations: built-in mathematical formulae and “pivot tables” (summaries automatically derived from the detailed data entered into the spreadsheet) ensure that </w:t>
      </w:r>
      <w:r w:rsidR="00990FD4" w:rsidRPr="00777A56">
        <w:rPr>
          <w:szCs w:val="20"/>
        </w:rPr>
        <w:t>changes</w:t>
      </w:r>
      <w:r w:rsidRPr="00777A56">
        <w:rPr>
          <w:szCs w:val="20"/>
        </w:rPr>
        <w:t xml:space="preserve"> made to the detail of the bill</w:t>
      </w:r>
      <w:r w:rsidR="00990FD4" w:rsidRPr="00777A56">
        <w:rPr>
          <w:szCs w:val="20"/>
        </w:rPr>
        <w:t xml:space="preserve"> </w:t>
      </w:r>
      <w:r w:rsidRPr="00777A56">
        <w:rPr>
          <w:szCs w:val="20"/>
        </w:rPr>
        <w:t xml:space="preserve">feed through to the summaries, disposing of the need for manual recalculation of the bill on assessment.  </w:t>
      </w:r>
    </w:p>
    <w:p w14:paraId="05F3FF5B" w14:textId="77777777" w:rsidR="002A2AE1" w:rsidRPr="00777A56" w:rsidRDefault="002A2AE1" w:rsidP="00057872">
      <w:pPr>
        <w:spacing w:line="360" w:lineRule="auto"/>
        <w:jc w:val="both"/>
        <w:rPr>
          <w:szCs w:val="20"/>
        </w:rPr>
      </w:pPr>
    </w:p>
    <w:p w14:paraId="7C97EB12" w14:textId="5E997D27" w:rsidR="002A2AE1" w:rsidRPr="00777A56" w:rsidRDefault="002A2AE1" w:rsidP="00057872">
      <w:pPr>
        <w:spacing w:line="360" w:lineRule="auto"/>
        <w:jc w:val="both"/>
        <w:rPr>
          <w:szCs w:val="20"/>
        </w:rPr>
      </w:pPr>
      <w:r w:rsidRPr="00777A56">
        <w:rPr>
          <w:szCs w:val="20"/>
        </w:rPr>
        <w:t xml:space="preserve">Spreadsheets place more emphasis on function, and less on presentation and printing, than do word processing applications. </w:t>
      </w:r>
      <w:r w:rsidR="00A76E08" w:rsidRPr="00777A56">
        <w:rPr>
          <w:szCs w:val="20"/>
        </w:rPr>
        <w:t xml:space="preserve">“COP-E” </w:t>
      </w:r>
      <w:r w:rsidRPr="00777A56">
        <w:rPr>
          <w:szCs w:val="20"/>
        </w:rPr>
        <w:t xml:space="preserve">has been designed to cope with large bills of costs and is designed for </w:t>
      </w:r>
      <w:r w:rsidR="00231EC5" w:rsidRPr="00777A56">
        <w:rPr>
          <w:szCs w:val="20"/>
        </w:rPr>
        <w:t xml:space="preserve">electronic transmission and </w:t>
      </w:r>
      <w:r w:rsidRPr="00777A56">
        <w:rPr>
          <w:szCs w:val="20"/>
        </w:rPr>
        <w:t>management on screen</w:t>
      </w:r>
      <w:r w:rsidR="009D411D">
        <w:rPr>
          <w:szCs w:val="20"/>
        </w:rPr>
        <w:t xml:space="preserve"> rather than on paper</w:t>
      </w:r>
      <w:r w:rsidRPr="00777A56">
        <w:rPr>
          <w:szCs w:val="20"/>
        </w:rPr>
        <w:t>.</w:t>
      </w:r>
    </w:p>
    <w:p w14:paraId="6B220766" w14:textId="77777777" w:rsidR="002A2AE1" w:rsidRPr="00777A56" w:rsidRDefault="002A2AE1" w:rsidP="00057872">
      <w:pPr>
        <w:spacing w:line="360" w:lineRule="auto"/>
        <w:jc w:val="both"/>
        <w:rPr>
          <w:szCs w:val="20"/>
        </w:rPr>
      </w:pPr>
    </w:p>
    <w:p w14:paraId="1382C99F" w14:textId="48E3F193" w:rsidR="002A2AE1" w:rsidRPr="00777A56" w:rsidRDefault="002A2AE1" w:rsidP="00057872">
      <w:pPr>
        <w:spacing w:line="360" w:lineRule="auto"/>
        <w:jc w:val="both"/>
        <w:rPr>
          <w:szCs w:val="20"/>
        </w:rPr>
      </w:pPr>
      <w:r w:rsidRPr="00777A56">
        <w:rPr>
          <w:szCs w:val="20"/>
        </w:rPr>
        <w:t>Spreadsheets are however designed to present very large amounts of information in any number of ways, in as much or as little detail as is needed. Once familiar with the bill’s structure and with certain spreadsheet management techniques</w:t>
      </w:r>
      <w:r w:rsidR="00166B7D" w:rsidRPr="00777A56">
        <w:rPr>
          <w:szCs w:val="20"/>
        </w:rPr>
        <w:t>,</w:t>
      </w:r>
      <w:r w:rsidRPr="00777A56">
        <w:rPr>
          <w:szCs w:val="20"/>
        </w:rPr>
        <w:t xml:space="preserve"> </w:t>
      </w:r>
      <w:r w:rsidR="00166B7D" w:rsidRPr="00777A56">
        <w:rPr>
          <w:szCs w:val="20"/>
        </w:rPr>
        <w:t>users</w:t>
      </w:r>
      <w:r w:rsidRPr="00777A56">
        <w:rPr>
          <w:szCs w:val="20"/>
        </w:rPr>
        <w:t xml:space="preserve"> can navigate through the bill, cut worksheets down to size, isolate required information, make unwanted information disappear</w:t>
      </w:r>
      <w:r w:rsidR="00395FFA" w:rsidRPr="00777A56">
        <w:rPr>
          <w:szCs w:val="20"/>
        </w:rPr>
        <w:t xml:space="preserve"> </w:t>
      </w:r>
      <w:r w:rsidRPr="00777A56">
        <w:rPr>
          <w:szCs w:val="20"/>
        </w:rPr>
        <w:t>and have the bill automatically perform such calculations as may be required for the purposes of assessment.</w:t>
      </w:r>
    </w:p>
    <w:p w14:paraId="1B7D8C17" w14:textId="77777777" w:rsidR="002A2AE1" w:rsidRPr="00777A56" w:rsidRDefault="002A2AE1" w:rsidP="00057872">
      <w:pPr>
        <w:spacing w:line="360" w:lineRule="auto"/>
        <w:jc w:val="both"/>
        <w:rPr>
          <w:szCs w:val="20"/>
        </w:rPr>
      </w:pPr>
    </w:p>
    <w:p w14:paraId="7F5BAE29" w14:textId="77777777" w:rsidR="004B2C10" w:rsidRDefault="00F94827" w:rsidP="00867181">
      <w:pPr>
        <w:spacing w:line="360" w:lineRule="auto"/>
        <w:jc w:val="both"/>
        <w:rPr>
          <w:szCs w:val="20"/>
        </w:rPr>
      </w:pPr>
      <w:r>
        <w:rPr>
          <w:szCs w:val="20"/>
        </w:rPr>
        <w:t>T</w:t>
      </w:r>
      <w:r w:rsidR="002A2AE1" w:rsidRPr="00777A56">
        <w:rPr>
          <w:szCs w:val="20"/>
        </w:rPr>
        <w:t xml:space="preserve">he worksheet containing the full bill detail </w:t>
      </w:r>
      <w:r w:rsidR="00395FFA" w:rsidRPr="00777A56">
        <w:rPr>
          <w:szCs w:val="20"/>
        </w:rPr>
        <w:t>may be</w:t>
      </w:r>
      <w:r w:rsidR="002A2AE1" w:rsidRPr="00777A56">
        <w:rPr>
          <w:szCs w:val="20"/>
        </w:rPr>
        <w:t xml:space="preserve"> impracticable to print. The summaries can be printed</w:t>
      </w:r>
      <w:r w:rsidR="00E70976" w:rsidRPr="00777A56">
        <w:rPr>
          <w:szCs w:val="20"/>
        </w:rPr>
        <w:t xml:space="preserve">. A </w:t>
      </w:r>
      <w:r w:rsidR="002A2AE1" w:rsidRPr="00777A56">
        <w:rPr>
          <w:szCs w:val="20"/>
        </w:rPr>
        <w:t xml:space="preserve">reduced version </w:t>
      </w:r>
      <w:r w:rsidR="00692F3C" w:rsidRPr="00777A56">
        <w:rPr>
          <w:szCs w:val="20"/>
        </w:rPr>
        <w:t>of the detail</w:t>
      </w:r>
      <w:r w:rsidR="008F59C1" w:rsidRPr="00777A56">
        <w:rPr>
          <w:szCs w:val="20"/>
        </w:rPr>
        <w:t xml:space="preserve"> </w:t>
      </w:r>
      <w:r w:rsidR="004C7FE5" w:rsidRPr="00777A56">
        <w:rPr>
          <w:szCs w:val="20"/>
        </w:rPr>
        <w:t>worksheet</w:t>
      </w:r>
      <w:r w:rsidR="00692F3C" w:rsidRPr="00777A56">
        <w:rPr>
          <w:szCs w:val="20"/>
        </w:rPr>
        <w:t xml:space="preserve"> is included in </w:t>
      </w:r>
      <w:bookmarkStart w:id="2" w:name="_Hlk56009556"/>
      <w:r w:rsidR="00692F3C" w:rsidRPr="00777A56">
        <w:rPr>
          <w:szCs w:val="20"/>
        </w:rPr>
        <w:t>“COP-</w:t>
      </w:r>
      <w:bookmarkEnd w:id="2"/>
      <w:r w:rsidR="008D50BB" w:rsidRPr="00777A56">
        <w:rPr>
          <w:szCs w:val="20"/>
        </w:rPr>
        <w:t>E” to</w:t>
      </w:r>
      <w:r w:rsidR="00E70976" w:rsidRPr="00777A56">
        <w:rPr>
          <w:szCs w:val="20"/>
        </w:rPr>
        <w:t xml:space="preserve"> allow as complete a version as possible of the bill to be </w:t>
      </w:r>
      <w:r w:rsidR="00B57D1D" w:rsidRPr="00777A56">
        <w:rPr>
          <w:szCs w:val="20"/>
        </w:rPr>
        <w:t xml:space="preserve">converted to </w:t>
      </w:r>
      <w:r w:rsidR="00E70976" w:rsidRPr="00777A56">
        <w:rPr>
          <w:szCs w:val="20"/>
        </w:rPr>
        <w:t>PDF format</w:t>
      </w:r>
      <w:r w:rsidR="00742BA7">
        <w:rPr>
          <w:szCs w:val="20"/>
        </w:rPr>
        <w:t xml:space="preserve"> (see below under the heading “</w:t>
      </w:r>
      <w:r w:rsidR="00742BA7" w:rsidRPr="00742BA7">
        <w:rPr>
          <w:szCs w:val="20"/>
        </w:rPr>
        <w:t>Worksheet 14: Bill Detail (Print Version)</w:t>
      </w:r>
      <w:r w:rsidR="00742BA7">
        <w:rPr>
          <w:szCs w:val="20"/>
        </w:rPr>
        <w:t>”)</w:t>
      </w:r>
      <w:r w:rsidR="002823BD" w:rsidRPr="00777A56">
        <w:rPr>
          <w:szCs w:val="20"/>
        </w:rPr>
        <w:t>.</w:t>
      </w:r>
    </w:p>
    <w:p w14:paraId="488484CC" w14:textId="77777777" w:rsidR="004B2C10" w:rsidRDefault="004B2C10" w:rsidP="00867181">
      <w:pPr>
        <w:spacing w:line="360" w:lineRule="auto"/>
        <w:jc w:val="both"/>
        <w:rPr>
          <w:szCs w:val="20"/>
        </w:rPr>
      </w:pPr>
    </w:p>
    <w:p w14:paraId="496AE444" w14:textId="7B35582C" w:rsidR="00231EC5" w:rsidRPr="00777A56" w:rsidRDefault="00861B80" w:rsidP="00867181">
      <w:pPr>
        <w:spacing w:line="360" w:lineRule="auto"/>
        <w:jc w:val="both"/>
        <w:rPr>
          <w:i/>
          <w:iCs/>
          <w:szCs w:val="20"/>
        </w:rPr>
      </w:pPr>
      <w:r>
        <w:rPr>
          <w:szCs w:val="20"/>
        </w:rPr>
        <w:t>The</w:t>
      </w:r>
      <w:r w:rsidR="002823BD" w:rsidRPr="00777A56">
        <w:rPr>
          <w:szCs w:val="20"/>
        </w:rPr>
        <w:t xml:space="preserve"> court will require only the spreadsheet version to be uploaded to CE-File</w:t>
      </w:r>
      <w:r w:rsidR="004E0B98" w:rsidRPr="00777A56">
        <w:rPr>
          <w:szCs w:val="20"/>
        </w:rPr>
        <w:t>,</w:t>
      </w:r>
      <w:r w:rsidR="002823BD" w:rsidRPr="00777A56">
        <w:rPr>
          <w:szCs w:val="20"/>
        </w:rPr>
        <w:t xml:space="preserve"> but </w:t>
      </w:r>
      <w:r w:rsidR="000D09E3">
        <w:rPr>
          <w:szCs w:val="20"/>
        </w:rPr>
        <w:t>where service on a third party is required both the spreadsheet version and a</w:t>
      </w:r>
      <w:r w:rsidR="000D09E3" w:rsidRPr="00777A56">
        <w:rPr>
          <w:szCs w:val="20"/>
        </w:rPr>
        <w:t xml:space="preserve"> </w:t>
      </w:r>
      <w:r w:rsidR="002823BD" w:rsidRPr="00777A56">
        <w:rPr>
          <w:szCs w:val="20"/>
        </w:rPr>
        <w:t>printed</w:t>
      </w:r>
      <w:r w:rsidR="000D09E3">
        <w:rPr>
          <w:szCs w:val="20"/>
        </w:rPr>
        <w:t xml:space="preserve"> copy of the reduced</w:t>
      </w:r>
      <w:r w:rsidR="002823BD" w:rsidRPr="00777A56">
        <w:rPr>
          <w:szCs w:val="20"/>
        </w:rPr>
        <w:t xml:space="preserve"> </w:t>
      </w:r>
      <w:r w:rsidR="000D09E3">
        <w:rPr>
          <w:szCs w:val="20"/>
        </w:rPr>
        <w:t xml:space="preserve">PDF </w:t>
      </w:r>
      <w:r w:rsidR="002823BD" w:rsidRPr="00777A56">
        <w:rPr>
          <w:szCs w:val="20"/>
        </w:rPr>
        <w:t xml:space="preserve">version </w:t>
      </w:r>
      <w:r w:rsidR="000D09E3">
        <w:rPr>
          <w:szCs w:val="20"/>
        </w:rPr>
        <w:t>must be served</w:t>
      </w:r>
      <w:r w:rsidR="002823BD" w:rsidRPr="00777A56">
        <w:rPr>
          <w:szCs w:val="20"/>
        </w:rPr>
        <w:t>.</w:t>
      </w:r>
    </w:p>
    <w:p w14:paraId="28A8CAD9" w14:textId="77777777" w:rsidR="00B621EC" w:rsidRPr="00777A56" w:rsidRDefault="00B621EC" w:rsidP="00057872">
      <w:pPr>
        <w:spacing w:line="360" w:lineRule="auto"/>
        <w:jc w:val="both"/>
        <w:rPr>
          <w:szCs w:val="20"/>
        </w:rPr>
      </w:pPr>
    </w:p>
    <w:p w14:paraId="24975407" w14:textId="77777777" w:rsidR="00A47479" w:rsidRPr="00777A56" w:rsidRDefault="00A47479" w:rsidP="00057872">
      <w:pPr>
        <w:spacing w:line="360" w:lineRule="auto"/>
        <w:jc w:val="both"/>
        <w:rPr>
          <w:b/>
          <w:szCs w:val="20"/>
          <w:u w:val="single"/>
        </w:rPr>
      </w:pPr>
      <w:r w:rsidRPr="00777A56">
        <w:rPr>
          <w:b/>
          <w:szCs w:val="20"/>
          <w:u w:val="single"/>
        </w:rPr>
        <w:t>Work Categories</w:t>
      </w:r>
    </w:p>
    <w:p w14:paraId="38EC75E3" w14:textId="52E2602B" w:rsidR="00207258" w:rsidRPr="00777A56" w:rsidRDefault="00207258" w:rsidP="00057872">
      <w:pPr>
        <w:spacing w:line="360" w:lineRule="auto"/>
        <w:jc w:val="both"/>
        <w:rPr>
          <w:bCs/>
          <w:szCs w:val="20"/>
        </w:rPr>
      </w:pPr>
    </w:p>
    <w:p w14:paraId="503F03C4" w14:textId="1913E3B9" w:rsidR="00E509DC" w:rsidRPr="00777A56" w:rsidRDefault="00460C9F" w:rsidP="00057872">
      <w:pPr>
        <w:spacing w:line="360" w:lineRule="auto"/>
        <w:jc w:val="both"/>
        <w:rPr>
          <w:bCs/>
          <w:szCs w:val="20"/>
        </w:rPr>
      </w:pPr>
      <w:r w:rsidRPr="00777A56">
        <w:rPr>
          <w:bCs/>
          <w:szCs w:val="20"/>
        </w:rPr>
        <w:t xml:space="preserve">To perform its functions, </w:t>
      </w:r>
      <w:r w:rsidR="002B7258" w:rsidRPr="00777A56">
        <w:rPr>
          <w:bCs/>
          <w:szCs w:val="20"/>
        </w:rPr>
        <w:t xml:space="preserve">“COP-E” </w:t>
      </w:r>
      <w:r w:rsidRPr="00777A56">
        <w:rPr>
          <w:bCs/>
          <w:szCs w:val="20"/>
        </w:rPr>
        <w:t>requires</w:t>
      </w:r>
      <w:r w:rsidR="002B7258" w:rsidRPr="00777A56">
        <w:rPr>
          <w:bCs/>
          <w:szCs w:val="20"/>
        </w:rPr>
        <w:t xml:space="preserve"> </w:t>
      </w:r>
      <w:r w:rsidR="00BF257D" w:rsidRPr="00777A56">
        <w:rPr>
          <w:bCs/>
          <w:szCs w:val="20"/>
        </w:rPr>
        <w:t>every entry</w:t>
      </w:r>
      <w:r w:rsidR="00EE37DD" w:rsidRPr="00777A56">
        <w:rPr>
          <w:bCs/>
          <w:szCs w:val="20"/>
        </w:rPr>
        <w:t xml:space="preserve"> in the bill to </w:t>
      </w:r>
      <w:r w:rsidR="00186AE4" w:rsidRPr="00777A56">
        <w:rPr>
          <w:bCs/>
          <w:szCs w:val="20"/>
        </w:rPr>
        <w:t xml:space="preserve">be </w:t>
      </w:r>
      <w:r w:rsidR="00BF257D" w:rsidRPr="00777A56">
        <w:rPr>
          <w:bCs/>
          <w:szCs w:val="20"/>
        </w:rPr>
        <w:t>assigned</w:t>
      </w:r>
      <w:r w:rsidR="002537A6" w:rsidRPr="00777A56">
        <w:rPr>
          <w:bCs/>
          <w:szCs w:val="20"/>
        </w:rPr>
        <w:t xml:space="preserve"> </w:t>
      </w:r>
      <w:r w:rsidR="00880264" w:rsidRPr="00777A56">
        <w:rPr>
          <w:bCs/>
          <w:szCs w:val="20"/>
        </w:rPr>
        <w:t>a</w:t>
      </w:r>
      <w:r w:rsidR="00E509DC" w:rsidRPr="00777A56">
        <w:rPr>
          <w:bCs/>
          <w:szCs w:val="20"/>
        </w:rPr>
        <w:t>t least one</w:t>
      </w:r>
      <w:r w:rsidR="00AE6981" w:rsidRPr="00777A56">
        <w:rPr>
          <w:bCs/>
          <w:szCs w:val="20"/>
        </w:rPr>
        <w:t xml:space="preserve"> </w:t>
      </w:r>
      <w:r w:rsidR="00B910AE" w:rsidRPr="00777A56">
        <w:rPr>
          <w:bCs/>
          <w:szCs w:val="20"/>
        </w:rPr>
        <w:t>“</w:t>
      </w:r>
      <w:r w:rsidR="002537A6" w:rsidRPr="00777A56">
        <w:rPr>
          <w:bCs/>
          <w:szCs w:val="20"/>
        </w:rPr>
        <w:t>code</w:t>
      </w:r>
      <w:r w:rsidR="00B910AE" w:rsidRPr="00777A56">
        <w:rPr>
          <w:bCs/>
          <w:szCs w:val="20"/>
        </w:rPr>
        <w:t xml:space="preserve">” </w:t>
      </w:r>
      <w:r w:rsidR="00207258" w:rsidRPr="00207258">
        <w:rPr>
          <w:bCs/>
          <w:szCs w:val="20"/>
          <w:highlight w:val="yellow"/>
        </w:rPr>
        <w:t>either an Activity Code in column F or an Expense Code in column H</w:t>
      </w:r>
      <w:r w:rsidR="00207258">
        <w:rPr>
          <w:bCs/>
          <w:szCs w:val="20"/>
        </w:rPr>
        <w:t xml:space="preserve"> </w:t>
      </w:r>
      <w:r w:rsidR="00B910AE" w:rsidRPr="00777A56">
        <w:rPr>
          <w:bCs/>
          <w:szCs w:val="20"/>
        </w:rPr>
        <w:t>(letter</w:t>
      </w:r>
      <w:r w:rsidR="00B25E33" w:rsidRPr="00777A56">
        <w:rPr>
          <w:bCs/>
          <w:szCs w:val="20"/>
        </w:rPr>
        <w:t>s</w:t>
      </w:r>
      <w:r w:rsidR="00B910AE" w:rsidRPr="00777A56">
        <w:rPr>
          <w:bCs/>
          <w:szCs w:val="20"/>
        </w:rPr>
        <w:t xml:space="preserve"> </w:t>
      </w:r>
      <w:r w:rsidR="00B25E33" w:rsidRPr="00777A56">
        <w:rPr>
          <w:bCs/>
          <w:szCs w:val="20"/>
        </w:rPr>
        <w:t xml:space="preserve">and </w:t>
      </w:r>
      <w:r w:rsidR="00B910AE" w:rsidRPr="00777A56">
        <w:rPr>
          <w:bCs/>
          <w:szCs w:val="20"/>
        </w:rPr>
        <w:t>number</w:t>
      </w:r>
      <w:r w:rsidR="00B25E33" w:rsidRPr="00777A56">
        <w:rPr>
          <w:bCs/>
          <w:szCs w:val="20"/>
        </w:rPr>
        <w:t>s</w:t>
      </w:r>
      <w:r w:rsidR="00866909" w:rsidRPr="00777A56">
        <w:rPr>
          <w:bCs/>
          <w:szCs w:val="20"/>
        </w:rPr>
        <w:t xml:space="preserve"> </w:t>
      </w:r>
      <w:r w:rsidR="00C82F0C" w:rsidRPr="00777A56">
        <w:rPr>
          <w:bCs/>
          <w:szCs w:val="20"/>
        </w:rPr>
        <w:t xml:space="preserve">identifying </w:t>
      </w:r>
      <w:r w:rsidR="00E6541F" w:rsidRPr="00777A56">
        <w:rPr>
          <w:bCs/>
          <w:szCs w:val="20"/>
        </w:rPr>
        <w:t>th</w:t>
      </w:r>
      <w:r w:rsidR="0021234B" w:rsidRPr="00777A56">
        <w:rPr>
          <w:bCs/>
          <w:szCs w:val="20"/>
        </w:rPr>
        <w:t>e type of work, the fee earner undertaking it etc</w:t>
      </w:r>
      <w:r w:rsidR="00B910AE" w:rsidRPr="00777A56">
        <w:rPr>
          <w:bCs/>
          <w:szCs w:val="20"/>
        </w:rPr>
        <w:t>)</w:t>
      </w:r>
      <w:r w:rsidR="00FE53EC" w:rsidRPr="00777A56">
        <w:rPr>
          <w:bCs/>
          <w:szCs w:val="20"/>
        </w:rPr>
        <w:t>.</w:t>
      </w:r>
      <w:r w:rsidR="00461C05" w:rsidRPr="00777A56">
        <w:rPr>
          <w:bCs/>
          <w:szCs w:val="20"/>
        </w:rPr>
        <w:t xml:space="preserve"> </w:t>
      </w:r>
      <w:r w:rsidR="00BF257D" w:rsidRPr="00777A56">
        <w:rPr>
          <w:bCs/>
          <w:szCs w:val="20"/>
        </w:rPr>
        <w:t>Codes</w:t>
      </w:r>
      <w:r w:rsidR="00461C05" w:rsidRPr="00777A56">
        <w:rPr>
          <w:bCs/>
          <w:szCs w:val="20"/>
        </w:rPr>
        <w:t xml:space="preserve"> allow </w:t>
      </w:r>
      <w:r w:rsidR="004B4891" w:rsidRPr="00777A56">
        <w:rPr>
          <w:bCs/>
          <w:szCs w:val="20"/>
        </w:rPr>
        <w:t>the bill</w:t>
      </w:r>
      <w:r w:rsidR="00461C05" w:rsidRPr="00777A56">
        <w:rPr>
          <w:bCs/>
          <w:szCs w:val="20"/>
        </w:rPr>
        <w:t xml:space="preserve"> to process information </w:t>
      </w:r>
      <w:r w:rsidR="00AE6981" w:rsidRPr="00777A56">
        <w:rPr>
          <w:bCs/>
          <w:szCs w:val="20"/>
        </w:rPr>
        <w:t>and perform its calculations</w:t>
      </w:r>
      <w:r w:rsidR="00FE53EC" w:rsidRPr="00777A56">
        <w:rPr>
          <w:bCs/>
          <w:szCs w:val="20"/>
        </w:rPr>
        <w:t xml:space="preserve"> allow</w:t>
      </w:r>
      <w:r w:rsidR="00A57B9C">
        <w:rPr>
          <w:bCs/>
          <w:szCs w:val="20"/>
        </w:rPr>
        <w:t>ing</w:t>
      </w:r>
      <w:r w:rsidR="00FE53EC" w:rsidRPr="00777A56">
        <w:rPr>
          <w:bCs/>
          <w:szCs w:val="20"/>
        </w:rPr>
        <w:t xml:space="preserve"> an assessing costs officer to </w:t>
      </w:r>
      <w:r w:rsidR="00EA1A36" w:rsidRPr="00777A56">
        <w:rPr>
          <w:bCs/>
          <w:szCs w:val="20"/>
        </w:rPr>
        <w:t xml:space="preserve">use the bill’s built-in filters </w:t>
      </w:r>
      <w:r w:rsidR="00F75797" w:rsidRPr="00777A56">
        <w:rPr>
          <w:bCs/>
          <w:szCs w:val="20"/>
        </w:rPr>
        <w:t xml:space="preserve">quickly </w:t>
      </w:r>
      <w:r w:rsidR="00EA1A36" w:rsidRPr="00777A56">
        <w:rPr>
          <w:bCs/>
          <w:szCs w:val="20"/>
        </w:rPr>
        <w:t xml:space="preserve">to </w:t>
      </w:r>
      <w:r w:rsidR="00C82F0C" w:rsidRPr="00777A56">
        <w:rPr>
          <w:bCs/>
          <w:szCs w:val="20"/>
        </w:rPr>
        <w:t xml:space="preserve">find and review </w:t>
      </w:r>
      <w:r w:rsidR="00F75797" w:rsidRPr="00777A56">
        <w:rPr>
          <w:bCs/>
          <w:szCs w:val="20"/>
        </w:rPr>
        <w:t xml:space="preserve">the type of work or expense which </w:t>
      </w:r>
      <w:r w:rsidR="00A57B9C">
        <w:rPr>
          <w:bCs/>
          <w:szCs w:val="20"/>
        </w:rPr>
        <w:t>they</w:t>
      </w:r>
      <w:r w:rsidR="00F75797" w:rsidRPr="00777A56">
        <w:rPr>
          <w:bCs/>
          <w:szCs w:val="20"/>
        </w:rPr>
        <w:t xml:space="preserve"> wish</w:t>
      </w:r>
      <w:r w:rsidR="00A57B9C">
        <w:rPr>
          <w:bCs/>
          <w:szCs w:val="20"/>
        </w:rPr>
        <w:t xml:space="preserve"> </w:t>
      </w:r>
      <w:r w:rsidR="00F75797" w:rsidRPr="00777A56">
        <w:rPr>
          <w:bCs/>
          <w:szCs w:val="20"/>
        </w:rPr>
        <w:t>to consider</w:t>
      </w:r>
      <w:r w:rsidR="00AE6981" w:rsidRPr="00777A56">
        <w:rPr>
          <w:bCs/>
          <w:szCs w:val="20"/>
        </w:rPr>
        <w:t xml:space="preserve">. </w:t>
      </w:r>
    </w:p>
    <w:p w14:paraId="02DEB869" w14:textId="77777777" w:rsidR="00E509DC" w:rsidRPr="00777A56" w:rsidRDefault="00E509DC" w:rsidP="00057872">
      <w:pPr>
        <w:spacing w:line="360" w:lineRule="auto"/>
        <w:jc w:val="both"/>
        <w:rPr>
          <w:bCs/>
          <w:szCs w:val="20"/>
        </w:rPr>
      </w:pPr>
    </w:p>
    <w:p w14:paraId="6E8B00BD" w14:textId="32952C05" w:rsidR="002968FF" w:rsidRPr="00777A56" w:rsidRDefault="00E509DC" w:rsidP="00057872">
      <w:pPr>
        <w:spacing w:line="360" w:lineRule="auto"/>
        <w:jc w:val="both"/>
        <w:rPr>
          <w:b/>
          <w:i/>
          <w:iCs/>
          <w:szCs w:val="20"/>
        </w:rPr>
      </w:pPr>
      <w:r w:rsidRPr="00777A56">
        <w:rPr>
          <w:bCs/>
          <w:szCs w:val="20"/>
        </w:rPr>
        <w:t>“COP-E”</w:t>
      </w:r>
      <w:r w:rsidR="00AE6981" w:rsidRPr="00777A56">
        <w:rPr>
          <w:bCs/>
          <w:szCs w:val="20"/>
        </w:rPr>
        <w:t xml:space="preserve"> </w:t>
      </w:r>
      <w:r w:rsidR="008C41CA" w:rsidRPr="00777A56">
        <w:rPr>
          <w:bCs/>
          <w:szCs w:val="20"/>
        </w:rPr>
        <w:t xml:space="preserve">incorporates </w:t>
      </w:r>
      <w:r w:rsidR="008500D3" w:rsidRPr="00777A56">
        <w:rPr>
          <w:bCs/>
          <w:szCs w:val="20"/>
        </w:rPr>
        <w:t>1</w:t>
      </w:r>
      <w:r w:rsidR="008500D3">
        <w:rPr>
          <w:bCs/>
          <w:szCs w:val="20"/>
        </w:rPr>
        <w:t>2</w:t>
      </w:r>
      <w:r w:rsidR="008500D3" w:rsidRPr="00777A56">
        <w:rPr>
          <w:bCs/>
          <w:szCs w:val="20"/>
        </w:rPr>
        <w:t xml:space="preserve"> </w:t>
      </w:r>
      <w:r w:rsidR="00880264" w:rsidRPr="00777A56">
        <w:rPr>
          <w:bCs/>
          <w:szCs w:val="20"/>
        </w:rPr>
        <w:t>pre-set types</w:t>
      </w:r>
      <w:r w:rsidR="009B230D" w:rsidRPr="00777A56">
        <w:rPr>
          <w:bCs/>
          <w:szCs w:val="20"/>
        </w:rPr>
        <w:t xml:space="preserve"> of </w:t>
      </w:r>
      <w:r w:rsidR="008C41CA" w:rsidRPr="00777A56">
        <w:rPr>
          <w:bCs/>
          <w:szCs w:val="20"/>
        </w:rPr>
        <w:t xml:space="preserve">work </w:t>
      </w:r>
      <w:r w:rsidR="009B230D" w:rsidRPr="00777A56">
        <w:rPr>
          <w:bCs/>
          <w:szCs w:val="20"/>
        </w:rPr>
        <w:t>activity</w:t>
      </w:r>
      <w:r w:rsidR="00AE6981" w:rsidRPr="00777A56">
        <w:rPr>
          <w:bCs/>
          <w:szCs w:val="20"/>
        </w:rPr>
        <w:t xml:space="preserve"> and</w:t>
      </w:r>
      <w:r w:rsidR="002F099D" w:rsidRPr="00777A56">
        <w:rPr>
          <w:bCs/>
          <w:szCs w:val="20"/>
        </w:rPr>
        <w:t xml:space="preserve"> </w:t>
      </w:r>
      <w:r w:rsidR="008500D3" w:rsidRPr="00777A56">
        <w:rPr>
          <w:bCs/>
          <w:szCs w:val="20"/>
        </w:rPr>
        <w:t>1</w:t>
      </w:r>
      <w:r w:rsidR="008500D3">
        <w:rPr>
          <w:bCs/>
          <w:szCs w:val="20"/>
        </w:rPr>
        <w:t xml:space="preserve">3 </w:t>
      </w:r>
      <w:r w:rsidR="001664DB" w:rsidRPr="00777A56">
        <w:rPr>
          <w:bCs/>
          <w:szCs w:val="20"/>
        </w:rPr>
        <w:t xml:space="preserve">types </w:t>
      </w:r>
      <w:r w:rsidR="004336AB" w:rsidRPr="00777A56">
        <w:rPr>
          <w:bCs/>
          <w:szCs w:val="20"/>
        </w:rPr>
        <w:t xml:space="preserve">of </w:t>
      </w:r>
      <w:r w:rsidR="009B230D" w:rsidRPr="00777A56">
        <w:rPr>
          <w:bCs/>
          <w:szCs w:val="20"/>
        </w:rPr>
        <w:t>expenses</w:t>
      </w:r>
      <w:r w:rsidR="00375049" w:rsidRPr="00777A56">
        <w:rPr>
          <w:bCs/>
          <w:szCs w:val="20"/>
        </w:rPr>
        <w:t xml:space="preserve">, </w:t>
      </w:r>
      <w:r w:rsidR="008C41CA" w:rsidRPr="00777A56">
        <w:rPr>
          <w:bCs/>
          <w:szCs w:val="20"/>
        </w:rPr>
        <w:t xml:space="preserve">each with its own code. They are </w:t>
      </w:r>
      <w:r w:rsidR="00375049" w:rsidRPr="00777A56">
        <w:rPr>
          <w:bCs/>
          <w:szCs w:val="20"/>
        </w:rPr>
        <w:t xml:space="preserve">listed at </w:t>
      </w:r>
      <w:r w:rsidR="004B4891" w:rsidRPr="00777A56">
        <w:rPr>
          <w:bCs/>
          <w:szCs w:val="20"/>
        </w:rPr>
        <w:t>“</w:t>
      </w:r>
      <w:r w:rsidR="009B230D" w:rsidRPr="00777A56">
        <w:rPr>
          <w:bCs/>
          <w:szCs w:val="20"/>
        </w:rPr>
        <w:t>R</w:t>
      </w:r>
      <w:r w:rsidR="004B4891" w:rsidRPr="00777A56">
        <w:rPr>
          <w:bCs/>
          <w:szCs w:val="20"/>
        </w:rPr>
        <w:t xml:space="preserve">eference” </w:t>
      </w:r>
      <w:r w:rsidR="004C7FE5" w:rsidRPr="00777A56">
        <w:rPr>
          <w:bCs/>
          <w:szCs w:val="20"/>
        </w:rPr>
        <w:t>worksheet</w:t>
      </w:r>
      <w:r w:rsidR="00375049" w:rsidRPr="00777A56">
        <w:rPr>
          <w:bCs/>
          <w:szCs w:val="20"/>
        </w:rPr>
        <w:t>s 1</w:t>
      </w:r>
      <w:r w:rsidR="00CC2227">
        <w:rPr>
          <w:bCs/>
          <w:szCs w:val="20"/>
        </w:rPr>
        <w:t>5</w:t>
      </w:r>
      <w:r w:rsidR="00375049" w:rsidRPr="00777A56">
        <w:rPr>
          <w:bCs/>
          <w:szCs w:val="20"/>
        </w:rPr>
        <w:t xml:space="preserve"> and 1</w:t>
      </w:r>
      <w:r w:rsidR="00CC2227">
        <w:rPr>
          <w:bCs/>
          <w:szCs w:val="20"/>
        </w:rPr>
        <w:t>6</w:t>
      </w:r>
      <w:r w:rsidR="00A57B9C">
        <w:rPr>
          <w:bCs/>
          <w:szCs w:val="20"/>
        </w:rPr>
        <w:t xml:space="preserve"> </w:t>
      </w:r>
      <w:r w:rsidR="008C41CA" w:rsidRPr="00777A56">
        <w:rPr>
          <w:bCs/>
          <w:szCs w:val="20"/>
        </w:rPr>
        <w:t>and are reproduced</w:t>
      </w:r>
      <w:r w:rsidR="004336AB" w:rsidRPr="00777A56">
        <w:rPr>
          <w:bCs/>
          <w:szCs w:val="20"/>
        </w:rPr>
        <w:t xml:space="preserve"> at Appendices A and B</w:t>
      </w:r>
      <w:r w:rsidR="000818A2" w:rsidRPr="00777A56">
        <w:rPr>
          <w:bCs/>
          <w:szCs w:val="20"/>
        </w:rPr>
        <w:t xml:space="preserve"> to this note.</w:t>
      </w:r>
      <w:r w:rsidR="004E0B98" w:rsidRPr="00777A56">
        <w:rPr>
          <w:bCs/>
          <w:szCs w:val="20"/>
        </w:rPr>
        <w:t xml:space="preserve"> </w:t>
      </w:r>
      <w:r w:rsidR="006200D5">
        <w:rPr>
          <w:bCs/>
          <w:szCs w:val="20"/>
        </w:rPr>
        <w:t xml:space="preserve"> Worksheet 1</w:t>
      </w:r>
      <w:r w:rsidR="00CC2227">
        <w:rPr>
          <w:bCs/>
          <w:szCs w:val="20"/>
        </w:rPr>
        <w:t>7</w:t>
      </w:r>
      <w:r w:rsidR="006200D5">
        <w:rPr>
          <w:bCs/>
          <w:szCs w:val="20"/>
        </w:rPr>
        <w:t xml:space="preserve"> is a blank reference table of findings and is only to be used by the assessing costs officer.</w:t>
      </w:r>
    </w:p>
    <w:p w14:paraId="6EA91BE7" w14:textId="2904E4BB" w:rsidR="00C81987" w:rsidRPr="00777A56" w:rsidRDefault="0014235C" w:rsidP="007E2A09">
      <w:pPr>
        <w:spacing w:before="240" w:line="360" w:lineRule="auto"/>
        <w:jc w:val="both"/>
        <w:rPr>
          <w:bCs/>
          <w:szCs w:val="20"/>
        </w:rPr>
      </w:pPr>
      <w:r w:rsidRPr="00777A56">
        <w:rPr>
          <w:bCs/>
          <w:szCs w:val="20"/>
        </w:rPr>
        <w:t xml:space="preserve">Although “COP-E” generally uses the term “disbursements”, for coding purposes the word “expenses” is used, for maximum compatibility with time recording software. </w:t>
      </w:r>
      <w:r w:rsidR="001A4FC9" w:rsidRPr="00777A56">
        <w:rPr>
          <w:bCs/>
          <w:szCs w:val="20"/>
        </w:rPr>
        <w:t>Items</w:t>
      </w:r>
      <w:r w:rsidR="002968FF" w:rsidRPr="00777A56">
        <w:rPr>
          <w:bCs/>
          <w:szCs w:val="20"/>
        </w:rPr>
        <w:t xml:space="preserve"> should </w:t>
      </w:r>
      <w:r w:rsidR="002968FF" w:rsidRPr="00777A56">
        <w:rPr>
          <w:bCs/>
          <w:szCs w:val="20"/>
        </w:rPr>
        <w:lastRenderedPageBreak/>
        <w:t>only be included in</w:t>
      </w:r>
      <w:r w:rsidR="006636C2" w:rsidRPr="00777A56">
        <w:rPr>
          <w:bCs/>
          <w:szCs w:val="20"/>
        </w:rPr>
        <w:t xml:space="preserve"> “other disbursements” </w:t>
      </w:r>
      <w:r w:rsidR="00867460" w:rsidRPr="00777A56">
        <w:rPr>
          <w:bCs/>
          <w:szCs w:val="20"/>
        </w:rPr>
        <w:t xml:space="preserve">if </w:t>
      </w:r>
      <w:r w:rsidR="008C41CA" w:rsidRPr="00777A56">
        <w:rPr>
          <w:bCs/>
          <w:szCs w:val="20"/>
        </w:rPr>
        <w:t>they</w:t>
      </w:r>
      <w:r w:rsidR="00867460" w:rsidRPr="00777A56">
        <w:rPr>
          <w:bCs/>
          <w:szCs w:val="20"/>
        </w:rPr>
        <w:t xml:space="preserve"> do not fall within any of the other </w:t>
      </w:r>
      <w:r w:rsidR="008C41CA" w:rsidRPr="00777A56">
        <w:rPr>
          <w:bCs/>
          <w:szCs w:val="20"/>
        </w:rPr>
        <w:t>specified</w:t>
      </w:r>
      <w:r w:rsidR="00867460" w:rsidRPr="00777A56">
        <w:rPr>
          <w:bCs/>
          <w:szCs w:val="20"/>
        </w:rPr>
        <w:t xml:space="preserve"> types of expense.</w:t>
      </w:r>
    </w:p>
    <w:p w14:paraId="5FB43FAA" w14:textId="4E12814C" w:rsidR="00CA06CA" w:rsidRPr="00777A56" w:rsidRDefault="00CA06CA" w:rsidP="00057872">
      <w:pPr>
        <w:spacing w:line="360" w:lineRule="auto"/>
        <w:jc w:val="both"/>
      </w:pPr>
    </w:p>
    <w:p w14:paraId="5FF7626D" w14:textId="17096424" w:rsidR="00CA06CA" w:rsidRPr="00777A56" w:rsidRDefault="00CA06CA" w:rsidP="00057872">
      <w:pPr>
        <w:spacing w:line="360" w:lineRule="auto"/>
        <w:jc w:val="both"/>
      </w:pPr>
      <w:r w:rsidRPr="00777A56">
        <w:rPr>
          <w:b/>
          <w:bCs/>
          <w:u w:val="single"/>
        </w:rPr>
        <w:t>Colour Coding</w:t>
      </w:r>
    </w:p>
    <w:p w14:paraId="5E53735F" w14:textId="427DE97D" w:rsidR="00E255A3" w:rsidRPr="00777A56" w:rsidRDefault="00E255A3" w:rsidP="00057872">
      <w:pPr>
        <w:spacing w:line="360" w:lineRule="auto"/>
        <w:jc w:val="both"/>
      </w:pPr>
    </w:p>
    <w:p w14:paraId="7373426A" w14:textId="3E5EE663" w:rsidR="00E255A3" w:rsidRPr="00777A56" w:rsidRDefault="00E255A3" w:rsidP="00057872">
      <w:pPr>
        <w:spacing w:line="360" w:lineRule="auto"/>
        <w:jc w:val="both"/>
        <w:rPr>
          <w:b/>
          <w:bCs/>
        </w:rPr>
      </w:pPr>
      <w:r w:rsidRPr="00777A56">
        <w:t xml:space="preserve">Most of the </w:t>
      </w:r>
      <w:r w:rsidR="00AA4A5E" w:rsidRPr="00777A56">
        <w:t>cells in</w:t>
      </w:r>
      <w:r w:rsidR="00BC4F75" w:rsidRPr="00777A56">
        <w:t xml:space="preserve"> “COP-E” </w:t>
      </w:r>
      <w:r w:rsidR="00AA4A5E" w:rsidRPr="00777A56">
        <w:t>have</w:t>
      </w:r>
      <w:r w:rsidR="00BC4F75" w:rsidRPr="00777A56">
        <w:t xml:space="preserve"> a white background. </w:t>
      </w:r>
      <w:r w:rsidR="00AA4A5E" w:rsidRPr="00777A56">
        <w:t>Cells containing formulae which are not meant to be overwritten</w:t>
      </w:r>
      <w:r w:rsidR="00BE0D1B" w:rsidRPr="00777A56">
        <w:t xml:space="preserve"> have a purple background</w:t>
      </w:r>
      <w:r w:rsidR="00890415" w:rsidRPr="00777A56">
        <w:t>.</w:t>
      </w:r>
      <w:r w:rsidR="0014235C" w:rsidRPr="00777A56">
        <w:t xml:space="preserve"> Cells coloured blue are intended for use by the costs officer on assessment</w:t>
      </w:r>
      <w:r w:rsidR="00890415" w:rsidRPr="00777A56">
        <w:t xml:space="preserve">. </w:t>
      </w:r>
    </w:p>
    <w:p w14:paraId="012A209B" w14:textId="77777777" w:rsidR="006D65DB" w:rsidRPr="00777A56" w:rsidRDefault="006D65DB" w:rsidP="00057872">
      <w:pPr>
        <w:spacing w:line="360" w:lineRule="auto"/>
        <w:jc w:val="both"/>
      </w:pPr>
    </w:p>
    <w:p w14:paraId="4E54BD14" w14:textId="76DD7621" w:rsidR="00E17AD4" w:rsidRDefault="00DF3245" w:rsidP="00E17AD4">
      <w:pPr>
        <w:spacing w:line="360" w:lineRule="auto"/>
        <w:jc w:val="both"/>
      </w:pPr>
      <w:r w:rsidRPr="00DF3245">
        <w:t xml:space="preserve">The figures in the bill may change up to three times: on provisional assessment, on reconsideration on paper and in any hearing before a Costs Judge. </w:t>
      </w:r>
      <w:r w:rsidR="00060DFC">
        <w:t>On i</w:t>
      </w:r>
      <w:r w:rsidRPr="00DF3245">
        <w:t>nitial changes to the bill detail</w:t>
      </w:r>
      <w:r w:rsidR="00060DFC">
        <w:t>, cells</w:t>
      </w:r>
      <w:r w:rsidRPr="00DF3245">
        <w:t xml:space="preserve"> will automatically be highlighted in yellow for ease of reference. It is not possible to build in different </w:t>
      </w:r>
      <w:r w:rsidR="003C2328">
        <w:t xml:space="preserve">cell </w:t>
      </w:r>
      <w:r w:rsidRPr="00DF3245">
        <w:t>highlighting for further changes at the post-provisional stages, on reconsideration or hearing. Users should still be able to spot quickly the changes made at the post-provisional stages because the costs officer or judge will highlight their findings on red-background cells and will have saved the re-assessed bill under a new name and the summaries automatically produced by each version can be quickly compared and changes noted.</w:t>
      </w:r>
    </w:p>
    <w:p w14:paraId="5410F75B" w14:textId="7506B4BD" w:rsidR="00207258" w:rsidRPr="00207258" w:rsidRDefault="00207258" w:rsidP="00E17AD4">
      <w:pPr>
        <w:spacing w:line="360" w:lineRule="auto"/>
        <w:jc w:val="both"/>
      </w:pPr>
      <w:r w:rsidRPr="00207258">
        <w:rPr>
          <w:b/>
          <w:bCs/>
          <w:highlight w:val="yellow"/>
        </w:rPr>
        <w:t xml:space="preserve">Please note: </w:t>
      </w:r>
      <w:r w:rsidRPr="00207258">
        <w:rPr>
          <w:highlight w:val="yellow"/>
        </w:rPr>
        <w:t xml:space="preserve">On initial filing no cells in the bill should be coloured yellow as this would indicate that a formula has been overwritten and may result </w:t>
      </w:r>
      <w:r w:rsidR="004453C2">
        <w:rPr>
          <w:highlight w:val="yellow"/>
        </w:rPr>
        <w:t>in</w:t>
      </w:r>
      <w:r w:rsidRPr="00207258">
        <w:rPr>
          <w:highlight w:val="yellow"/>
        </w:rPr>
        <w:t xml:space="preserve"> the filing being rejected.</w:t>
      </w:r>
    </w:p>
    <w:p w14:paraId="484B7FB5" w14:textId="77777777" w:rsidR="00060DFC" w:rsidRDefault="00060DFC" w:rsidP="00E17AD4">
      <w:pPr>
        <w:spacing w:line="360" w:lineRule="auto"/>
        <w:jc w:val="both"/>
        <w:rPr>
          <w:b/>
          <w:bCs/>
          <w:u w:val="single"/>
        </w:rPr>
      </w:pPr>
    </w:p>
    <w:p w14:paraId="2CDCC64F" w14:textId="136F2E21" w:rsidR="00E17AD4" w:rsidRPr="00777A56" w:rsidRDefault="00E17AD4" w:rsidP="00E17AD4">
      <w:pPr>
        <w:spacing w:line="360" w:lineRule="auto"/>
        <w:jc w:val="both"/>
        <w:rPr>
          <w:b/>
          <w:bCs/>
          <w:u w:val="single"/>
        </w:rPr>
      </w:pPr>
      <w:r w:rsidRPr="00777A56">
        <w:rPr>
          <w:b/>
          <w:bCs/>
          <w:u w:val="single"/>
        </w:rPr>
        <w:t>File Naming</w:t>
      </w:r>
    </w:p>
    <w:p w14:paraId="2CB09240" w14:textId="77777777" w:rsidR="00E17AD4" w:rsidRPr="00777A56" w:rsidRDefault="00E17AD4" w:rsidP="00E17AD4">
      <w:pPr>
        <w:spacing w:line="360" w:lineRule="auto"/>
        <w:jc w:val="both"/>
      </w:pPr>
    </w:p>
    <w:p w14:paraId="0CE77B04" w14:textId="0CF39D4B" w:rsidR="00E17AD4" w:rsidRPr="00777A56" w:rsidRDefault="00AC26DA" w:rsidP="00E17AD4">
      <w:pPr>
        <w:spacing w:line="360" w:lineRule="auto"/>
        <w:jc w:val="both"/>
      </w:pPr>
      <w:r w:rsidRPr="00777A56">
        <w:t xml:space="preserve">Electronic </w:t>
      </w:r>
      <w:r w:rsidR="003169AF" w:rsidRPr="00777A56">
        <w:t>Court of Protection b</w:t>
      </w:r>
      <w:r w:rsidRPr="00777A56">
        <w:t xml:space="preserve">ills </w:t>
      </w:r>
      <w:r w:rsidR="003169AF" w:rsidRPr="00777A56">
        <w:t xml:space="preserve">submitted to the SCCO should be named by reference to </w:t>
      </w:r>
      <w:r w:rsidR="00B20D3A" w:rsidRPr="00777A56">
        <w:t>the year of management</w:t>
      </w:r>
      <w:r w:rsidR="00997D52" w:rsidRPr="00777A56">
        <w:t>/authority type</w:t>
      </w:r>
      <w:r w:rsidR="00B20D3A" w:rsidRPr="00777A56">
        <w:t xml:space="preserve"> and the client, for example:</w:t>
      </w:r>
    </w:p>
    <w:p w14:paraId="6E7774FD" w14:textId="77777777" w:rsidR="00871003" w:rsidRPr="00777A56" w:rsidRDefault="00871003" w:rsidP="00871003">
      <w:pPr>
        <w:spacing w:line="360" w:lineRule="auto"/>
        <w:jc w:val="both"/>
      </w:pPr>
      <w:r w:rsidRPr="00777A56">
        <w:tab/>
      </w:r>
    </w:p>
    <w:p w14:paraId="0B215B86" w14:textId="0C817E95" w:rsidR="00871003" w:rsidRPr="00777A56" w:rsidRDefault="00871003" w:rsidP="00871003">
      <w:pPr>
        <w:spacing w:line="360" w:lineRule="auto"/>
        <w:ind w:firstLine="720"/>
        <w:jc w:val="both"/>
      </w:pPr>
      <w:r w:rsidRPr="00777A56">
        <w:t xml:space="preserve">SMITH – 2018-2019 – </w:t>
      </w:r>
      <w:r w:rsidR="002871C9">
        <w:t>BILL</w:t>
      </w:r>
    </w:p>
    <w:p w14:paraId="19C0D9EE" w14:textId="28FECD1B" w:rsidR="00871003" w:rsidRPr="00777A56" w:rsidRDefault="00871003" w:rsidP="00871003">
      <w:pPr>
        <w:spacing w:line="360" w:lineRule="auto"/>
        <w:jc w:val="both"/>
      </w:pPr>
      <w:r w:rsidRPr="00777A56">
        <w:tab/>
        <w:t xml:space="preserve">SMITH – 2019-2020 – </w:t>
      </w:r>
      <w:r w:rsidR="002871C9">
        <w:t>BILL</w:t>
      </w:r>
    </w:p>
    <w:p w14:paraId="6F32328D" w14:textId="442A9651" w:rsidR="00871003" w:rsidRPr="00777A56" w:rsidRDefault="00871003" w:rsidP="00871003">
      <w:pPr>
        <w:spacing w:line="360" w:lineRule="auto"/>
        <w:jc w:val="both"/>
      </w:pPr>
      <w:r w:rsidRPr="00777A56">
        <w:tab/>
        <w:t xml:space="preserve">SMITH – PROPERTY SALE – </w:t>
      </w:r>
      <w:r w:rsidR="002871C9">
        <w:t>BILL</w:t>
      </w:r>
    </w:p>
    <w:p w14:paraId="29EEFCC7" w14:textId="506421A7" w:rsidR="00997D52" w:rsidRPr="00777A56" w:rsidRDefault="00997D52" w:rsidP="00871003">
      <w:pPr>
        <w:spacing w:line="360" w:lineRule="auto"/>
        <w:jc w:val="both"/>
      </w:pPr>
    </w:p>
    <w:p w14:paraId="74F853F1" w14:textId="297B8B9E" w:rsidR="00E17AD4" w:rsidRPr="00777A56" w:rsidRDefault="00997D52" w:rsidP="00057872">
      <w:pPr>
        <w:spacing w:line="360" w:lineRule="auto"/>
        <w:jc w:val="both"/>
      </w:pPr>
      <w:r w:rsidRPr="00777A56">
        <w:t xml:space="preserve">Examples of “authority type” can be found in the notes for Worksheet </w:t>
      </w:r>
      <w:r w:rsidR="00DB68EA" w:rsidRPr="00777A56">
        <w:t>13</w:t>
      </w:r>
      <w:r w:rsidR="00D96A18">
        <w:t>, below</w:t>
      </w:r>
      <w:r w:rsidRPr="00777A56">
        <w:t>.</w:t>
      </w:r>
    </w:p>
    <w:p w14:paraId="44E76985" w14:textId="77777777" w:rsidR="002B7258" w:rsidRPr="00777A56" w:rsidRDefault="002B7258" w:rsidP="00057872">
      <w:pPr>
        <w:spacing w:line="360" w:lineRule="auto"/>
        <w:jc w:val="both"/>
        <w:rPr>
          <w:b/>
          <w:szCs w:val="20"/>
          <w:u w:val="single"/>
        </w:rPr>
      </w:pPr>
    </w:p>
    <w:p w14:paraId="4B2E33F5" w14:textId="77777777" w:rsidR="00B24CFC" w:rsidRDefault="00B24CFC" w:rsidP="00057872">
      <w:pPr>
        <w:spacing w:line="360" w:lineRule="auto"/>
        <w:jc w:val="both"/>
        <w:rPr>
          <w:b/>
          <w:szCs w:val="20"/>
          <w:u w:val="single"/>
        </w:rPr>
      </w:pPr>
    </w:p>
    <w:p w14:paraId="06F47139" w14:textId="77777777" w:rsidR="00B24CFC" w:rsidRDefault="00B24CFC" w:rsidP="00057872">
      <w:pPr>
        <w:spacing w:line="360" w:lineRule="auto"/>
        <w:jc w:val="both"/>
        <w:rPr>
          <w:b/>
          <w:szCs w:val="20"/>
          <w:u w:val="single"/>
        </w:rPr>
      </w:pPr>
    </w:p>
    <w:p w14:paraId="558FB94A" w14:textId="77777777" w:rsidR="00B24CFC" w:rsidRDefault="00B24CFC" w:rsidP="00057872">
      <w:pPr>
        <w:spacing w:line="360" w:lineRule="auto"/>
        <w:jc w:val="both"/>
        <w:rPr>
          <w:b/>
          <w:szCs w:val="20"/>
          <w:u w:val="single"/>
        </w:rPr>
      </w:pPr>
    </w:p>
    <w:p w14:paraId="60DF0062" w14:textId="6AA84C9B" w:rsidR="002A2AE1" w:rsidRPr="00777A56" w:rsidRDefault="00B71634" w:rsidP="00057872">
      <w:pPr>
        <w:spacing w:line="360" w:lineRule="auto"/>
        <w:jc w:val="both"/>
        <w:rPr>
          <w:b/>
          <w:szCs w:val="20"/>
          <w:u w:val="single"/>
        </w:rPr>
      </w:pPr>
      <w:r w:rsidRPr="00777A56">
        <w:rPr>
          <w:b/>
          <w:szCs w:val="20"/>
          <w:u w:val="single"/>
        </w:rPr>
        <w:lastRenderedPageBreak/>
        <w:t>The s</w:t>
      </w:r>
      <w:r w:rsidR="002A2AE1" w:rsidRPr="00777A56">
        <w:rPr>
          <w:b/>
          <w:szCs w:val="20"/>
          <w:u w:val="single"/>
        </w:rPr>
        <w:t xml:space="preserve">tructure of </w:t>
      </w:r>
      <w:r w:rsidR="00C670A8" w:rsidRPr="00777A56">
        <w:rPr>
          <w:b/>
          <w:szCs w:val="20"/>
          <w:u w:val="single"/>
        </w:rPr>
        <w:t>“COP-E”</w:t>
      </w:r>
    </w:p>
    <w:p w14:paraId="661EA8C2" w14:textId="77777777" w:rsidR="002A2AE1" w:rsidRPr="00777A56" w:rsidRDefault="002A2AE1" w:rsidP="00057872">
      <w:pPr>
        <w:spacing w:line="360" w:lineRule="auto"/>
        <w:jc w:val="both"/>
        <w:rPr>
          <w:szCs w:val="20"/>
        </w:rPr>
      </w:pPr>
    </w:p>
    <w:p w14:paraId="09A15FCC" w14:textId="270C60C5" w:rsidR="006200D5" w:rsidRDefault="00C670A8" w:rsidP="00057872">
      <w:pPr>
        <w:spacing w:line="360" w:lineRule="auto"/>
        <w:jc w:val="both"/>
        <w:rPr>
          <w:szCs w:val="20"/>
        </w:rPr>
      </w:pPr>
      <w:r w:rsidRPr="00777A56">
        <w:rPr>
          <w:szCs w:val="20"/>
        </w:rPr>
        <w:t xml:space="preserve">“COP-E” </w:t>
      </w:r>
      <w:r w:rsidR="002A2AE1" w:rsidRPr="00777A56">
        <w:rPr>
          <w:szCs w:val="20"/>
        </w:rPr>
        <w:t xml:space="preserve">comprises </w:t>
      </w:r>
      <w:r w:rsidR="00091F8B" w:rsidRPr="00777A56">
        <w:rPr>
          <w:szCs w:val="20"/>
        </w:rPr>
        <w:t>1</w:t>
      </w:r>
      <w:r w:rsidR="00091F8B">
        <w:rPr>
          <w:szCs w:val="20"/>
        </w:rPr>
        <w:t>7</w:t>
      </w:r>
      <w:r w:rsidR="00091F8B" w:rsidRPr="00777A56">
        <w:rPr>
          <w:szCs w:val="20"/>
        </w:rPr>
        <w:t xml:space="preserve"> </w:t>
      </w:r>
      <w:r w:rsidR="002A2AE1" w:rsidRPr="00777A56">
        <w:rPr>
          <w:szCs w:val="20"/>
        </w:rPr>
        <w:t>worksheets</w:t>
      </w:r>
      <w:r w:rsidR="00A8006A" w:rsidRPr="00777A56">
        <w:rPr>
          <w:szCs w:val="20"/>
        </w:rPr>
        <w:t xml:space="preserve"> (pages)</w:t>
      </w:r>
      <w:r w:rsidR="002A2AE1" w:rsidRPr="00777A56">
        <w:rPr>
          <w:szCs w:val="20"/>
        </w:rPr>
        <w:t xml:space="preserve">, the last three of which contain </w:t>
      </w:r>
      <w:r w:rsidR="009F14FA" w:rsidRPr="00777A56">
        <w:rPr>
          <w:szCs w:val="20"/>
        </w:rPr>
        <w:t>the</w:t>
      </w:r>
      <w:r w:rsidR="002A2AE1" w:rsidRPr="00777A56">
        <w:rPr>
          <w:szCs w:val="20"/>
        </w:rPr>
        <w:t xml:space="preserve"> reference data</w:t>
      </w:r>
      <w:r w:rsidR="009F14FA" w:rsidRPr="00777A56">
        <w:rPr>
          <w:szCs w:val="20"/>
        </w:rPr>
        <w:t xml:space="preserve"> </w:t>
      </w:r>
      <w:r w:rsidR="00EA13C5" w:rsidRPr="00777A56">
        <w:rPr>
          <w:szCs w:val="20"/>
        </w:rPr>
        <w:t xml:space="preserve">for </w:t>
      </w:r>
      <w:r w:rsidR="0014305F">
        <w:rPr>
          <w:szCs w:val="20"/>
        </w:rPr>
        <w:t xml:space="preserve">activities, </w:t>
      </w:r>
      <w:r w:rsidR="005B4B6A">
        <w:rPr>
          <w:szCs w:val="20"/>
        </w:rPr>
        <w:t>expenses,</w:t>
      </w:r>
      <w:r w:rsidR="0014305F">
        <w:rPr>
          <w:szCs w:val="20"/>
        </w:rPr>
        <w:t xml:space="preserve"> and any </w:t>
      </w:r>
      <w:r w:rsidR="005B4B6A">
        <w:rPr>
          <w:szCs w:val="20"/>
        </w:rPr>
        <w:t xml:space="preserve">findings added by the </w:t>
      </w:r>
      <w:r w:rsidR="00444335">
        <w:rPr>
          <w:szCs w:val="20"/>
        </w:rPr>
        <w:t>c</w:t>
      </w:r>
      <w:r w:rsidR="005B4B6A">
        <w:rPr>
          <w:szCs w:val="20"/>
        </w:rPr>
        <w:t>osts</w:t>
      </w:r>
      <w:r w:rsidR="002733B4">
        <w:rPr>
          <w:szCs w:val="20"/>
        </w:rPr>
        <w:t xml:space="preserve"> </w:t>
      </w:r>
      <w:r w:rsidR="00444335">
        <w:rPr>
          <w:szCs w:val="20"/>
        </w:rPr>
        <w:t>o</w:t>
      </w:r>
      <w:r w:rsidR="002733B4">
        <w:rPr>
          <w:szCs w:val="20"/>
        </w:rPr>
        <w:t>fficer</w:t>
      </w:r>
      <w:r w:rsidR="002A2AE1" w:rsidRPr="00777A56">
        <w:rPr>
          <w:szCs w:val="20"/>
        </w:rPr>
        <w:t xml:space="preserve">. </w:t>
      </w:r>
    </w:p>
    <w:p w14:paraId="7AFE2801" w14:textId="77777777" w:rsidR="006200D5" w:rsidRDefault="006200D5" w:rsidP="00057872">
      <w:pPr>
        <w:spacing w:line="360" w:lineRule="auto"/>
        <w:jc w:val="both"/>
        <w:rPr>
          <w:szCs w:val="20"/>
        </w:rPr>
      </w:pPr>
    </w:p>
    <w:p w14:paraId="413D0FAA" w14:textId="1DDF6384" w:rsidR="002A2AE1" w:rsidRPr="00777A56" w:rsidRDefault="006200D5" w:rsidP="00057872">
      <w:pPr>
        <w:spacing w:line="360" w:lineRule="auto"/>
        <w:jc w:val="both"/>
        <w:rPr>
          <w:szCs w:val="20"/>
        </w:rPr>
      </w:pPr>
      <w:r>
        <w:rPr>
          <w:szCs w:val="20"/>
        </w:rPr>
        <w:t>The following</w:t>
      </w:r>
      <w:r w:rsidR="002270BF" w:rsidRPr="00777A56">
        <w:rPr>
          <w:szCs w:val="20"/>
        </w:rPr>
        <w:t xml:space="preserve"> is a short summary of the content of the 14 “active” worksheets shown in the “example data” version of </w:t>
      </w:r>
      <w:r w:rsidR="007C5F93" w:rsidRPr="00777A56">
        <w:rPr>
          <w:szCs w:val="20"/>
        </w:rPr>
        <w:t>“COP-E”</w:t>
      </w:r>
      <w:r w:rsidR="005B1FED" w:rsidRPr="00777A56">
        <w:rPr>
          <w:bCs/>
          <w:szCs w:val="20"/>
        </w:rPr>
        <w:t>.</w:t>
      </w:r>
    </w:p>
    <w:p w14:paraId="5E8EC9E4" w14:textId="77777777" w:rsidR="002A2AE1" w:rsidRPr="00777A56" w:rsidRDefault="002A2AE1" w:rsidP="00057872">
      <w:pPr>
        <w:spacing w:line="360" w:lineRule="auto"/>
        <w:jc w:val="both"/>
        <w:rPr>
          <w:szCs w:val="20"/>
        </w:rPr>
      </w:pPr>
    </w:p>
    <w:p w14:paraId="26E42791" w14:textId="3F873DE2" w:rsidR="002A2AE1" w:rsidRPr="00777A56" w:rsidRDefault="002A2AE1" w:rsidP="00057872">
      <w:pPr>
        <w:spacing w:line="360" w:lineRule="auto"/>
        <w:jc w:val="both"/>
        <w:rPr>
          <w:b/>
          <w:szCs w:val="20"/>
        </w:rPr>
      </w:pPr>
      <w:r w:rsidRPr="00777A56">
        <w:rPr>
          <w:b/>
          <w:szCs w:val="20"/>
        </w:rPr>
        <w:t>Worksheet 1</w:t>
      </w:r>
      <w:r w:rsidR="004F67EB">
        <w:rPr>
          <w:b/>
          <w:szCs w:val="20"/>
        </w:rPr>
        <w:t>: Front Sheet and Worksheet 2: Background</w:t>
      </w:r>
    </w:p>
    <w:p w14:paraId="19CEA332" w14:textId="77777777" w:rsidR="002A2AE1" w:rsidRPr="00777A56" w:rsidRDefault="002A2AE1" w:rsidP="00057872">
      <w:pPr>
        <w:spacing w:line="360" w:lineRule="auto"/>
        <w:jc w:val="both"/>
        <w:rPr>
          <w:szCs w:val="20"/>
        </w:rPr>
      </w:pPr>
    </w:p>
    <w:p w14:paraId="7BEED6AD" w14:textId="78924FDB" w:rsidR="004E4158" w:rsidRPr="00777A56" w:rsidRDefault="00A8006A" w:rsidP="00057872">
      <w:pPr>
        <w:spacing w:line="360" w:lineRule="auto"/>
        <w:jc w:val="both"/>
        <w:rPr>
          <w:szCs w:val="20"/>
        </w:rPr>
      </w:pPr>
      <w:r w:rsidRPr="00777A56">
        <w:rPr>
          <w:szCs w:val="20"/>
        </w:rPr>
        <w:t>Th</w:t>
      </w:r>
      <w:r w:rsidR="006035BE" w:rsidRPr="00777A56">
        <w:rPr>
          <w:szCs w:val="20"/>
        </w:rPr>
        <w:t>ese are</w:t>
      </w:r>
      <w:r w:rsidR="002A2AE1" w:rsidRPr="00777A56">
        <w:rPr>
          <w:szCs w:val="20"/>
        </w:rPr>
        <w:t xml:space="preserve"> the bill’s cover sheet</w:t>
      </w:r>
      <w:r w:rsidR="006035BE" w:rsidRPr="00777A56">
        <w:rPr>
          <w:szCs w:val="20"/>
        </w:rPr>
        <w:t xml:space="preserve"> and summary of the relevant background</w:t>
      </w:r>
      <w:r w:rsidR="004E4158" w:rsidRPr="00777A56">
        <w:rPr>
          <w:szCs w:val="20"/>
        </w:rPr>
        <w:t>.</w:t>
      </w:r>
      <w:r w:rsidR="00A273D2" w:rsidRPr="00777A56">
        <w:t xml:space="preserve"> </w:t>
      </w:r>
      <w:r w:rsidR="00087C0D" w:rsidRPr="00777A56">
        <w:rPr>
          <w:szCs w:val="20"/>
        </w:rPr>
        <w:t xml:space="preserve">Some details such as the case number </w:t>
      </w:r>
      <w:r w:rsidR="004E4158" w:rsidRPr="00777A56">
        <w:rPr>
          <w:szCs w:val="20"/>
        </w:rPr>
        <w:t xml:space="preserve">will feed through to the Final Costs Certificate (at </w:t>
      </w:r>
      <w:r w:rsidR="006A16FE" w:rsidRPr="00777A56">
        <w:rPr>
          <w:szCs w:val="20"/>
        </w:rPr>
        <w:t>worksheet</w:t>
      </w:r>
      <w:r w:rsidR="004E4158" w:rsidRPr="00777A56">
        <w:rPr>
          <w:szCs w:val="20"/>
        </w:rPr>
        <w:t xml:space="preserve"> 13)</w:t>
      </w:r>
      <w:r w:rsidR="00207258">
        <w:rPr>
          <w:szCs w:val="20"/>
        </w:rPr>
        <w:t xml:space="preserve"> and to enable this function to work please ensure details are entered in the relevant cells.  </w:t>
      </w:r>
      <w:r w:rsidR="004E4158" w:rsidRPr="00777A56">
        <w:rPr>
          <w:szCs w:val="20"/>
        </w:rPr>
        <w:t xml:space="preserve">The SCCO will add its reference to worksheet 1 on submission of the first bill on </w:t>
      </w:r>
      <w:r w:rsidR="00EC000E" w:rsidRPr="00777A56">
        <w:rPr>
          <w:szCs w:val="20"/>
        </w:rPr>
        <w:t>a given</w:t>
      </w:r>
      <w:r w:rsidR="004E4158" w:rsidRPr="00777A56">
        <w:rPr>
          <w:szCs w:val="20"/>
        </w:rPr>
        <w:t xml:space="preserve"> case.</w:t>
      </w:r>
      <w:r w:rsidR="00EC000E" w:rsidRPr="00777A56">
        <w:rPr>
          <w:szCs w:val="20"/>
        </w:rPr>
        <w:t xml:space="preserve"> After that it should be </w:t>
      </w:r>
      <w:r w:rsidR="00220684" w:rsidRPr="00777A56">
        <w:rPr>
          <w:szCs w:val="20"/>
        </w:rPr>
        <w:t>included</w:t>
      </w:r>
      <w:r w:rsidR="00EC000E" w:rsidRPr="00777A56">
        <w:rPr>
          <w:szCs w:val="20"/>
        </w:rPr>
        <w:t xml:space="preserve"> </w:t>
      </w:r>
      <w:r w:rsidR="003E5672" w:rsidRPr="00777A56">
        <w:rPr>
          <w:szCs w:val="20"/>
        </w:rPr>
        <w:t>when drafting the bill.</w:t>
      </w:r>
    </w:p>
    <w:p w14:paraId="09A31D8B" w14:textId="77777777" w:rsidR="004E4158" w:rsidRPr="00777A56" w:rsidRDefault="004E4158" w:rsidP="00057872">
      <w:pPr>
        <w:spacing w:line="360" w:lineRule="auto"/>
        <w:jc w:val="both"/>
        <w:rPr>
          <w:szCs w:val="20"/>
        </w:rPr>
      </w:pPr>
    </w:p>
    <w:p w14:paraId="732CFF8B" w14:textId="77777777" w:rsidR="006F6A88" w:rsidRPr="00777A56" w:rsidRDefault="00A273D2" w:rsidP="006F6A88">
      <w:r w:rsidRPr="00777A56">
        <w:rPr>
          <w:szCs w:val="20"/>
        </w:rPr>
        <w:t xml:space="preserve">The person drafting the bill can enter </w:t>
      </w:r>
      <w:r w:rsidR="001F5400" w:rsidRPr="00777A56">
        <w:rPr>
          <w:szCs w:val="20"/>
        </w:rPr>
        <w:t>in worksheet 2</w:t>
      </w:r>
      <w:r w:rsidRPr="00777A56">
        <w:rPr>
          <w:szCs w:val="20"/>
        </w:rPr>
        <w:t xml:space="preserve"> </w:t>
      </w:r>
      <w:r w:rsidR="006F6A88" w:rsidRPr="00777A56">
        <w:t>a general overview, including but not limited to:</w:t>
      </w:r>
    </w:p>
    <w:p w14:paraId="205463B2" w14:textId="77777777" w:rsidR="006F6A88" w:rsidRPr="00777A56" w:rsidRDefault="006F6A88" w:rsidP="006F6A88"/>
    <w:p w14:paraId="6081623A" w14:textId="1DF972E1" w:rsidR="006F6A88" w:rsidRPr="00777A56" w:rsidRDefault="006F6A88" w:rsidP="006F6A88">
      <w:pPr>
        <w:pStyle w:val="ListParagraph"/>
        <w:numPr>
          <w:ilvl w:val="0"/>
          <w:numId w:val="3"/>
        </w:numPr>
        <w:contextualSpacing w:val="0"/>
      </w:pPr>
      <w:r w:rsidRPr="00777A56">
        <w:t>Why the Protected Party lacks capacity, e.g. dementia diagnosis, injury at birth, road traffic accident.</w:t>
      </w:r>
    </w:p>
    <w:p w14:paraId="5EA23E9C" w14:textId="6FFAD781" w:rsidR="006F6A88" w:rsidRPr="00777A56" w:rsidRDefault="006F6A88" w:rsidP="006F6A88">
      <w:pPr>
        <w:pStyle w:val="ListParagraph"/>
        <w:numPr>
          <w:ilvl w:val="0"/>
          <w:numId w:val="3"/>
        </w:numPr>
        <w:contextualSpacing w:val="0"/>
      </w:pPr>
      <w:r w:rsidRPr="00777A56">
        <w:t>The Protected Party’s current living and care situation, e.g. living at home, care team employed etc.</w:t>
      </w:r>
    </w:p>
    <w:p w14:paraId="1148C3F6" w14:textId="052A61E8" w:rsidR="006F6A88" w:rsidRPr="00777A56" w:rsidRDefault="006F6A88" w:rsidP="006F6A88">
      <w:pPr>
        <w:pStyle w:val="ListParagraph"/>
        <w:numPr>
          <w:ilvl w:val="0"/>
          <w:numId w:val="3"/>
        </w:numPr>
        <w:contextualSpacing w:val="0"/>
      </w:pPr>
      <w:r w:rsidRPr="00777A56">
        <w:t>Litigation position (if relevant) including details of the settlement and any periodical payments.</w:t>
      </w:r>
    </w:p>
    <w:p w14:paraId="2F926D50" w14:textId="1F557287" w:rsidR="006F6A88" w:rsidRPr="00777A56" w:rsidRDefault="006F6A88" w:rsidP="006F6A88">
      <w:pPr>
        <w:pStyle w:val="ListParagraph"/>
        <w:numPr>
          <w:ilvl w:val="0"/>
          <w:numId w:val="3"/>
        </w:numPr>
        <w:contextualSpacing w:val="0"/>
      </w:pPr>
      <w:r w:rsidRPr="00777A56">
        <w:t>Main events in the year, or details of application/order if not general management</w:t>
      </w:r>
      <w:r w:rsidR="00896641" w:rsidRPr="00777A56">
        <w:t>.</w:t>
      </w:r>
    </w:p>
    <w:p w14:paraId="1F7871B4" w14:textId="45FAC671" w:rsidR="006F6A88" w:rsidRPr="00777A56" w:rsidRDefault="006F6A88" w:rsidP="006F6A88">
      <w:pPr>
        <w:pStyle w:val="ListParagraph"/>
        <w:numPr>
          <w:ilvl w:val="0"/>
          <w:numId w:val="3"/>
        </w:numPr>
        <w:contextualSpacing w:val="0"/>
      </w:pPr>
      <w:r w:rsidRPr="00777A56">
        <w:t>Any problems/issues that have arisen.</w:t>
      </w:r>
    </w:p>
    <w:p w14:paraId="6AAEBF7C" w14:textId="2C1773A5" w:rsidR="006F6A88" w:rsidRPr="00777A56" w:rsidRDefault="006F6A88" w:rsidP="006F6A88">
      <w:pPr>
        <w:pStyle w:val="ListParagraph"/>
        <w:numPr>
          <w:ilvl w:val="0"/>
          <w:numId w:val="3"/>
        </w:numPr>
        <w:contextualSpacing w:val="0"/>
      </w:pPr>
      <w:r w:rsidRPr="00777A56">
        <w:t>Any applications made to the court and resulting orders</w:t>
      </w:r>
      <w:r w:rsidR="00896641" w:rsidRPr="00777A56">
        <w:t>.</w:t>
      </w:r>
    </w:p>
    <w:p w14:paraId="2EB19370" w14:textId="41570FB1" w:rsidR="00896641" w:rsidRPr="00777A56" w:rsidRDefault="006F6A88" w:rsidP="006F6A88">
      <w:pPr>
        <w:pStyle w:val="ListParagraph"/>
        <w:numPr>
          <w:ilvl w:val="0"/>
          <w:numId w:val="3"/>
        </w:numPr>
        <w:contextualSpacing w:val="0"/>
      </w:pPr>
      <w:r w:rsidRPr="00777A56">
        <w:t>Who the main fee earner is dealing with the matte</w:t>
      </w:r>
      <w:r w:rsidR="007C35A2">
        <w:t>r.</w:t>
      </w:r>
      <w:r w:rsidR="00896641" w:rsidRPr="00777A56">
        <w:t>.</w:t>
      </w:r>
    </w:p>
    <w:p w14:paraId="4CF4E19F" w14:textId="23E31696" w:rsidR="006F6A88" w:rsidRPr="00777A56" w:rsidRDefault="00896641" w:rsidP="006F6A88">
      <w:pPr>
        <w:pStyle w:val="ListParagraph"/>
        <w:numPr>
          <w:ilvl w:val="0"/>
          <w:numId w:val="3"/>
        </w:numPr>
        <w:contextualSpacing w:val="0"/>
      </w:pPr>
      <w:r w:rsidRPr="00777A56">
        <w:t>A</w:t>
      </w:r>
      <w:r w:rsidR="006F6A88" w:rsidRPr="00777A56">
        <w:t xml:space="preserve">ny </w:t>
      </w:r>
      <w:r w:rsidRPr="00777A56">
        <w:t xml:space="preserve">other </w:t>
      </w:r>
      <w:r w:rsidR="006F6A88" w:rsidRPr="00777A56">
        <w:t xml:space="preserve">appropriate information for the </w:t>
      </w:r>
      <w:r w:rsidR="00444335">
        <w:t>c</w:t>
      </w:r>
      <w:r w:rsidR="006F6A88" w:rsidRPr="00777A56">
        <w:t xml:space="preserve">osts </w:t>
      </w:r>
      <w:r w:rsidR="00444335">
        <w:t>o</w:t>
      </w:r>
      <w:r w:rsidR="006F6A88" w:rsidRPr="00777A56">
        <w:t>fficer.</w:t>
      </w:r>
    </w:p>
    <w:p w14:paraId="0D2CF07E" w14:textId="77777777" w:rsidR="006F6A88" w:rsidRPr="00777A56" w:rsidRDefault="006F6A88" w:rsidP="00057872">
      <w:pPr>
        <w:spacing w:line="360" w:lineRule="auto"/>
        <w:jc w:val="both"/>
        <w:rPr>
          <w:szCs w:val="20"/>
        </w:rPr>
      </w:pPr>
    </w:p>
    <w:p w14:paraId="30CAD711" w14:textId="3C7CDE65" w:rsidR="00AF0712" w:rsidRPr="00777A56" w:rsidRDefault="00AF0712" w:rsidP="00057872">
      <w:pPr>
        <w:spacing w:line="360" w:lineRule="auto"/>
        <w:jc w:val="both"/>
        <w:rPr>
          <w:szCs w:val="20"/>
        </w:rPr>
      </w:pPr>
      <w:r w:rsidRPr="00777A56">
        <w:rPr>
          <w:szCs w:val="20"/>
        </w:rPr>
        <w:t>In the box provided,</w:t>
      </w:r>
      <w:r w:rsidR="00032597" w:rsidRPr="00777A56">
        <w:rPr>
          <w:szCs w:val="20"/>
        </w:rPr>
        <w:t xml:space="preserve"> worksheet 2 should show</w:t>
      </w:r>
      <w:r w:rsidRPr="00777A56">
        <w:rPr>
          <w:szCs w:val="20"/>
        </w:rPr>
        <w:t xml:space="preserve"> the OPG105 overall estimated costs for th</w:t>
      </w:r>
      <w:r w:rsidR="007C35A2">
        <w:rPr>
          <w:szCs w:val="20"/>
        </w:rPr>
        <w:t>e bill</w:t>
      </w:r>
      <w:r w:rsidRPr="00777A56">
        <w:rPr>
          <w:szCs w:val="20"/>
        </w:rPr>
        <w:t xml:space="preserve"> period </w:t>
      </w:r>
      <w:r w:rsidR="00691660">
        <w:rPr>
          <w:szCs w:val="20"/>
        </w:rPr>
        <w:t>i</w:t>
      </w:r>
      <w:r w:rsidR="0027388A" w:rsidRPr="00777A56">
        <w:rPr>
          <w:szCs w:val="20"/>
        </w:rPr>
        <w:t xml:space="preserve">f </w:t>
      </w:r>
      <w:r w:rsidR="00554AA1" w:rsidRPr="00777A56">
        <w:rPr>
          <w:szCs w:val="20"/>
        </w:rPr>
        <w:t>the costs in the bill relate to general management</w:t>
      </w:r>
      <w:r w:rsidR="00B11D9D">
        <w:rPr>
          <w:szCs w:val="20"/>
        </w:rPr>
        <w:t xml:space="preserve"> </w:t>
      </w:r>
      <w:r w:rsidR="00B11D9D" w:rsidRPr="00B11D9D">
        <w:rPr>
          <w:szCs w:val="20"/>
          <w:highlight w:val="yellow"/>
        </w:rPr>
        <w:t>or</w:t>
      </w:r>
      <w:r w:rsidR="004453C2">
        <w:rPr>
          <w:szCs w:val="20"/>
          <w:highlight w:val="yellow"/>
        </w:rPr>
        <w:t>,</w:t>
      </w:r>
      <w:r w:rsidR="00B11D9D" w:rsidRPr="00B11D9D">
        <w:rPr>
          <w:szCs w:val="20"/>
          <w:highlight w:val="yellow"/>
        </w:rPr>
        <w:t xml:space="preserve"> where it is </w:t>
      </w:r>
      <w:r w:rsidR="007C35A2" w:rsidRPr="00B11D9D">
        <w:rPr>
          <w:szCs w:val="20"/>
          <w:highlight w:val="yellow"/>
        </w:rPr>
        <w:t xml:space="preserve">for </w:t>
      </w:r>
      <w:r w:rsidR="007C35A2" w:rsidRPr="007C35A2">
        <w:rPr>
          <w:szCs w:val="20"/>
          <w:highlight w:val="yellow"/>
        </w:rPr>
        <w:t>the first general management year, please state this</w:t>
      </w:r>
      <w:r w:rsidR="00B11D9D">
        <w:rPr>
          <w:szCs w:val="20"/>
          <w:highlight w:val="yellow"/>
        </w:rPr>
        <w:t xml:space="preserve"> is the case</w:t>
      </w:r>
      <w:r w:rsidR="007C35A2" w:rsidRPr="007C35A2">
        <w:rPr>
          <w:szCs w:val="20"/>
          <w:highlight w:val="yellow"/>
        </w:rPr>
        <w:t>.</w:t>
      </w:r>
      <w:r w:rsidR="007C35A2">
        <w:rPr>
          <w:szCs w:val="20"/>
        </w:rPr>
        <w:t xml:space="preserve">  </w:t>
      </w:r>
      <w:r w:rsidR="00691660">
        <w:rPr>
          <w:szCs w:val="20"/>
        </w:rPr>
        <w:t>Where costs</w:t>
      </w:r>
      <w:r w:rsidR="009364B7">
        <w:rPr>
          <w:szCs w:val="20"/>
        </w:rPr>
        <w:t xml:space="preserve"> </w:t>
      </w:r>
      <w:r w:rsidR="00B971A2" w:rsidRPr="00777A56">
        <w:rPr>
          <w:szCs w:val="20"/>
        </w:rPr>
        <w:t>exceed the OPG105 estimate for the rele</w:t>
      </w:r>
      <w:r w:rsidR="00254F76" w:rsidRPr="00777A56">
        <w:rPr>
          <w:szCs w:val="20"/>
        </w:rPr>
        <w:t xml:space="preserve">vant period </w:t>
      </w:r>
      <w:r w:rsidR="00B971A2" w:rsidRPr="00777A56">
        <w:rPr>
          <w:szCs w:val="20"/>
        </w:rPr>
        <w:t xml:space="preserve">by </w:t>
      </w:r>
      <w:r w:rsidRPr="00777A56">
        <w:rPr>
          <w:szCs w:val="20"/>
        </w:rPr>
        <w:t xml:space="preserve">20% </w:t>
      </w:r>
      <w:r w:rsidR="00B971A2" w:rsidRPr="00777A56">
        <w:rPr>
          <w:szCs w:val="20"/>
        </w:rPr>
        <w:t>or more, an expla</w:t>
      </w:r>
      <w:r w:rsidR="00254F76" w:rsidRPr="00777A56">
        <w:rPr>
          <w:szCs w:val="20"/>
        </w:rPr>
        <w:t>na</w:t>
      </w:r>
      <w:r w:rsidR="00B971A2" w:rsidRPr="00777A56">
        <w:rPr>
          <w:szCs w:val="20"/>
        </w:rPr>
        <w:t>tion must be included</w:t>
      </w:r>
      <w:r w:rsidR="00254F76" w:rsidRPr="00777A56">
        <w:rPr>
          <w:szCs w:val="20"/>
        </w:rPr>
        <w:t xml:space="preserve"> in the </w:t>
      </w:r>
      <w:r w:rsidR="00627BF6" w:rsidRPr="00777A56">
        <w:rPr>
          <w:szCs w:val="20"/>
        </w:rPr>
        <w:t xml:space="preserve">background </w:t>
      </w:r>
      <w:r w:rsidR="00046EE6" w:rsidRPr="00777A56">
        <w:rPr>
          <w:szCs w:val="20"/>
        </w:rPr>
        <w:t>information</w:t>
      </w:r>
      <w:r w:rsidRPr="00777A56">
        <w:rPr>
          <w:szCs w:val="20"/>
        </w:rPr>
        <w:t xml:space="preserve">.  </w:t>
      </w:r>
    </w:p>
    <w:p w14:paraId="164736A9" w14:textId="77777777" w:rsidR="00032597" w:rsidRPr="00777A56" w:rsidRDefault="00032597" w:rsidP="00057872">
      <w:pPr>
        <w:spacing w:line="360" w:lineRule="auto"/>
        <w:jc w:val="both"/>
        <w:rPr>
          <w:szCs w:val="20"/>
        </w:rPr>
      </w:pPr>
    </w:p>
    <w:p w14:paraId="2850BA36" w14:textId="1FF022F8" w:rsidR="00103946" w:rsidRPr="00777A56" w:rsidRDefault="00D060C5" w:rsidP="00057872">
      <w:pPr>
        <w:spacing w:line="360" w:lineRule="auto"/>
        <w:jc w:val="both"/>
        <w:rPr>
          <w:szCs w:val="20"/>
        </w:rPr>
      </w:pPr>
      <w:r w:rsidRPr="00777A56">
        <w:rPr>
          <w:szCs w:val="20"/>
        </w:rPr>
        <w:lastRenderedPageBreak/>
        <w:t xml:space="preserve">As the “example data” version of </w:t>
      </w:r>
      <w:r w:rsidR="0083558B" w:rsidRPr="00777A56">
        <w:rPr>
          <w:szCs w:val="20"/>
        </w:rPr>
        <w:t>“</w:t>
      </w:r>
      <w:r w:rsidRPr="00777A56">
        <w:rPr>
          <w:szCs w:val="20"/>
        </w:rPr>
        <w:t>C</w:t>
      </w:r>
      <w:r w:rsidR="00622F7B" w:rsidRPr="00777A56">
        <w:rPr>
          <w:szCs w:val="20"/>
        </w:rPr>
        <w:t>OP-E” shows,</w:t>
      </w:r>
      <w:r w:rsidR="00C045F3">
        <w:rPr>
          <w:szCs w:val="20"/>
        </w:rPr>
        <w:t xml:space="preserve"> in non-welfare cases</w:t>
      </w:r>
      <w:r w:rsidR="00622F7B" w:rsidRPr="00777A56">
        <w:rPr>
          <w:szCs w:val="20"/>
        </w:rPr>
        <w:t xml:space="preserve"> </w:t>
      </w:r>
      <w:r w:rsidR="00896641" w:rsidRPr="00777A56">
        <w:rPr>
          <w:szCs w:val="20"/>
        </w:rPr>
        <w:t xml:space="preserve">the </w:t>
      </w:r>
      <w:r w:rsidR="00BA4B96" w:rsidRPr="00777A56">
        <w:rPr>
          <w:szCs w:val="20"/>
        </w:rPr>
        <w:t xml:space="preserve">client’s </w:t>
      </w:r>
      <w:r w:rsidR="0067608F" w:rsidRPr="00777A56">
        <w:rPr>
          <w:szCs w:val="20"/>
        </w:rPr>
        <w:t>total asset figure</w:t>
      </w:r>
      <w:r w:rsidR="00B72716" w:rsidRPr="00777A56">
        <w:rPr>
          <w:szCs w:val="20"/>
        </w:rPr>
        <w:t>, if known,</w:t>
      </w:r>
      <w:r w:rsidR="0067608F" w:rsidRPr="00777A56">
        <w:rPr>
          <w:szCs w:val="20"/>
        </w:rPr>
        <w:t xml:space="preserve"> should be shown in the </w:t>
      </w:r>
      <w:r w:rsidR="0081341F" w:rsidRPr="00777A56">
        <w:rPr>
          <w:szCs w:val="20"/>
        </w:rPr>
        <w:t xml:space="preserve">expandable </w:t>
      </w:r>
      <w:r w:rsidR="0067608F" w:rsidRPr="00777A56">
        <w:rPr>
          <w:szCs w:val="20"/>
        </w:rPr>
        <w:t xml:space="preserve">box </w:t>
      </w:r>
      <w:r w:rsidR="00AE0CB2" w:rsidRPr="00777A56">
        <w:rPr>
          <w:szCs w:val="20"/>
        </w:rPr>
        <w:t>headed “</w:t>
      </w:r>
      <w:r w:rsidR="00E35935">
        <w:rPr>
          <w:szCs w:val="20"/>
        </w:rPr>
        <w:t>Non-</w:t>
      </w:r>
      <w:r w:rsidR="003728BD">
        <w:rPr>
          <w:szCs w:val="20"/>
        </w:rPr>
        <w:t>W</w:t>
      </w:r>
      <w:r w:rsidR="00E35935">
        <w:rPr>
          <w:szCs w:val="20"/>
        </w:rPr>
        <w:t>elfare cases - v</w:t>
      </w:r>
      <w:r w:rsidR="00AE0CB2" w:rsidRPr="00777A56">
        <w:rPr>
          <w:szCs w:val="20"/>
        </w:rPr>
        <w:t>alue and breakdown of P's assets (if known)”</w:t>
      </w:r>
      <w:r w:rsidR="003E3CAC" w:rsidRPr="00777A56">
        <w:rPr>
          <w:szCs w:val="20"/>
        </w:rPr>
        <w:t>,</w:t>
      </w:r>
      <w:r w:rsidR="0067608F" w:rsidRPr="00777A56">
        <w:rPr>
          <w:szCs w:val="20"/>
        </w:rPr>
        <w:t xml:space="preserve"> </w:t>
      </w:r>
      <w:r w:rsidR="00AE0CB2" w:rsidRPr="00777A56">
        <w:rPr>
          <w:szCs w:val="20"/>
        </w:rPr>
        <w:t>along with</w:t>
      </w:r>
      <w:r w:rsidR="00622F7B" w:rsidRPr="00777A56">
        <w:rPr>
          <w:szCs w:val="20"/>
        </w:rPr>
        <w:t xml:space="preserve"> a breakdown to show, for example, the split between properties, bank accounts, investments and other assets</w:t>
      </w:r>
      <w:r w:rsidR="00AE0CB2" w:rsidRPr="00777A56">
        <w:rPr>
          <w:szCs w:val="20"/>
        </w:rPr>
        <w:t>.</w:t>
      </w:r>
      <w:r w:rsidR="007C35A2">
        <w:rPr>
          <w:szCs w:val="20"/>
        </w:rPr>
        <w:t xml:space="preserve">  </w:t>
      </w:r>
      <w:r w:rsidR="007C35A2" w:rsidRPr="007C35A2">
        <w:rPr>
          <w:szCs w:val="20"/>
          <w:highlight w:val="yellow"/>
        </w:rPr>
        <w:t xml:space="preserve">If the value </w:t>
      </w:r>
      <w:r w:rsidR="004453C2">
        <w:rPr>
          <w:szCs w:val="20"/>
          <w:highlight w:val="yellow"/>
        </w:rPr>
        <w:t xml:space="preserve">of the assets </w:t>
      </w:r>
      <w:r w:rsidR="007C35A2" w:rsidRPr="007C35A2">
        <w:rPr>
          <w:szCs w:val="20"/>
          <w:highlight w:val="yellow"/>
        </w:rPr>
        <w:t>is not known</w:t>
      </w:r>
      <w:r w:rsidR="004453C2">
        <w:rPr>
          <w:szCs w:val="20"/>
          <w:highlight w:val="yellow"/>
        </w:rPr>
        <w:t>,</w:t>
      </w:r>
      <w:r w:rsidR="007C35A2" w:rsidRPr="007C35A2">
        <w:rPr>
          <w:szCs w:val="20"/>
          <w:highlight w:val="yellow"/>
        </w:rPr>
        <w:t xml:space="preserve"> a short note as to the reason would be helpful.</w:t>
      </w:r>
    </w:p>
    <w:p w14:paraId="10CA2F7F" w14:textId="77777777" w:rsidR="00103946" w:rsidRPr="00777A56" w:rsidRDefault="00103946" w:rsidP="00057872">
      <w:pPr>
        <w:spacing w:line="360" w:lineRule="auto"/>
        <w:jc w:val="both"/>
        <w:rPr>
          <w:szCs w:val="20"/>
        </w:rPr>
      </w:pPr>
    </w:p>
    <w:p w14:paraId="27576D83" w14:textId="0DB8C54C" w:rsidR="002A2AE1" w:rsidRPr="00777A56" w:rsidRDefault="002F0D7A" w:rsidP="00057872">
      <w:pPr>
        <w:spacing w:line="360" w:lineRule="auto"/>
        <w:jc w:val="both"/>
        <w:rPr>
          <w:szCs w:val="20"/>
        </w:rPr>
      </w:pPr>
      <w:r w:rsidRPr="00777A56">
        <w:rPr>
          <w:szCs w:val="20"/>
        </w:rPr>
        <w:t xml:space="preserve">The “Assessor’s Comments” box </w:t>
      </w:r>
      <w:r w:rsidR="00691660">
        <w:rPr>
          <w:szCs w:val="20"/>
        </w:rPr>
        <w:t xml:space="preserve">is only to </w:t>
      </w:r>
      <w:r w:rsidRPr="00777A56">
        <w:rPr>
          <w:szCs w:val="20"/>
        </w:rPr>
        <w:t xml:space="preserve">be completed by the assessing officer and will expand automatically to accommodate </w:t>
      </w:r>
      <w:r w:rsidR="000F52AA" w:rsidRPr="00777A56">
        <w:rPr>
          <w:szCs w:val="20"/>
        </w:rPr>
        <w:t>the assessing officer’s observations</w:t>
      </w:r>
      <w:r w:rsidR="00AD585D" w:rsidRPr="00777A56">
        <w:rPr>
          <w:szCs w:val="20"/>
        </w:rPr>
        <w:t>.</w:t>
      </w:r>
    </w:p>
    <w:p w14:paraId="601104D8" w14:textId="77777777" w:rsidR="002A2AE1" w:rsidRPr="00777A56" w:rsidRDefault="002A2AE1" w:rsidP="00057872">
      <w:pPr>
        <w:spacing w:line="360" w:lineRule="auto"/>
        <w:jc w:val="both"/>
        <w:rPr>
          <w:szCs w:val="20"/>
        </w:rPr>
      </w:pPr>
    </w:p>
    <w:p w14:paraId="3EEDD115" w14:textId="3A170BB1" w:rsidR="00AD1F6C" w:rsidRDefault="002A2AE1" w:rsidP="000F52AA">
      <w:pPr>
        <w:spacing w:line="360" w:lineRule="auto"/>
        <w:jc w:val="both"/>
        <w:rPr>
          <w:b/>
          <w:szCs w:val="20"/>
        </w:rPr>
      </w:pPr>
      <w:r w:rsidRPr="00777A56">
        <w:rPr>
          <w:b/>
          <w:szCs w:val="20"/>
        </w:rPr>
        <w:t xml:space="preserve">Worksheet 3: </w:t>
      </w:r>
      <w:r w:rsidR="00AD1F6C">
        <w:rPr>
          <w:b/>
          <w:szCs w:val="20"/>
        </w:rPr>
        <w:t>Chronology</w:t>
      </w:r>
    </w:p>
    <w:p w14:paraId="21286609" w14:textId="77777777" w:rsidR="009D1C52" w:rsidRDefault="009D1C52" w:rsidP="000F52AA">
      <w:pPr>
        <w:spacing w:line="360" w:lineRule="auto"/>
        <w:jc w:val="both"/>
        <w:rPr>
          <w:bCs/>
          <w:szCs w:val="20"/>
        </w:rPr>
      </w:pPr>
    </w:p>
    <w:p w14:paraId="057A06C9" w14:textId="433BA3B8" w:rsidR="00E35935" w:rsidRDefault="00E35935" w:rsidP="000F52AA">
      <w:pPr>
        <w:spacing w:line="360" w:lineRule="auto"/>
        <w:jc w:val="both"/>
        <w:rPr>
          <w:bCs/>
          <w:szCs w:val="20"/>
        </w:rPr>
      </w:pPr>
      <w:r w:rsidRPr="003A7722">
        <w:rPr>
          <w:bCs/>
          <w:szCs w:val="20"/>
          <w:highlight w:val="yellow"/>
        </w:rPr>
        <w:t>For bills</w:t>
      </w:r>
      <w:r w:rsidR="003A7722" w:rsidRPr="003A7722">
        <w:rPr>
          <w:bCs/>
          <w:szCs w:val="20"/>
          <w:highlight w:val="yellow"/>
        </w:rPr>
        <w:t xml:space="preserve"> </w:t>
      </w:r>
      <w:r w:rsidRPr="003A7722">
        <w:rPr>
          <w:bCs/>
          <w:szCs w:val="20"/>
          <w:highlight w:val="yellow"/>
        </w:rPr>
        <w:t>where there have been multiple hearings and orders, for example in a disputed deputyship application or a contested Statutory Will bill</w:t>
      </w:r>
      <w:r w:rsidR="003A7722" w:rsidRPr="003A7722">
        <w:rPr>
          <w:bCs/>
          <w:szCs w:val="20"/>
          <w:highlight w:val="yellow"/>
        </w:rPr>
        <w:t>, a statement of parties and timeline needs to be given.  The role of the party, e.g. ‘Applicant’, ‘First Respondent’ should be stated under the ‘Party’ heading and then the name of that party and who is representing them (if applicable) under the ‘Name &amp; Representative’ heading.  The timeline</w:t>
      </w:r>
      <w:r>
        <w:rPr>
          <w:bCs/>
          <w:szCs w:val="20"/>
        </w:rPr>
        <w:t xml:space="preserve"> information can </w:t>
      </w:r>
      <w:r w:rsidR="003A7722">
        <w:rPr>
          <w:bCs/>
          <w:szCs w:val="20"/>
        </w:rPr>
        <w:t xml:space="preserve">then </w:t>
      </w:r>
      <w:r>
        <w:rPr>
          <w:bCs/>
          <w:szCs w:val="20"/>
        </w:rPr>
        <w:t>be set out by first stating the date of the event followed by the details of what happened or the terms of the order made.  There should be enough space for even the largest of bills to accommodate all entries.  Where there is a profit cost or disbursement/expense</w:t>
      </w:r>
      <w:r w:rsidR="009F6977">
        <w:rPr>
          <w:bCs/>
          <w:szCs w:val="20"/>
        </w:rPr>
        <w:t>,</w:t>
      </w:r>
      <w:r>
        <w:rPr>
          <w:bCs/>
          <w:szCs w:val="20"/>
        </w:rPr>
        <w:t xml:space="preserve"> such as Counsel’s fees</w:t>
      </w:r>
      <w:r w:rsidR="009F6977">
        <w:rPr>
          <w:bCs/>
          <w:szCs w:val="20"/>
        </w:rPr>
        <w:t>,</w:t>
      </w:r>
      <w:r>
        <w:rPr>
          <w:bCs/>
          <w:szCs w:val="20"/>
        </w:rPr>
        <w:t xml:space="preserve"> attached to the event these will still need to be </w:t>
      </w:r>
      <w:r w:rsidR="002943E6">
        <w:rPr>
          <w:bCs/>
          <w:szCs w:val="20"/>
        </w:rPr>
        <w:t xml:space="preserve">set out separately </w:t>
      </w:r>
      <w:r>
        <w:rPr>
          <w:bCs/>
          <w:szCs w:val="20"/>
        </w:rPr>
        <w:t xml:space="preserve">in Worksheet 6 </w:t>
      </w:r>
      <w:r w:rsidR="002F3145">
        <w:rPr>
          <w:bCs/>
          <w:szCs w:val="20"/>
        </w:rPr>
        <w:t>(</w:t>
      </w:r>
      <w:r>
        <w:rPr>
          <w:bCs/>
          <w:szCs w:val="20"/>
        </w:rPr>
        <w:t>Bill Detail</w:t>
      </w:r>
      <w:r w:rsidR="002F3145">
        <w:rPr>
          <w:bCs/>
          <w:szCs w:val="20"/>
        </w:rPr>
        <w:t>)</w:t>
      </w:r>
      <w:r>
        <w:rPr>
          <w:bCs/>
          <w:szCs w:val="20"/>
        </w:rPr>
        <w:t xml:space="preserve"> as this is </w:t>
      </w:r>
      <w:r w:rsidR="002943E6">
        <w:rPr>
          <w:bCs/>
          <w:szCs w:val="20"/>
        </w:rPr>
        <w:t>from where the costs are calculated and feed through to the main summary.</w:t>
      </w:r>
      <w:r w:rsidR="00D52721">
        <w:rPr>
          <w:bCs/>
          <w:szCs w:val="20"/>
        </w:rPr>
        <w:t xml:space="preserve">  </w:t>
      </w:r>
      <w:r w:rsidR="00574D3F">
        <w:rPr>
          <w:bCs/>
          <w:szCs w:val="20"/>
        </w:rPr>
        <w:t>W</w:t>
      </w:r>
      <w:r w:rsidR="00D52721">
        <w:rPr>
          <w:bCs/>
          <w:szCs w:val="20"/>
        </w:rPr>
        <w:t xml:space="preserve">orksheet </w:t>
      </w:r>
      <w:r w:rsidR="00574D3F">
        <w:rPr>
          <w:bCs/>
          <w:szCs w:val="20"/>
        </w:rPr>
        <w:t xml:space="preserve">3 </w:t>
      </w:r>
      <w:r w:rsidR="00D52721">
        <w:rPr>
          <w:bCs/>
          <w:szCs w:val="20"/>
        </w:rPr>
        <w:t>is not expected to be completed for</w:t>
      </w:r>
      <w:r w:rsidR="00CC2227">
        <w:rPr>
          <w:bCs/>
          <w:szCs w:val="20"/>
        </w:rPr>
        <w:t xml:space="preserve"> all bills such as for </w:t>
      </w:r>
      <w:r w:rsidR="00D52721">
        <w:rPr>
          <w:bCs/>
          <w:szCs w:val="20"/>
        </w:rPr>
        <w:t>general management or uncontested applications.</w:t>
      </w:r>
    </w:p>
    <w:p w14:paraId="654AED34" w14:textId="77777777" w:rsidR="00074ADA" w:rsidRPr="00641B23" w:rsidRDefault="00074ADA" w:rsidP="000F52AA">
      <w:pPr>
        <w:spacing w:line="360" w:lineRule="auto"/>
        <w:jc w:val="both"/>
        <w:rPr>
          <w:bCs/>
          <w:szCs w:val="20"/>
        </w:rPr>
      </w:pPr>
    </w:p>
    <w:p w14:paraId="55AA2E5C" w14:textId="7CC35BA4" w:rsidR="000F52AA" w:rsidRPr="00777A56" w:rsidRDefault="008B259B" w:rsidP="000F52AA">
      <w:pPr>
        <w:spacing w:line="360" w:lineRule="auto"/>
        <w:jc w:val="both"/>
        <w:rPr>
          <w:b/>
          <w:szCs w:val="20"/>
        </w:rPr>
      </w:pPr>
      <w:r w:rsidRPr="00777A56">
        <w:rPr>
          <w:b/>
          <w:szCs w:val="20"/>
        </w:rPr>
        <w:t xml:space="preserve">Worksheet </w:t>
      </w:r>
      <w:r>
        <w:rPr>
          <w:b/>
          <w:szCs w:val="20"/>
        </w:rPr>
        <w:t>4</w:t>
      </w:r>
      <w:r w:rsidRPr="00777A56">
        <w:rPr>
          <w:b/>
          <w:szCs w:val="20"/>
        </w:rPr>
        <w:t xml:space="preserve">: </w:t>
      </w:r>
      <w:r w:rsidR="000F52AA" w:rsidRPr="00777A56">
        <w:rPr>
          <w:b/>
          <w:szCs w:val="20"/>
        </w:rPr>
        <w:t>Fee Earners and Rates</w:t>
      </w:r>
    </w:p>
    <w:p w14:paraId="07F3AC89" w14:textId="7CC16612" w:rsidR="002A2AE1" w:rsidRPr="00777A56" w:rsidRDefault="002A2AE1" w:rsidP="00057872">
      <w:pPr>
        <w:spacing w:line="360" w:lineRule="auto"/>
        <w:jc w:val="both"/>
        <w:rPr>
          <w:b/>
          <w:szCs w:val="20"/>
        </w:rPr>
      </w:pPr>
    </w:p>
    <w:p w14:paraId="1F8F41C1" w14:textId="7F3DFA68" w:rsidR="002A2AE1" w:rsidRDefault="002810F4" w:rsidP="002810F4">
      <w:pPr>
        <w:spacing w:line="360" w:lineRule="auto"/>
        <w:jc w:val="both"/>
        <w:rPr>
          <w:szCs w:val="20"/>
        </w:rPr>
      </w:pPr>
      <w:bookmarkStart w:id="3" w:name="_Hlk132720914"/>
      <w:r w:rsidRPr="00777A56">
        <w:rPr>
          <w:szCs w:val="20"/>
        </w:rPr>
        <w:t xml:space="preserve">Worksheet </w:t>
      </w:r>
      <w:r w:rsidR="008B259B">
        <w:rPr>
          <w:szCs w:val="20"/>
        </w:rPr>
        <w:t>4</w:t>
      </w:r>
      <w:r w:rsidR="008B259B" w:rsidRPr="00777A56">
        <w:rPr>
          <w:szCs w:val="20"/>
        </w:rPr>
        <w:t xml:space="preserve"> </w:t>
      </w:r>
      <w:r w:rsidRPr="00777A56">
        <w:rPr>
          <w:szCs w:val="20"/>
        </w:rPr>
        <w:t xml:space="preserve">provides details of </w:t>
      </w:r>
      <w:r w:rsidR="00BC358F" w:rsidRPr="00777A56">
        <w:rPr>
          <w:szCs w:val="20"/>
        </w:rPr>
        <w:t xml:space="preserve">each fee earner and </w:t>
      </w:r>
      <w:r w:rsidR="003E5672" w:rsidRPr="00777A56">
        <w:rPr>
          <w:szCs w:val="20"/>
        </w:rPr>
        <w:t>of</w:t>
      </w:r>
      <w:r w:rsidR="00486B17" w:rsidRPr="00777A56">
        <w:rPr>
          <w:szCs w:val="20"/>
        </w:rPr>
        <w:t xml:space="preserve"> </w:t>
      </w:r>
      <w:r w:rsidR="00BC358F" w:rsidRPr="00777A56">
        <w:rPr>
          <w:szCs w:val="20"/>
        </w:rPr>
        <w:t xml:space="preserve">their </w:t>
      </w:r>
      <w:r w:rsidRPr="00777A56">
        <w:rPr>
          <w:szCs w:val="20"/>
        </w:rPr>
        <w:t>hourly charging rates for given periods</w:t>
      </w:r>
      <w:r w:rsidR="00BC358F" w:rsidRPr="00777A56">
        <w:rPr>
          <w:szCs w:val="20"/>
        </w:rPr>
        <w:t>.</w:t>
      </w:r>
      <w:r w:rsidR="008232C0" w:rsidRPr="00777A56">
        <w:rPr>
          <w:szCs w:val="20"/>
        </w:rPr>
        <w:t xml:space="preserve"> </w:t>
      </w:r>
      <w:r w:rsidRPr="00777A56">
        <w:rPr>
          <w:szCs w:val="20"/>
        </w:rPr>
        <w:t xml:space="preserve">This is the first </w:t>
      </w:r>
      <w:r w:rsidR="00CE2232" w:rsidRPr="00777A56">
        <w:rPr>
          <w:szCs w:val="20"/>
        </w:rPr>
        <w:t xml:space="preserve">of two </w:t>
      </w:r>
      <w:r w:rsidRPr="00777A56">
        <w:rPr>
          <w:szCs w:val="20"/>
        </w:rPr>
        <w:t>worksheet</w:t>
      </w:r>
      <w:r w:rsidR="00CE2232" w:rsidRPr="00777A56">
        <w:rPr>
          <w:szCs w:val="20"/>
        </w:rPr>
        <w:t>s (</w:t>
      </w:r>
      <w:r w:rsidR="00642719">
        <w:rPr>
          <w:szCs w:val="20"/>
        </w:rPr>
        <w:t>4</w:t>
      </w:r>
      <w:r w:rsidR="00642719" w:rsidRPr="00777A56">
        <w:rPr>
          <w:szCs w:val="20"/>
        </w:rPr>
        <w:t xml:space="preserve"> </w:t>
      </w:r>
      <w:r w:rsidR="00CE2232" w:rsidRPr="00777A56">
        <w:rPr>
          <w:szCs w:val="20"/>
        </w:rPr>
        <w:t xml:space="preserve">and </w:t>
      </w:r>
      <w:r w:rsidR="00642719">
        <w:rPr>
          <w:szCs w:val="20"/>
        </w:rPr>
        <w:t>6</w:t>
      </w:r>
      <w:r w:rsidR="00CE2232" w:rsidRPr="00777A56">
        <w:rPr>
          <w:szCs w:val="20"/>
        </w:rPr>
        <w:t>)</w:t>
      </w:r>
      <w:r w:rsidRPr="00777A56">
        <w:rPr>
          <w:szCs w:val="20"/>
        </w:rPr>
        <w:t xml:space="preserve"> from which changes </w:t>
      </w:r>
      <w:r w:rsidR="00B207FC" w:rsidRPr="00777A56">
        <w:rPr>
          <w:szCs w:val="20"/>
        </w:rPr>
        <w:t>made by the</w:t>
      </w:r>
      <w:r w:rsidRPr="00777A56">
        <w:rPr>
          <w:szCs w:val="20"/>
        </w:rPr>
        <w:t xml:space="preserve"> assessing </w:t>
      </w:r>
      <w:r w:rsidR="00B207FC" w:rsidRPr="00777A56">
        <w:rPr>
          <w:szCs w:val="20"/>
        </w:rPr>
        <w:t>costs officer</w:t>
      </w:r>
      <w:r w:rsidRPr="00777A56">
        <w:rPr>
          <w:szCs w:val="20"/>
        </w:rPr>
        <w:t>, for example to a solicitor’s hourly rate, will feed through to the relevant parts of the bill</w:t>
      </w:r>
      <w:r w:rsidR="007D1476" w:rsidRPr="00777A56">
        <w:rPr>
          <w:szCs w:val="20"/>
        </w:rPr>
        <w:t xml:space="preserve">, </w:t>
      </w:r>
      <w:r w:rsidR="00804E87" w:rsidRPr="00777A56">
        <w:rPr>
          <w:szCs w:val="20"/>
        </w:rPr>
        <w:t xml:space="preserve">automatically </w:t>
      </w:r>
      <w:r w:rsidR="007D1476" w:rsidRPr="00777A56">
        <w:rPr>
          <w:szCs w:val="20"/>
        </w:rPr>
        <w:t>changing the summaries and</w:t>
      </w:r>
      <w:r w:rsidR="00804E87" w:rsidRPr="00777A56">
        <w:rPr>
          <w:szCs w:val="20"/>
        </w:rPr>
        <w:t xml:space="preserve"> the bill</w:t>
      </w:r>
      <w:r w:rsidR="007D1476" w:rsidRPr="00777A56">
        <w:rPr>
          <w:szCs w:val="20"/>
        </w:rPr>
        <w:t xml:space="preserve"> total</w:t>
      </w:r>
      <w:r w:rsidRPr="00777A56">
        <w:rPr>
          <w:szCs w:val="20"/>
        </w:rPr>
        <w:t>.</w:t>
      </w:r>
      <w:r w:rsidR="00B415F9" w:rsidRPr="00777A56">
        <w:rPr>
          <w:szCs w:val="20"/>
        </w:rPr>
        <w:t xml:space="preserve"> Overwriting the summaries on other pages may erase the bill’s built-in formulae and stop it functioning as it should.</w:t>
      </w:r>
    </w:p>
    <w:p w14:paraId="07BC74BA" w14:textId="77777777" w:rsidR="009470DA" w:rsidRPr="00777A56" w:rsidRDefault="009470DA" w:rsidP="002810F4">
      <w:pPr>
        <w:spacing w:line="360" w:lineRule="auto"/>
        <w:jc w:val="both"/>
        <w:rPr>
          <w:szCs w:val="20"/>
        </w:rPr>
      </w:pPr>
    </w:p>
    <w:p w14:paraId="4696EC5D" w14:textId="77777777" w:rsidR="009470DA" w:rsidRDefault="009470DA" w:rsidP="009470DA">
      <w:pPr>
        <w:spacing w:line="360" w:lineRule="auto"/>
        <w:jc w:val="both"/>
        <w:rPr>
          <w:szCs w:val="20"/>
        </w:rPr>
      </w:pPr>
      <w:r>
        <w:rPr>
          <w:szCs w:val="20"/>
        </w:rPr>
        <w:t>E</w:t>
      </w:r>
      <w:r w:rsidRPr="00777A56">
        <w:rPr>
          <w:szCs w:val="20"/>
        </w:rPr>
        <w:t>very fee earner whose work is included in the bill</w:t>
      </w:r>
      <w:r>
        <w:rPr>
          <w:szCs w:val="20"/>
        </w:rPr>
        <w:t xml:space="preserve"> must</w:t>
      </w:r>
      <w:r w:rsidRPr="00777A56">
        <w:rPr>
          <w:szCs w:val="20"/>
        </w:rPr>
        <w:t xml:space="preserve"> be individually identified, rather than, for example, identified only by grade</w:t>
      </w:r>
      <w:r w:rsidRPr="00A65F06">
        <w:t xml:space="preserve"> </w:t>
      </w:r>
      <w:r>
        <w:t>(</w:t>
      </w:r>
      <w:r w:rsidRPr="00641B23">
        <w:rPr>
          <w:i/>
          <w:iCs/>
        </w:rPr>
        <w:t>AKC</w:t>
      </w:r>
      <w:r>
        <w:rPr>
          <w:i/>
          <w:iCs/>
        </w:rPr>
        <w:t xml:space="preserve"> v</w:t>
      </w:r>
      <w:r w:rsidRPr="00641B23">
        <w:rPr>
          <w:i/>
          <w:iCs/>
        </w:rPr>
        <w:t xml:space="preserve"> </w:t>
      </w:r>
      <w:r w:rsidRPr="00641B23">
        <w:rPr>
          <w:i/>
          <w:iCs/>
          <w:szCs w:val="20"/>
        </w:rPr>
        <w:t xml:space="preserve">Barking, Havering and Redbridge University </w:t>
      </w:r>
      <w:r w:rsidRPr="00641B23">
        <w:rPr>
          <w:i/>
          <w:iCs/>
          <w:szCs w:val="20"/>
        </w:rPr>
        <w:lastRenderedPageBreak/>
        <w:t>Hospitals NHS Trust</w:t>
      </w:r>
      <w:r w:rsidRPr="00A65F06">
        <w:rPr>
          <w:szCs w:val="20"/>
        </w:rPr>
        <w:t xml:space="preserve"> </w:t>
      </w:r>
      <w:r w:rsidRPr="00F26445">
        <w:rPr>
          <w:szCs w:val="20"/>
        </w:rPr>
        <w:t>[2022] EWCA Civ 630</w:t>
      </w:r>
      <w:r w:rsidRPr="00777A56">
        <w:rPr>
          <w:szCs w:val="20"/>
        </w:rPr>
        <w:t xml:space="preserve">. Rows can be added to worksheet </w:t>
      </w:r>
      <w:r>
        <w:rPr>
          <w:szCs w:val="20"/>
        </w:rPr>
        <w:t>4</w:t>
      </w:r>
      <w:r w:rsidRPr="00777A56">
        <w:rPr>
          <w:szCs w:val="20"/>
        </w:rPr>
        <w:t xml:space="preserve"> to accommodate any number of fee earners.</w:t>
      </w:r>
      <w:r>
        <w:rPr>
          <w:szCs w:val="20"/>
        </w:rPr>
        <w:t xml:space="preserve">  </w:t>
      </w:r>
    </w:p>
    <w:p w14:paraId="5BCFCD05" w14:textId="77777777" w:rsidR="009470DA" w:rsidRDefault="009470DA" w:rsidP="009470DA">
      <w:pPr>
        <w:spacing w:line="360" w:lineRule="auto"/>
        <w:jc w:val="both"/>
        <w:rPr>
          <w:szCs w:val="20"/>
        </w:rPr>
      </w:pPr>
    </w:p>
    <w:p w14:paraId="1529CA2E" w14:textId="0D969332" w:rsidR="009470DA" w:rsidRDefault="009470DA" w:rsidP="009470DA">
      <w:pPr>
        <w:spacing w:line="360" w:lineRule="auto"/>
        <w:jc w:val="both"/>
        <w:rPr>
          <w:szCs w:val="20"/>
        </w:rPr>
      </w:pPr>
      <w:r w:rsidRPr="009470DA">
        <w:rPr>
          <w:szCs w:val="20"/>
          <w:highlight w:val="yellow"/>
        </w:rPr>
        <w:t xml:space="preserve">All columns have been abbreviated to show FE meaning Fee Earner.  The fee earner’s initials should be entered </w:t>
      </w:r>
      <w:r w:rsidR="004453C2">
        <w:rPr>
          <w:szCs w:val="20"/>
          <w:highlight w:val="yellow"/>
        </w:rPr>
        <w:t xml:space="preserve">in </w:t>
      </w:r>
      <w:r w:rsidRPr="009470DA">
        <w:rPr>
          <w:szCs w:val="20"/>
          <w:highlight w:val="yellow"/>
        </w:rPr>
        <w:t>column A and can have a number added if they feature more than once at different rates, e.g. ABC1, ABC2.  Column B must give the name of the fee earner and their status should be entered at column C, i.e. Partner, Associate, Solicitor etc.  Their grade, at column D, should mirror those grades as set out in the guideline hourly rates, i.e. A, B, C, D</w:t>
      </w:r>
      <w:r>
        <w:rPr>
          <w:szCs w:val="20"/>
          <w:highlight w:val="yellow"/>
        </w:rPr>
        <w:t xml:space="preserve">, and the Further Relevant Information at column E </w:t>
      </w:r>
      <w:r w:rsidRPr="007C35A2">
        <w:rPr>
          <w:szCs w:val="20"/>
          <w:highlight w:val="yellow"/>
        </w:rPr>
        <w:t>allows for more detail, e.g. qualification period.</w:t>
      </w:r>
      <w:r>
        <w:rPr>
          <w:szCs w:val="20"/>
        </w:rPr>
        <w:t xml:space="preserve"> </w:t>
      </w:r>
    </w:p>
    <w:p w14:paraId="1CBE8811" w14:textId="77777777" w:rsidR="000308F8" w:rsidRPr="00777A56" w:rsidRDefault="000308F8" w:rsidP="00057872">
      <w:pPr>
        <w:spacing w:line="360" w:lineRule="auto"/>
        <w:jc w:val="both"/>
        <w:rPr>
          <w:szCs w:val="20"/>
        </w:rPr>
      </w:pPr>
    </w:p>
    <w:p w14:paraId="4679B067" w14:textId="3C21B48F" w:rsidR="00750693" w:rsidRPr="00777A56" w:rsidRDefault="00846208" w:rsidP="00057872">
      <w:pPr>
        <w:spacing w:line="360" w:lineRule="auto"/>
        <w:jc w:val="both"/>
        <w:rPr>
          <w:szCs w:val="20"/>
        </w:rPr>
      </w:pPr>
      <w:r w:rsidRPr="00777A56">
        <w:rPr>
          <w:szCs w:val="20"/>
        </w:rPr>
        <w:t xml:space="preserve">Alongside the column </w:t>
      </w:r>
      <w:r w:rsidR="000308F8" w:rsidRPr="00777A56">
        <w:rPr>
          <w:szCs w:val="20"/>
        </w:rPr>
        <w:t xml:space="preserve">showing </w:t>
      </w:r>
      <w:r w:rsidR="002B5DB2" w:rsidRPr="00777A56">
        <w:rPr>
          <w:szCs w:val="20"/>
        </w:rPr>
        <w:t>the</w:t>
      </w:r>
      <w:r w:rsidR="000308F8" w:rsidRPr="00777A56">
        <w:rPr>
          <w:szCs w:val="20"/>
        </w:rPr>
        <w:t xml:space="preserve"> hourly </w:t>
      </w:r>
      <w:r w:rsidR="002B5DB2" w:rsidRPr="00777A56">
        <w:rPr>
          <w:szCs w:val="20"/>
        </w:rPr>
        <w:t>rate c</w:t>
      </w:r>
      <w:r w:rsidR="000308F8" w:rsidRPr="00777A56">
        <w:rPr>
          <w:szCs w:val="20"/>
        </w:rPr>
        <w:t xml:space="preserve">laimed </w:t>
      </w:r>
      <w:r w:rsidR="002B5DB2" w:rsidRPr="00777A56">
        <w:rPr>
          <w:szCs w:val="20"/>
        </w:rPr>
        <w:t xml:space="preserve">for each fee earner </w:t>
      </w:r>
      <w:r w:rsidR="006700D1" w:rsidRPr="00777A56">
        <w:rPr>
          <w:szCs w:val="20"/>
        </w:rPr>
        <w:t xml:space="preserve">(column </w:t>
      </w:r>
      <w:r w:rsidR="0025701D" w:rsidRPr="00777A56">
        <w:rPr>
          <w:szCs w:val="20"/>
        </w:rPr>
        <w:t>F</w:t>
      </w:r>
      <w:r w:rsidR="006700D1" w:rsidRPr="00777A56">
        <w:rPr>
          <w:szCs w:val="20"/>
        </w:rPr>
        <w:t xml:space="preserve">) </w:t>
      </w:r>
      <w:r w:rsidR="00C83312" w:rsidRPr="00777A56">
        <w:rPr>
          <w:szCs w:val="20"/>
        </w:rPr>
        <w:t>is</w:t>
      </w:r>
      <w:r w:rsidR="000308F8" w:rsidRPr="00777A56">
        <w:rPr>
          <w:szCs w:val="20"/>
        </w:rPr>
        <w:t xml:space="preserve"> a column showing the </w:t>
      </w:r>
      <w:r w:rsidR="002B5DB2" w:rsidRPr="00777A56">
        <w:rPr>
          <w:szCs w:val="20"/>
        </w:rPr>
        <w:t xml:space="preserve">hourly </w:t>
      </w:r>
      <w:r w:rsidR="000308F8" w:rsidRPr="00777A56">
        <w:rPr>
          <w:szCs w:val="20"/>
        </w:rPr>
        <w:t>rate allowed</w:t>
      </w:r>
      <w:r w:rsidR="0025701D" w:rsidRPr="00777A56">
        <w:rPr>
          <w:szCs w:val="20"/>
        </w:rPr>
        <w:t xml:space="preserve"> (column G)</w:t>
      </w:r>
      <w:r w:rsidR="000308F8" w:rsidRPr="00777A56">
        <w:rPr>
          <w:szCs w:val="20"/>
        </w:rPr>
        <w:t>.</w:t>
      </w:r>
      <w:r w:rsidR="001E19E5" w:rsidRPr="00777A56">
        <w:rPr>
          <w:szCs w:val="20"/>
        </w:rPr>
        <w:t xml:space="preserve"> When the bill is drafted, the </w:t>
      </w:r>
      <w:r w:rsidR="00DC71C4" w:rsidRPr="00777A56">
        <w:rPr>
          <w:szCs w:val="20"/>
        </w:rPr>
        <w:t>claimed</w:t>
      </w:r>
      <w:r w:rsidR="001E19E5" w:rsidRPr="00777A56">
        <w:rPr>
          <w:szCs w:val="20"/>
        </w:rPr>
        <w:t xml:space="preserve"> </w:t>
      </w:r>
      <w:r w:rsidR="00DB5270" w:rsidRPr="00777A56">
        <w:rPr>
          <w:szCs w:val="20"/>
        </w:rPr>
        <w:t xml:space="preserve">figure </w:t>
      </w:r>
      <w:r w:rsidR="008564D8" w:rsidRPr="00777A56">
        <w:rPr>
          <w:szCs w:val="20"/>
        </w:rPr>
        <w:t>entered in</w:t>
      </w:r>
      <w:r w:rsidR="00DB5270" w:rsidRPr="00777A56">
        <w:rPr>
          <w:szCs w:val="20"/>
        </w:rPr>
        <w:t xml:space="preserve"> column F </w:t>
      </w:r>
      <w:r w:rsidR="001E19E5" w:rsidRPr="00777A56">
        <w:rPr>
          <w:szCs w:val="20"/>
        </w:rPr>
        <w:t xml:space="preserve">will </w:t>
      </w:r>
      <w:r w:rsidR="00DC71C4" w:rsidRPr="00777A56">
        <w:rPr>
          <w:szCs w:val="20"/>
        </w:rPr>
        <w:t>automatically be duplicated</w:t>
      </w:r>
      <w:r w:rsidR="001660F2" w:rsidRPr="00777A56">
        <w:rPr>
          <w:szCs w:val="20"/>
        </w:rPr>
        <w:t>, using a built-in formula,</w:t>
      </w:r>
      <w:r w:rsidR="00DC71C4" w:rsidRPr="00777A56">
        <w:rPr>
          <w:szCs w:val="20"/>
        </w:rPr>
        <w:t xml:space="preserve"> </w:t>
      </w:r>
      <w:r w:rsidR="00750693" w:rsidRPr="00777A56">
        <w:rPr>
          <w:szCs w:val="20"/>
        </w:rPr>
        <w:t>in</w:t>
      </w:r>
      <w:r w:rsidR="00DC71C4" w:rsidRPr="00777A56">
        <w:rPr>
          <w:szCs w:val="20"/>
        </w:rPr>
        <w:t xml:space="preserve"> column</w:t>
      </w:r>
      <w:r w:rsidR="00C624FC" w:rsidRPr="00777A56">
        <w:rPr>
          <w:szCs w:val="20"/>
        </w:rPr>
        <w:t xml:space="preserve"> G</w:t>
      </w:r>
      <w:r w:rsidR="00DC71C4" w:rsidRPr="00777A56">
        <w:rPr>
          <w:szCs w:val="20"/>
        </w:rPr>
        <w:t xml:space="preserve">. The assessing officer </w:t>
      </w:r>
      <w:r w:rsidR="001660F2" w:rsidRPr="00777A56">
        <w:rPr>
          <w:szCs w:val="20"/>
        </w:rPr>
        <w:t>can change the amount allowed simply by</w:t>
      </w:r>
      <w:r w:rsidR="00B94E94" w:rsidRPr="00777A56">
        <w:rPr>
          <w:szCs w:val="20"/>
        </w:rPr>
        <w:t xml:space="preserve"> entering a new figure in the “allowed” column</w:t>
      </w:r>
      <w:r w:rsidR="00983D00" w:rsidRPr="00777A56">
        <w:rPr>
          <w:szCs w:val="20"/>
        </w:rPr>
        <w:t xml:space="preserve"> </w:t>
      </w:r>
      <w:r w:rsidR="00F97302">
        <w:rPr>
          <w:szCs w:val="20"/>
        </w:rPr>
        <w:t xml:space="preserve">G </w:t>
      </w:r>
      <w:r w:rsidR="00983D00" w:rsidRPr="00777A56">
        <w:rPr>
          <w:szCs w:val="20"/>
        </w:rPr>
        <w:t>(</w:t>
      </w:r>
      <w:r w:rsidR="00B94E94" w:rsidRPr="00777A56">
        <w:rPr>
          <w:szCs w:val="20"/>
        </w:rPr>
        <w:t>overwriting the formula</w:t>
      </w:r>
      <w:r w:rsidR="00983D00" w:rsidRPr="00777A56">
        <w:rPr>
          <w:szCs w:val="20"/>
        </w:rPr>
        <w:t>)</w:t>
      </w:r>
      <w:r w:rsidR="00B94E94" w:rsidRPr="00777A56">
        <w:rPr>
          <w:szCs w:val="20"/>
        </w:rPr>
        <w:t xml:space="preserve">. </w:t>
      </w:r>
      <w:r w:rsidR="00C624FC" w:rsidRPr="00777A56">
        <w:rPr>
          <w:szCs w:val="20"/>
        </w:rPr>
        <w:t>The bill will recalculate accordingly.</w:t>
      </w:r>
    </w:p>
    <w:bookmarkEnd w:id="3"/>
    <w:p w14:paraId="235C34AF" w14:textId="235DE4C2" w:rsidR="00E83348" w:rsidRDefault="00E83348" w:rsidP="00A65F06">
      <w:pPr>
        <w:spacing w:line="360" w:lineRule="auto"/>
        <w:jc w:val="both"/>
        <w:rPr>
          <w:szCs w:val="20"/>
        </w:rPr>
      </w:pPr>
    </w:p>
    <w:p w14:paraId="1F61FC52" w14:textId="68056442" w:rsidR="00E83348" w:rsidRPr="00777A56" w:rsidRDefault="00E83348" w:rsidP="00E83348">
      <w:pPr>
        <w:spacing w:line="360" w:lineRule="auto"/>
        <w:jc w:val="both"/>
        <w:rPr>
          <w:szCs w:val="20"/>
        </w:rPr>
      </w:pPr>
      <w:r w:rsidRPr="00E83348">
        <w:rPr>
          <w:szCs w:val="20"/>
          <w:highlight w:val="yellow"/>
        </w:rPr>
        <w:t>The Costs Officer on assessment may add additional rows for further fee earners to account for delegation and other rates as appropriate</w:t>
      </w:r>
      <w:r>
        <w:rPr>
          <w:szCs w:val="20"/>
        </w:rPr>
        <w:t xml:space="preserve">.  </w:t>
      </w:r>
      <w:r w:rsidRPr="00E83348">
        <w:rPr>
          <w:szCs w:val="20"/>
          <w:highlight w:val="yellow"/>
        </w:rPr>
        <w:t>An example is where a costs officer allow</w:t>
      </w:r>
      <w:r w:rsidR="00CD14EF">
        <w:rPr>
          <w:szCs w:val="20"/>
          <w:highlight w:val="yellow"/>
        </w:rPr>
        <w:t>ing</w:t>
      </w:r>
      <w:r w:rsidRPr="00E83348">
        <w:rPr>
          <w:szCs w:val="20"/>
          <w:highlight w:val="yellow"/>
        </w:rPr>
        <w:t xml:space="preserve"> time at Grade C for work claimed at Grade A can create a “virtual” Grade C fee earner at a suitable Grade C rate and substitute the Grade C initials for the Grade A where appropriate.</w:t>
      </w:r>
    </w:p>
    <w:p w14:paraId="68137E37" w14:textId="77777777" w:rsidR="00EB680C" w:rsidRPr="00777A56" w:rsidRDefault="00EB680C" w:rsidP="00881DF6">
      <w:pPr>
        <w:spacing w:line="360" w:lineRule="auto"/>
        <w:jc w:val="both"/>
        <w:rPr>
          <w:szCs w:val="20"/>
        </w:rPr>
      </w:pPr>
    </w:p>
    <w:p w14:paraId="36AAC6EA" w14:textId="76219958" w:rsidR="00EB680C" w:rsidRPr="00E83348" w:rsidRDefault="00EB680C" w:rsidP="00881DF6">
      <w:pPr>
        <w:spacing w:line="360" w:lineRule="auto"/>
        <w:jc w:val="both"/>
        <w:rPr>
          <w:strike/>
          <w:color w:val="FF0000"/>
          <w:szCs w:val="20"/>
        </w:rPr>
      </w:pPr>
      <w:r w:rsidRPr="00E83348">
        <w:rPr>
          <w:strike/>
          <w:color w:val="FF0000"/>
          <w:szCs w:val="20"/>
          <w:highlight w:val="yellow"/>
        </w:rPr>
        <w:t xml:space="preserve">Just below the </w:t>
      </w:r>
      <w:r w:rsidR="007A694A" w:rsidRPr="00E83348">
        <w:rPr>
          <w:strike/>
          <w:color w:val="FF0000"/>
          <w:szCs w:val="20"/>
          <w:highlight w:val="yellow"/>
        </w:rPr>
        <w:t>entries in column</w:t>
      </w:r>
      <w:r w:rsidR="00485551" w:rsidRPr="00E83348">
        <w:rPr>
          <w:strike/>
          <w:color w:val="FF0000"/>
          <w:szCs w:val="20"/>
          <w:highlight w:val="yellow"/>
        </w:rPr>
        <w:t>s A and</w:t>
      </w:r>
      <w:r w:rsidR="007A694A" w:rsidRPr="00E83348">
        <w:rPr>
          <w:strike/>
          <w:color w:val="FF0000"/>
          <w:szCs w:val="20"/>
          <w:highlight w:val="yellow"/>
        </w:rPr>
        <w:t xml:space="preserve"> C</w:t>
      </w:r>
      <w:r w:rsidR="00485551" w:rsidRPr="00E83348">
        <w:rPr>
          <w:strike/>
          <w:color w:val="FF0000"/>
          <w:szCs w:val="20"/>
          <w:highlight w:val="yellow"/>
        </w:rPr>
        <w:t xml:space="preserve"> (</w:t>
      </w:r>
      <w:r w:rsidR="00EA18F1" w:rsidRPr="00E83348">
        <w:rPr>
          <w:strike/>
          <w:color w:val="FF0000"/>
          <w:szCs w:val="20"/>
          <w:highlight w:val="yellow"/>
        </w:rPr>
        <w:t>fee earner</w:t>
      </w:r>
      <w:r w:rsidR="00485551" w:rsidRPr="00E83348">
        <w:rPr>
          <w:strike/>
          <w:color w:val="FF0000"/>
          <w:szCs w:val="20"/>
          <w:highlight w:val="yellow"/>
        </w:rPr>
        <w:t xml:space="preserve"> code and status) are three additional entries</w:t>
      </w:r>
      <w:r w:rsidR="00EA18F1" w:rsidRPr="00E83348">
        <w:rPr>
          <w:strike/>
          <w:color w:val="FF0000"/>
          <w:szCs w:val="20"/>
          <w:highlight w:val="yellow"/>
        </w:rPr>
        <w:t xml:space="preserve"> </w:t>
      </w:r>
      <w:r w:rsidR="003C1B32" w:rsidRPr="00E83348">
        <w:rPr>
          <w:strike/>
          <w:color w:val="FF0000"/>
          <w:szCs w:val="20"/>
          <w:highlight w:val="yellow"/>
        </w:rPr>
        <w:t>which the assessing costs officer will, if required, complete</w:t>
      </w:r>
      <w:r w:rsidR="007A5A71" w:rsidRPr="00E83348">
        <w:rPr>
          <w:strike/>
          <w:color w:val="FF0000"/>
          <w:szCs w:val="20"/>
          <w:highlight w:val="yellow"/>
        </w:rPr>
        <w:t>.</w:t>
      </w:r>
      <w:r w:rsidR="00B56A0F" w:rsidRPr="00E83348">
        <w:rPr>
          <w:strike/>
          <w:color w:val="FF0000"/>
          <w:szCs w:val="20"/>
          <w:highlight w:val="yellow"/>
        </w:rPr>
        <w:t xml:space="preserve"> </w:t>
      </w:r>
      <w:r w:rsidR="003C1B32" w:rsidRPr="00E83348">
        <w:rPr>
          <w:strike/>
          <w:color w:val="FF0000"/>
          <w:szCs w:val="20"/>
          <w:highlight w:val="yellow"/>
        </w:rPr>
        <w:t>The</w:t>
      </w:r>
      <w:r w:rsidR="00485551" w:rsidRPr="00E83348">
        <w:rPr>
          <w:strike/>
          <w:color w:val="FF0000"/>
          <w:szCs w:val="20"/>
          <w:highlight w:val="yellow"/>
        </w:rPr>
        <w:t>y are:</w:t>
      </w:r>
      <w:r w:rsidR="00B56A0F" w:rsidRPr="00E83348">
        <w:rPr>
          <w:strike/>
          <w:color w:val="FF0000"/>
          <w:szCs w:val="20"/>
          <w:highlight w:val="yellow"/>
        </w:rPr>
        <w:t xml:space="preserve"> Z1</w:t>
      </w:r>
      <w:r w:rsidR="00485551" w:rsidRPr="00E83348">
        <w:rPr>
          <w:strike/>
          <w:color w:val="FF0000"/>
          <w:szCs w:val="20"/>
          <w:highlight w:val="yellow"/>
        </w:rPr>
        <w:t xml:space="preserve"> </w:t>
      </w:r>
      <w:r w:rsidR="00B56A0F" w:rsidRPr="00E83348">
        <w:rPr>
          <w:strike/>
          <w:color w:val="FF0000"/>
          <w:szCs w:val="20"/>
          <w:highlight w:val="yellow"/>
        </w:rPr>
        <w:t>(</w:t>
      </w:r>
      <w:r w:rsidR="008D50BB" w:rsidRPr="00E83348">
        <w:rPr>
          <w:strike/>
          <w:color w:val="FF0000"/>
          <w:szCs w:val="20"/>
          <w:highlight w:val="yellow"/>
        </w:rPr>
        <w:t>Blended Rate</w:t>
      </w:r>
      <w:r w:rsidR="00B56A0F" w:rsidRPr="00E83348">
        <w:rPr>
          <w:strike/>
          <w:color w:val="FF0000"/>
          <w:szCs w:val="20"/>
          <w:highlight w:val="yellow"/>
        </w:rPr>
        <w:t xml:space="preserve">); Z2 (Payroll Rate); and Z3 </w:t>
      </w:r>
      <w:r w:rsidR="00340D5E" w:rsidRPr="00E83348">
        <w:rPr>
          <w:strike/>
          <w:color w:val="FF0000"/>
          <w:szCs w:val="20"/>
          <w:highlight w:val="yellow"/>
        </w:rPr>
        <w:t xml:space="preserve">(Non-Fee Earner Rate). The assessing costs officer will </w:t>
      </w:r>
      <w:r w:rsidR="006A3326" w:rsidRPr="00E83348">
        <w:rPr>
          <w:strike/>
          <w:color w:val="FF0000"/>
          <w:szCs w:val="20"/>
          <w:highlight w:val="yellow"/>
        </w:rPr>
        <w:t xml:space="preserve">set these rates </w:t>
      </w:r>
      <w:r w:rsidR="00B87F83" w:rsidRPr="00E83348">
        <w:rPr>
          <w:strike/>
          <w:color w:val="FF0000"/>
          <w:szCs w:val="20"/>
          <w:highlight w:val="yellow"/>
        </w:rPr>
        <w:t>only</w:t>
      </w:r>
      <w:r w:rsidR="00D878BD" w:rsidRPr="00E83348">
        <w:rPr>
          <w:strike/>
          <w:color w:val="FF0000"/>
          <w:szCs w:val="20"/>
          <w:highlight w:val="yellow"/>
        </w:rPr>
        <w:t xml:space="preserve"> if </w:t>
      </w:r>
      <w:r w:rsidR="00D52721" w:rsidRPr="00E83348">
        <w:rPr>
          <w:strike/>
          <w:color w:val="FF0000"/>
          <w:szCs w:val="20"/>
          <w:highlight w:val="yellow"/>
        </w:rPr>
        <w:t>they</w:t>
      </w:r>
      <w:r w:rsidR="00D878BD" w:rsidRPr="00E83348">
        <w:rPr>
          <w:strike/>
          <w:color w:val="FF0000"/>
          <w:szCs w:val="20"/>
          <w:highlight w:val="yellow"/>
        </w:rPr>
        <w:t xml:space="preserve"> take the view that particular work should have been done at those rates</w:t>
      </w:r>
      <w:r w:rsidR="00B20B3D" w:rsidRPr="00E83348">
        <w:rPr>
          <w:strike/>
          <w:color w:val="FF0000"/>
          <w:szCs w:val="20"/>
          <w:highlight w:val="yellow"/>
        </w:rPr>
        <w:t xml:space="preserve">. In that event </w:t>
      </w:r>
      <w:r w:rsidR="00D52721" w:rsidRPr="00E83348">
        <w:rPr>
          <w:strike/>
          <w:color w:val="FF0000"/>
          <w:szCs w:val="20"/>
          <w:highlight w:val="yellow"/>
        </w:rPr>
        <w:t>they</w:t>
      </w:r>
      <w:r w:rsidR="00D878BD" w:rsidRPr="00E83348">
        <w:rPr>
          <w:strike/>
          <w:color w:val="FF0000"/>
          <w:szCs w:val="20"/>
          <w:highlight w:val="yellow"/>
        </w:rPr>
        <w:t xml:space="preserve"> can substitute Z1, Z2 or Z3 </w:t>
      </w:r>
      <w:r w:rsidR="003148DE" w:rsidRPr="00E83348">
        <w:rPr>
          <w:strike/>
          <w:color w:val="FF0000"/>
          <w:szCs w:val="20"/>
          <w:highlight w:val="yellow"/>
        </w:rPr>
        <w:t>for other fee earner codes in the bill detail</w:t>
      </w:r>
      <w:r w:rsidR="00795A7E" w:rsidRPr="00E83348">
        <w:rPr>
          <w:strike/>
          <w:color w:val="FF0000"/>
          <w:szCs w:val="20"/>
          <w:highlight w:val="yellow"/>
        </w:rPr>
        <w:t>. Page 3 incorporates</w:t>
      </w:r>
      <w:r w:rsidR="0030675F" w:rsidRPr="00E83348">
        <w:rPr>
          <w:strike/>
          <w:color w:val="FF0000"/>
          <w:szCs w:val="20"/>
          <w:highlight w:val="yellow"/>
        </w:rPr>
        <w:t xml:space="preserve"> </w:t>
      </w:r>
      <w:r w:rsidR="00795A7E" w:rsidRPr="00E83348">
        <w:rPr>
          <w:strike/>
          <w:color w:val="FF0000"/>
          <w:szCs w:val="20"/>
          <w:highlight w:val="yellow"/>
        </w:rPr>
        <w:t>comment bo</w:t>
      </w:r>
      <w:r w:rsidR="006C3D22" w:rsidRPr="00E83348">
        <w:rPr>
          <w:strike/>
          <w:color w:val="FF0000"/>
          <w:szCs w:val="20"/>
          <w:highlight w:val="yellow"/>
        </w:rPr>
        <w:t>xes for the assessing officer to add observations on hourly rates</w:t>
      </w:r>
      <w:r w:rsidR="008C76F3" w:rsidRPr="00E83348">
        <w:rPr>
          <w:strike/>
          <w:color w:val="FF0000"/>
          <w:szCs w:val="20"/>
          <w:highlight w:val="yellow"/>
        </w:rPr>
        <w:t>.</w:t>
      </w:r>
    </w:p>
    <w:p w14:paraId="6B04158E" w14:textId="77777777" w:rsidR="000308F8" w:rsidRPr="00777A56" w:rsidRDefault="000308F8" w:rsidP="00057872">
      <w:pPr>
        <w:spacing w:line="360" w:lineRule="auto"/>
        <w:jc w:val="both"/>
        <w:rPr>
          <w:b/>
          <w:szCs w:val="20"/>
        </w:rPr>
      </w:pPr>
    </w:p>
    <w:p w14:paraId="55DA4A4D" w14:textId="55F72A2D" w:rsidR="002A2AE1" w:rsidRPr="00777A56" w:rsidRDefault="002A2AE1" w:rsidP="00057872">
      <w:pPr>
        <w:spacing w:line="360" w:lineRule="auto"/>
        <w:jc w:val="both"/>
        <w:rPr>
          <w:b/>
          <w:szCs w:val="20"/>
        </w:rPr>
      </w:pPr>
      <w:r w:rsidRPr="00777A56">
        <w:rPr>
          <w:b/>
          <w:szCs w:val="20"/>
        </w:rPr>
        <w:t xml:space="preserve">Worksheet </w:t>
      </w:r>
      <w:r w:rsidR="00276002">
        <w:rPr>
          <w:b/>
          <w:szCs w:val="20"/>
        </w:rPr>
        <w:t>5</w:t>
      </w:r>
      <w:r w:rsidRPr="00777A56">
        <w:rPr>
          <w:b/>
          <w:szCs w:val="20"/>
        </w:rPr>
        <w:t xml:space="preserve">: </w:t>
      </w:r>
      <w:r w:rsidR="00E43970" w:rsidRPr="00777A56">
        <w:rPr>
          <w:b/>
          <w:szCs w:val="20"/>
        </w:rPr>
        <w:t>Parts</w:t>
      </w:r>
      <w:r w:rsidRPr="00777A56">
        <w:rPr>
          <w:b/>
          <w:szCs w:val="20"/>
        </w:rPr>
        <w:t xml:space="preserve"> </w:t>
      </w:r>
    </w:p>
    <w:p w14:paraId="326146DD" w14:textId="77777777" w:rsidR="002A2AE1" w:rsidRPr="00777A56" w:rsidRDefault="002A2AE1" w:rsidP="00057872">
      <w:pPr>
        <w:spacing w:line="360" w:lineRule="auto"/>
        <w:jc w:val="both"/>
        <w:rPr>
          <w:szCs w:val="20"/>
        </w:rPr>
      </w:pPr>
    </w:p>
    <w:p w14:paraId="21E6434D" w14:textId="1C3ACAD1" w:rsidR="0030675F" w:rsidRPr="00777A56" w:rsidRDefault="00E43970" w:rsidP="00E43970">
      <w:pPr>
        <w:spacing w:line="360" w:lineRule="auto"/>
        <w:jc w:val="both"/>
        <w:rPr>
          <w:szCs w:val="20"/>
        </w:rPr>
      </w:pPr>
      <w:r w:rsidRPr="00777A56">
        <w:rPr>
          <w:szCs w:val="20"/>
        </w:rPr>
        <w:t xml:space="preserve">This worksheet allows the bill to perform calculations which in paper bills can only be performed by physical division of the bill into parts. </w:t>
      </w:r>
      <w:r w:rsidR="00087C0D" w:rsidRPr="00777A56">
        <w:rPr>
          <w:szCs w:val="20"/>
        </w:rPr>
        <w:t xml:space="preserve">(The bill will still effectively be divided into parts, but in a more user-friendly way). </w:t>
      </w:r>
      <w:r w:rsidRPr="00777A56">
        <w:rPr>
          <w:szCs w:val="20"/>
        </w:rPr>
        <w:t xml:space="preserve">Where for example different VAT rates apply </w:t>
      </w:r>
      <w:r w:rsidRPr="00777A56">
        <w:rPr>
          <w:szCs w:val="20"/>
        </w:rPr>
        <w:lastRenderedPageBreak/>
        <w:t>during periods covered by the bill, an identification code (“Part ID”) will be created for each relevant period and entered in this worksheet. Th</w:t>
      </w:r>
      <w:r w:rsidR="00881DF6" w:rsidRPr="00777A56">
        <w:rPr>
          <w:szCs w:val="20"/>
        </w:rPr>
        <w:t xml:space="preserve">e person </w:t>
      </w:r>
      <w:r w:rsidRPr="00777A56">
        <w:rPr>
          <w:szCs w:val="20"/>
        </w:rPr>
        <w:t>drawing up the bill will apply the appropriate code to each item of cost. The bill will then automatically calculate the correct VAT rate on each item and send that to the summaries. If individual items are adjusted on assessment, the VAT will be recalculated automatically</w:t>
      </w:r>
      <w:r w:rsidR="005743EA" w:rsidRPr="00777A56">
        <w:rPr>
          <w:szCs w:val="20"/>
        </w:rPr>
        <w:t>.</w:t>
      </w:r>
      <w:r w:rsidR="00226E56" w:rsidRPr="00777A56">
        <w:rPr>
          <w:szCs w:val="20"/>
        </w:rPr>
        <w:t xml:space="preserve"> (</w:t>
      </w:r>
      <w:r w:rsidR="00E71B55" w:rsidRPr="00777A56">
        <w:rPr>
          <w:szCs w:val="20"/>
        </w:rPr>
        <w:t>The</w:t>
      </w:r>
      <w:r w:rsidR="00BC3419" w:rsidRPr="00777A56">
        <w:rPr>
          <w:szCs w:val="20"/>
        </w:rPr>
        <w:t xml:space="preserve"> need to </w:t>
      </w:r>
      <w:r w:rsidR="00E71B55" w:rsidRPr="00777A56">
        <w:rPr>
          <w:szCs w:val="20"/>
        </w:rPr>
        <w:t>make a manual adjustment</w:t>
      </w:r>
      <w:r w:rsidR="00C313DD" w:rsidRPr="00777A56">
        <w:rPr>
          <w:szCs w:val="20"/>
        </w:rPr>
        <w:t xml:space="preserve"> </w:t>
      </w:r>
      <w:r w:rsidR="002171C9" w:rsidRPr="00777A56">
        <w:rPr>
          <w:szCs w:val="20"/>
        </w:rPr>
        <w:t xml:space="preserve">where an individual entry does not carry the standard rate of VAT </w:t>
      </w:r>
      <w:r w:rsidR="00E71B55" w:rsidRPr="00777A56">
        <w:rPr>
          <w:szCs w:val="20"/>
        </w:rPr>
        <w:t>is addressed below</w:t>
      </w:r>
      <w:r w:rsidR="004F25E8" w:rsidRPr="00777A56">
        <w:rPr>
          <w:szCs w:val="20"/>
        </w:rPr>
        <w:t>)</w:t>
      </w:r>
      <w:r w:rsidRPr="00777A56">
        <w:rPr>
          <w:szCs w:val="20"/>
        </w:rPr>
        <w:t xml:space="preserve">. </w:t>
      </w:r>
    </w:p>
    <w:p w14:paraId="297A8C13" w14:textId="77777777" w:rsidR="0030675F" w:rsidRPr="00777A56" w:rsidRDefault="0030675F" w:rsidP="00E43970">
      <w:pPr>
        <w:spacing w:line="360" w:lineRule="auto"/>
        <w:jc w:val="both"/>
        <w:rPr>
          <w:szCs w:val="20"/>
        </w:rPr>
      </w:pPr>
    </w:p>
    <w:p w14:paraId="6C79AF52" w14:textId="0619EE02" w:rsidR="00E43970" w:rsidRPr="00777A56" w:rsidRDefault="00ED70C3" w:rsidP="00E43970">
      <w:pPr>
        <w:spacing w:line="360" w:lineRule="auto"/>
        <w:jc w:val="both"/>
        <w:rPr>
          <w:szCs w:val="20"/>
        </w:rPr>
      </w:pPr>
      <w:r w:rsidRPr="00777A56">
        <w:rPr>
          <w:szCs w:val="20"/>
        </w:rPr>
        <w:t xml:space="preserve">If there is no need to distinguish between </w:t>
      </w:r>
      <w:r w:rsidR="000426EE" w:rsidRPr="00777A56">
        <w:rPr>
          <w:szCs w:val="20"/>
        </w:rPr>
        <w:t>different stages</w:t>
      </w:r>
      <w:r w:rsidR="00CD11FC" w:rsidRPr="00777A56">
        <w:rPr>
          <w:szCs w:val="20"/>
        </w:rPr>
        <w:t>,</w:t>
      </w:r>
      <w:r w:rsidR="000426EE" w:rsidRPr="00777A56">
        <w:rPr>
          <w:szCs w:val="20"/>
        </w:rPr>
        <w:t xml:space="preserve"> i</w:t>
      </w:r>
      <w:r w:rsidR="004615A8" w:rsidRPr="00777A56">
        <w:rPr>
          <w:szCs w:val="20"/>
        </w:rPr>
        <w:t xml:space="preserve">t </w:t>
      </w:r>
      <w:r w:rsidR="0030675F" w:rsidRPr="00777A56">
        <w:rPr>
          <w:szCs w:val="20"/>
        </w:rPr>
        <w:t>will</w:t>
      </w:r>
      <w:r w:rsidR="004615A8" w:rsidRPr="00777A56">
        <w:rPr>
          <w:szCs w:val="20"/>
        </w:rPr>
        <w:t xml:space="preserve"> </w:t>
      </w:r>
      <w:r w:rsidR="000426EE" w:rsidRPr="00777A56">
        <w:rPr>
          <w:szCs w:val="20"/>
        </w:rPr>
        <w:t xml:space="preserve">still </w:t>
      </w:r>
      <w:r w:rsidR="0030675F" w:rsidRPr="00777A56">
        <w:rPr>
          <w:szCs w:val="20"/>
        </w:rPr>
        <w:t xml:space="preserve">be </w:t>
      </w:r>
      <w:r w:rsidR="004615A8" w:rsidRPr="00777A56">
        <w:rPr>
          <w:szCs w:val="20"/>
        </w:rPr>
        <w:t xml:space="preserve">necessary to </w:t>
      </w:r>
      <w:r w:rsidR="0030675F" w:rsidRPr="00777A56">
        <w:rPr>
          <w:szCs w:val="20"/>
        </w:rPr>
        <w:t xml:space="preserve">enter a part code </w:t>
      </w:r>
      <w:r w:rsidR="000426EE" w:rsidRPr="00777A56">
        <w:rPr>
          <w:szCs w:val="20"/>
        </w:rPr>
        <w:t xml:space="preserve">against each item of work </w:t>
      </w:r>
      <w:r w:rsidR="0030675F" w:rsidRPr="00777A56">
        <w:rPr>
          <w:szCs w:val="20"/>
        </w:rPr>
        <w:t>so that</w:t>
      </w:r>
      <w:r w:rsidR="000426EE" w:rsidRPr="00777A56">
        <w:rPr>
          <w:szCs w:val="20"/>
        </w:rPr>
        <w:t xml:space="preserve"> VAT </w:t>
      </w:r>
      <w:r w:rsidR="00256DF9" w:rsidRPr="00777A56">
        <w:rPr>
          <w:szCs w:val="20"/>
        </w:rPr>
        <w:t xml:space="preserve">will </w:t>
      </w:r>
      <w:r w:rsidR="0030675F" w:rsidRPr="00777A56">
        <w:rPr>
          <w:szCs w:val="20"/>
        </w:rPr>
        <w:t>be calculated automatically</w:t>
      </w:r>
      <w:r w:rsidR="00256DF9" w:rsidRPr="00777A56">
        <w:rPr>
          <w:szCs w:val="20"/>
        </w:rPr>
        <w:t xml:space="preserve">, but </w:t>
      </w:r>
      <w:r w:rsidR="0030675F" w:rsidRPr="00777A56">
        <w:rPr>
          <w:szCs w:val="20"/>
        </w:rPr>
        <w:t>a single part code</w:t>
      </w:r>
      <w:r w:rsidR="00256DF9" w:rsidRPr="00777A56">
        <w:rPr>
          <w:szCs w:val="20"/>
        </w:rPr>
        <w:t xml:space="preserve"> can simply be pasted into </w:t>
      </w:r>
      <w:r w:rsidR="0030675F" w:rsidRPr="00777A56">
        <w:rPr>
          <w:szCs w:val="20"/>
        </w:rPr>
        <w:t xml:space="preserve">every </w:t>
      </w:r>
      <w:r w:rsidR="00CD11FC" w:rsidRPr="00777A56">
        <w:rPr>
          <w:szCs w:val="20"/>
        </w:rPr>
        <w:t>row</w:t>
      </w:r>
      <w:r w:rsidR="0030675F" w:rsidRPr="00777A56">
        <w:rPr>
          <w:szCs w:val="20"/>
        </w:rPr>
        <w:t xml:space="preserve"> on worksheet </w:t>
      </w:r>
      <w:r w:rsidR="002943E6">
        <w:rPr>
          <w:szCs w:val="20"/>
        </w:rPr>
        <w:t>6</w:t>
      </w:r>
      <w:r w:rsidR="0030675F" w:rsidRPr="00777A56">
        <w:rPr>
          <w:szCs w:val="20"/>
        </w:rPr>
        <w:t xml:space="preserve"> (bill detail) </w:t>
      </w:r>
      <w:r w:rsidR="00CD11FC" w:rsidRPr="00777A56">
        <w:rPr>
          <w:szCs w:val="20"/>
        </w:rPr>
        <w:t>rather than entered multiple times.</w:t>
      </w:r>
    </w:p>
    <w:p w14:paraId="62C8B7A7" w14:textId="41CADD7C" w:rsidR="002A2AE1" w:rsidRPr="00777A56" w:rsidRDefault="004E4158" w:rsidP="00057872">
      <w:pPr>
        <w:spacing w:line="360" w:lineRule="auto"/>
        <w:jc w:val="both"/>
        <w:rPr>
          <w:szCs w:val="20"/>
        </w:rPr>
      </w:pPr>
      <w:r w:rsidRPr="00777A56">
        <w:rPr>
          <w:noProof/>
          <w:szCs w:val="20"/>
        </w:rPr>
        <mc:AlternateContent>
          <mc:Choice Requires="wpi">
            <w:drawing>
              <wp:anchor distT="0" distB="0" distL="114300" distR="114300" simplePos="0" relativeHeight="251662336" behindDoc="0" locked="0" layoutInCell="1" allowOverlap="1" wp14:anchorId="1E9FBA10" wp14:editId="603C0A50">
                <wp:simplePos x="0" y="0"/>
                <wp:positionH relativeFrom="column">
                  <wp:posOffset>8561205</wp:posOffset>
                </wp:positionH>
                <wp:positionV relativeFrom="paragraph">
                  <wp:posOffset>200210</wp:posOffset>
                </wp:positionV>
                <wp:extent cx="360" cy="360"/>
                <wp:effectExtent l="38100" t="19050" r="57150" b="57150"/>
                <wp:wrapNone/>
                <wp:docPr id="4"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type w14:anchorId="16935D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alt="&quot;&quot;" style="position:absolute;margin-left:673.4pt;margin-top:15.0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02MwLkBAABcBAAAEAAAAGRycy9pbmsvaW5rMS54bWy0k1Fv&#10;2yAQx98n7Tsg9hwbk67JrDp9WqRJqzStnbQ+uvY1RjUQAY6Tb98zJsRV0z61kmXBwf25+/Hn6nov&#10;W7IDY4VWBc0SRgmoStdCbQr67249W1JiXanqstUKCnoAS69XX79cCfUk2xz/BBWUHUayLWjj3DZP&#10;077vk36eaLNJOWPz9Jd6uvlNVyGrhkehhMMj7TFUaeVg7waxXNQFrdyexf2ofas7U0FcHiKmOu1w&#10;pqxgrY0sXVRsSqWgJaqUWPd/StxhiwOB52zAUCIFNjzjSXaxuFj+/IGBcl/QybzDEi1WIml6XvP+&#10;EzTXrzWHsuZ8cbmgJJRUw26oKfXM87d7/2P0FowTcMI8QgkLB1KNc89nBGXA6rYb7oaSXdl2iCxj&#10;DG0Rzs7SM0Be6yGbD9VDLm/qTYt7iSa0N+UQoEVLHa/WCQlodLmNHnMWhYfwrTP+OXDG2Sxjszm7&#10;y5Y5xw/fy5JPriK4+Kj5YDrbRL0Hc/KrX4nUxs56UbsmQmcJ+x6hT5GfS21AbBr3Xm5o2ydH55x5&#10;h95MJPTxFx4L+s0/ReIzx4BvhBFGLhnnL1wYlRHv6hkAAP//AwBQSwMEFAAGAAgAAAAhACexuLfg&#10;AAAACwEAAA8AAABkcnMvZG93bnJldi54bWxMj8FOwzAQRO9I/IO1SFwQtduEBkKcCpCoeqVEQtzc&#10;eBtHiddR7Dbh73FPcJyd0czbYjPbnp1x9K0jCcuFAIZUO91SI6H6fL9/BOaDIq16RyjhBz1syuur&#10;QuXaTfSB531oWCwhnysJJoQh59zXBq3yCzcgRe/oRqtClGPD9aimWG57vhJiza1qKS4YNeCbwbrb&#10;n6yEr11WHdV3Z/iUddXdNl09vIatlLc388szsIBz+AvDBT+iQxmZDu5E2rM+6iRdR/YgIRFLYJdE&#10;kj5lwA7xkgjgZcH//1D+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C9NjMC5AQAAXAQAABAAAAAAAAAAAAAAAAAA0AMAAGRycy9pbmsvaW5rMS54bWxQ&#10;SwECLQAUAAYACAAAACEAJ7G4t+AAAAALAQAADwAAAAAAAAAAAAAAAAC3BQAAZHJzL2Rvd25yZXYu&#10;eG1sUEsBAi0AFAAGAAgAAAAhAHkYvJ2/AAAAIQEAABkAAAAAAAAAAAAAAAAAxAYAAGRycy9fcmVs&#10;cy9lMm9Eb2MueG1sLnJlbHNQSwUGAAAAAAYABgB4AQAAugcAAAAA&#10;">
                <v:imagedata r:id="rId13" o:title=""/>
              </v:shape>
            </w:pict>
          </mc:Fallback>
        </mc:AlternateContent>
      </w:r>
      <w:r w:rsidR="001F5400" w:rsidRPr="00777A56">
        <w:rPr>
          <w:noProof/>
          <w:szCs w:val="20"/>
        </w:rPr>
        <mc:AlternateContent>
          <mc:Choice Requires="wpi">
            <w:drawing>
              <wp:anchor distT="0" distB="0" distL="114300" distR="114300" simplePos="0" relativeHeight="251660288" behindDoc="0" locked="0" layoutInCell="1" allowOverlap="1" wp14:anchorId="593232CB" wp14:editId="7A647D8B">
                <wp:simplePos x="0" y="0"/>
                <wp:positionH relativeFrom="column">
                  <wp:posOffset>11449485</wp:posOffset>
                </wp:positionH>
                <wp:positionV relativeFrom="paragraph">
                  <wp:posOffset>383540</wp:posOffset>
                </wp:positionV>
                <wp:extent cx="360" cy="360"/>
                <wp:effectExtent l="38100" t="38100" r="57150" b="57150"/>
                <wp:wrapNone/>
                <wp:docPr id="2"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0D1B626B" id="Ink 2" o:spid="_x0000_s1026" type="#_x0000_t75" alt="&quot;&quot;" style="position:absolute;margin-left:900.85pt;margin-top:2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8XvUboBAABdBAAAEAAAAGRycy9pbmsvaW5rMS54bWy0k8Fu&#10;4yAQhu8r7Tsg9hwb202Tter01EiVdqXVtpXao2tPY1QDEeA4efsdY0JcNe2pe0EwMD8zHz9X13vR&#10;kh1ow5UsaBIxSkBWquZyU9CH+/VsSYmxpazLVkko6AEMvV59/3bF5atocxwJKkgzzERb0MbabR7H&#10;fd9HfRYpvYlTxrL4Vr7+/kVXPquGFy65xSvNMVQpaWFvB7Gc1wWt7J6F86h9pzpdQdgeIro6nbC6&#10;rGCttChtUGxKKaElshRY9yMl9rDFCcd7NqApERwbnqVRcrG4WN78xEC5L+hk3WGJBisRND6v+fQf&#10;NNfvNYeysnRxuaDEl1TDbqgpdszzj3v/o9UWtOVwwjxC8RsHUo1rx2cEpcGothvehpJd2XaILGEM&#10;beHvTuIzQN7rIZsv1UMuH+pNi3uLxrc35eChBUsdn9ZyAWh0sQ0eswaFh/Cd1e47pCxls4TNMnaf&#10;LPN0nmdZNE8vJ0/hXXzUfNadaYLesz751e0EamNnPa9tE6CziM0D9Cnyc6kN8E1jP8v1bbvk4Jwz&#10;/9CZifg+/sJLQX+4r0hc5hhwjSQkIc6Vb2wYpJHv6h8AAAD//wMAUEsDBBQABgAIAAAAIQDx/z4e&#10;3wAAAAsBAAAPAAAAZHJzL2Rvd25yZXYueG1sTI/LTsMwEEX3SPyDNUjsqJ0K8iJOhXgsuqTtAnaT&#10;ZJoE4nEUu23o1+OuYHk1R3fOLVazGcSRJtdb1hAtFAji2jY9txp227e7FITzyA0OlknDDzlYlddX&#10;BeaNPfE7HTe+FaGEXY4aOu/HXEpXd2TQLexIHG57Oxn0IU6tbCY8hXIzyKVSsTTYc/jQ4UjPHdXf&#10;m4PRgP3ry36XjZ/R8uNrzWdKtklVaX17Mz89gvA0+z8YLvpBHcrgVNkDN04MIacqSgKr4SELoy5E&#10;qu5jEJWGOMpAloX8v6H8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K/F71G6AQAAXQQAABAAAAAAAAAAAAAAAAAA0AMAAGRycy9pbmsvaW5rMS54bWxQ&#10;SwECLQAUAAYACAAAACEA8f8+Ht8AAAALAQAADwAAAAAAAAAAAAAAAAC4BQAAZHJzL2Rvd25yZXYu&#10;eG1sUEsBAi0AFAAGAAgAAAAhAHkYvJ2/AAAAIQEAABkAAAAAAAAAAAAAAAAAxAYAAGRycy9fcmVs&#10;cy9lMm9Eb2MueG1sLnJlbHNQSwUGAAAAAAYABgB4AQAAugcAAAAA&#10;">
                <v:imagedata r:id="rId15" o:title=""/>
              </v:shape>
            </w:pict>
          </mc:Fallback>
        </mc:AlternateContent>
      </w:r>
    </w:p>
    <w:p w14:paraId="493A7B80" w14:textId="2BCC82DE" w:rsidR="002A2AE1" w:rsidRPr="00777A56" w:rsidRDefault="002A2AE1" w:rsidP="00057872">
      <w:pPr>
        <w:spacing w:line="360" w:lineRule="auto"/>
        <w:jc w:val="both"/>
        <w:rPr>
          <w:b/>
          <w:szCs w:val="20"/>
        </w:rPr>
      </w:pPr>
      <w:r w:rsidRPr="00777A56">
        <w:rPr>
          <w:b/>
          <w:szCs w:val="20"/>
        </w:rPr>
        <w:t xml:space="preserve">Worksheet </w:t>
      </w:r>
      <w:r w:rsidR="00D71872">
        <w:rPr>
          <w:b/>
          <w:szCs w:val="20"/>
        </w:rPr>
        <w:t>6</w:t>
      </w:r>
      <w:r w:rsidRPr="00777A56">
        <w:rPr>
          <w:b/>
          <w:szCs w:val="20"/>
        </w:rPr>
        <w:t xml:space="preserve">: </w:t>
      </w:r>
      <w:r w:rsidR="003462AF" w:rsidRPr="00777A56">
        <w:rPr>
          <w:b/>
          <w:szCs w:val="20"/>
        </w:rPr>
        <w:t>The Bill Detail</w:t>
      </w:r>
    </w:p>
    <w:p w14:paraId="49E6FA30" w14:textId="77777777" w:rsidR="009F478D" w:rsidRPr="00777A56" w:rsidRDefault="009F478D" w:rsidP="00057872">
      <w:pPr>
        <w:spacing w:line="360" w:lineRule="auto"/>
        <w:jc w:val="both"/>
        <w:rPr>
          <w:szCs w:val="20"/>
        </w:rPr>
      </w:pPr>
    </w:p>
    <w:p w14:paraId="63A0C4AD" w14:textId="1E7FCF14" w:rsidR="002A2AE1" w:rsidRDefault="009F478D" w:rsidP="00057872">
      <w:pPr>
        <w:spacing w:line="360" w:lineRule="auto"/>
        <w:jc w:val="both"/>
        <w:rPr>
          <w:szCs w:val="20"/>
        </w:rPr>
      </w:pPr>
      <w:r w:rsidRPr="00777A56">
        <w:rPr>
          <w:szCs w:val="20"/>
        </w:rPr>
        <w:t xml:space="preserve">This is </w:t>
      </w:r>
      <w:r w:rsidR="00732064" w:rsidRPr="00777A56">
        <w:rPr>
          <w:szCs w:val="20"/>
        </w:rPr>
        <w:t xml:space="preserve">the second of the two worksheets </w:t>
      </w:r>
      <w:r w:rsidR="00485EDC" w:rsidRPr="00777A56">
        <w:rPr>
          <w:szCs w:val="20"/>
        </w:rPr>
        <w:t>(</w:t>
      </w:r>
      <w:r w:rsidR="00D71872">
        <w:rPr>
          <w:szCs w:val="20"/>
        </w:rPr>
        <w:t>4</w:t>
      </w:r>
      <w:r w:rsidR="00D71872" w:rsidRPr="00777A56">
        <w:rPr>
          <w:szCs w:val="20"/>
        </w:rPr>
        <w:t xml:space="preserve"> </w:t>
      </w:r>
      <w:r w:rsidR="00485EDC" w:rsidRPr="00777A56">
        <w:rPr>
          <w:szCs w:val="20"/>
        </w:rPr>
        <w:t xml:space="preserve">and </w:t>
      </w:r>
      <w:r w:rsidR="00D71872">
        <w:rPr>
          <w:szCs w:val="20"/>
        </w:rPr>
        <w:t>6</w:t>
      </w:r>
      <w:r w:rsidR="00485EDC" w:rsidRPr="00777A56">
        <w:rPr>
          <w:szCs w:val="20"/>
        </w:rPr>
        <w:t xml:space="preserve">) </w:t>
      </w:r>
      <w:r w:rsidR="00732064" w:rsidRPr="00777A56">
        <w:rPr>
          <w:szCs w:val="20"/>
        </w:rPr>
        <w:t>on which the assessing costs officer may make changes</w:t>
      </w:r>
      <w:r w:rsidR="00485EDC" w:rsidRPr="00777A56">
        <w:rPr>
          <w:szCs w:val="20"/>
        </w:rPr>
        <w:t xml:space="preserve"> to the figures.</w:t>
      </w:r>
      <w:r w:rsidR="00C0464F" w:rsidRPr="00777A56">
        <w:rPr>
          <w:szCs w:val="20"/>
        </w:rPr>
        <w:t xml:space="preserve"> </w:t>
      </w:r>
      <w:r w:rsidR="00732064" w:rsidRPr="00777A56">
        <w:rPr>
          <w:szCs w:val="20"/>
        </w:rPr>
        <w:t xml:space="preserve">It </w:t>
      </w:r>
      <w:r w:rsidR="002D237A" w:rsidRPr="00777A56">
        <w:rPr>
          <w:szCs w:val="20"/>
        </w:rPr>
        <w:t xml:space="preserve">is </w:t>
      </w:r>
      <w:r w:rsidRPr="00777A56">
        <w:rPr>
          <w:szCs w:val="20"/>
        </w:rPr>
        <w:t xml:space="preserve">where </w:t>
      </w:r>
      <w:r w:rsidR="00866085" w:rsidRPr="00777A56">
        <w:rPr>
          <w:szCs w:val="20"/>
        </w:rPr>
        <w:t>all individual</w:t>
      </w:r>
      <w:r w:rsidR="00E83348">
        <w:rPr>
          <w:szCs w:val="20"/>
        </w:rPr>
        <w:t xml:space="preserve"> and</w:t>
      </w:r>
      <w:r w:rsidR="00253949" w:rsidRPr="00777A56">
        <w:rPr>
          <w:szCs w:val="20"/>
        </w:rPr>
        <w:t xml:space="preserve"> detailed</w:t>
      </w:r>
      <w:r w:rsidR="00866085" w:rsidRPr="00777A56">
        <w:rPr>
          <w:szCs w:val="20"/>
        </w:rPr>
        <w:t xml:space="preserve"> entries</w:t>
      </w:r>
      <w:r w:rsidR="002D237A" w:rsidRPr="00777A56">
        <w:rPr>
          <w:szCs w:val="20"/>
        </w:rPr>
        <w:t xml:space="preserve"> appear</w:t>
      </w:r>
      <w:r w:rsidR="00FC3BDB" w:rsidRPr="00777A56">
        <w:rPr>
          <w:szCs w:val="20"/>
        </w:rPr>
        <w:t>.</w:t>
      </w:r>
      <w:r w:rsidR="002D237A" w:rsidRPr="00777A56">
        <w:rPr>
          <w:szCs w:val="20"/>
        </w:rPr>
        <w:t xml:space="preserve"> </w:t>
      </w:r>
      <w:r w:rsidR="00FC3BDB" w:rsidRPr="00777A56">
        <w:rPr>
          <w:szCs w:val="20"/>
        </w:rPr>
        <w:t>From these entries</w:t>
      </w:r>
      <w:r w:rsidR="00866085" w:rsidRPr="00777A56">
        <w:rPr>
          <w:szCs w:val="20"/>
        </w:rPr>
        <w:t xml:space="preserve"> the bill derives </w:t>
      </w:r>
      <w:r w:rsidR="0039439C" w:rsidRPr="00777A56">
        <w:rPr>
          <w:szCs w:val="20"/>
        </w:rPr>
        <w:t>its</w:t>
      </w:r>
      <w:r w:rsidR="00866085" w:rsidRPr="00777A56">
        <w:rPr>
          <w:szCs w:val="20"/>
        </w:rPr>
        <w:t xml:space="preserve"> summaries</w:t>
      </w:r>
      <w:r w:rsidR="00C8129B" w:rsidRPr="00777A56">
        <w:rPr>
          <w:szCs w:val="20"/>
        </w:rPr>
        <w:t xml:space="preserve"> and calculates the total of the bill as claimed and </w:t>
      </w:r>
      <w:r w:rsidR="00A71AC6" w:rsidRPr="00777A56">
        <w:rPr>
          <w:szCs w:val="20"/>
        </w:rPr>
        <w:t xml:space="preserve">as </w:t>
      </w:r>
      <w:r w:rsidR="00C8129B" w:rsidRPr="00777A56">
        <w:rPr>
          <w:szCs w:val="20"/>
        </w:rPr>
        <w:t>allowed</w:t>
      </w:r>
      <w:r w:rsidR="00253949" w:rsidRPr="00777A56">
        <w:rPr>
          <w:szCs w:val="20"/>
        </w:rPr>
        <w:t>.</w:t>
      </w:r>
      <w:r w:rsidR="002D237A" w:rsidRPr="00777A56">
        <w:rPr>
          <w:szCs w:val="20"/>
        </w:rPr>
        <w:t xml:space="preserve"> </w:t>
      </w:r>
      <w:r w:rsidR="00253949" w:rsidRPr="00777A56">
        <w:rPr>
          <w:szCs w:val="20"/>
        </w:rPr>
        <w:t xml:space="preserve">Worksheet </w:t>
      </w:r>
      <w:r w:rsidR="00D71872">
        <w:rPr>
          <w:szCs w:val="20"/>
        </w:rPr>
        <w:t>6</w:t>
      </w:r>
      <w:r w:rsidR="00D71872" w:rsidRPr="00777A56">
        <w:rPr>
          <w:szCs w:val="20"/>
        </w:rPr>
        <w:t xml:space="preserve"> </w:t>
      </w:r>
      <w:r w:rsidR="00866085" w:rsidRPr="00777A56">
        <w:rPr>
          <w:szCs w:val="20"/>
        </w:rPr>
        <w:t>is where</w:t>
      </w:r>
      <w:r w:rsidR="00732064" w:rsidRPr="00777A56">
        <w:rPr>
          <w:szCs w:val="20"/>
        </w:rPr>
        <w:t xml:space="preserve"> </w:t>
      </w:r>
      <w:r w:rsidRPr="00777A56">
        <w:rPr>
          <w:szCs w:val="20"/>
        </w:rPr>
        <w:t xml:space="preserve">most of the work </w:t>
      </w:r>
      <w:r w:rsidR="00253949" w:rsidRPr="00777A56">
        <w:rPr>
          <w:szCs w:val="20"/>
        </w:rPr>
        <w:t xml:space="preserve">is likely to </w:t>
      </w:r>
      <w:r w:rsidRPr="00777A56">
        <w:rPr>
          <w:szCs w:val="20"/>
        </w:rPr>
        <w:t>be done on assessment.</w:t>
      </w:r>
      <w:r w:rsidR="00FA3E02" w:rsidRPr="00777A56">
        <w:rPr>
          <w:szCs w:val="20"/>
        </w:rPr>
        <w:t xml:space="preserve"> </w:t>
      </w:r>
    </w:p>
    <w:p w14:paraId="2837EAFD" w14:textId="043EB2A5" w:rsidR="00E83348" w:rsidRDefault="00E83348" w:rsidP="00057872">
      <w:pPr>
        <w:spacing w:line="360" w:lineRule="auto"/>
        <w:jc w:val="both"/>
        <w:rPr>
          <w:szCs w:val="20"/>
        </w:rPr>
      </w:pPr>
    </w:p>
    <w:p w14:paraId="74582966" w14:textId="639F48C6" w:rsidR="00E83348" w:rsidRPr="00E83348" w:rsidRDefault="00E83348" w:rsidP="00057872">
      <w:pPr>
        <w:spacing w:line="360" w:lineRule="auto"/>
        <w:jc w:val="both"/>
        <w:rPr>
          <w:szCs w:val="20"/>
        </w:rPr>
      </w:pPr>
      <w:r w:rsidRPr="00E83348">
        <w:rPr>
          <w:b/>
          <w:bCs/>
          <w:szCs w:val="20"/>
          <w:highlight w:val="yellow"/>
        </w:rPr>
        <w:t xml:space="preserve">Please note: </w:t>
      </w:r>
      <w:r w:rsidRPr="00E83348">
        <w:rPr>
          <w:szCs w:val="20"/>
          <w:highlight w:val="yellow"/>
        </w:rPr>
        <w:t>Only those cells in white should be completed on drafting the bill, the blue and purple cells contain formula</w:t>
      </w:r>
      <w:r w:rsidR="004453C2">
        <w:rPr>
          <w:szCs w:val="20"/>
          <w:highlight w:val="yellow"/>
        </w:rPr>
        <w:t>e</w:t>
      </w:r>
      <w:r w:rsidRPr="00E83348">
        <w:rPr>
          <w:szCs w:val="20"/>
          <w:highlight w:val="yellow"/>
        </w:rPr>
        <w:t xml:space="preserve"> </w:t>
      </w:r>
      <w:r w:rsidR="004453C2">
        <w:rPr>
          <w:szCs w:val="20"/>
          <w:highlight w:val="yellow"/>
        </w:rPr>
        <w:t>which</w:t>
      </w:r>
      <w:r w:rsidRPr="00E83348">
        <w:rPr>
          <w:szCs w:val="20"/>
          <w:highlight w:val="yellow"/>
        </w:rPr>
        <w:t xml:space="preserve"> must not be overwritten.  There is a helpful guide as to what information should be entered in each column of worksheet 6, which can be found at a</w:t>
      </w:r>
      <w:r w:rsidR="009A7B2F">
        <w:rPr>
          <w:szCs w:val="20"/>
          <w:highlight w:val="yellow"/>
        </w:rPr>
        <w:t>ppendix D</w:t>
      </w:r>
      <w:r w:rsidR="009A7B2F">
        <w:rPr>
          <w:szCs w:val="20"/>
        </w:rPr>
        <w:t>.</w:t>
      </w:r>
    </w:p>
    <w:p w14:paraId="1DA26A1B" w14:textId="096C4B5E" w:rsidR="002155A3" w:rsidRPr="00777A56" w:rsidRDefault="002155A3" w:rsidP="00057872">
      <w:pPr>
        <w:spacing w:line="360" w:lineRule="auto"/>
        <w:jc w:val="both"/>
        <w:rPr>
          <w:szCs w:val="20"/>
        </w:rPr>
      </w:pPr>
    </w:p>
    <w:p w14:paraId="6B100036" w14:textId="2378E448" w:rsidR="005618FF" w:rsidRPr="00777A56" w:rsidRDefault="00684447" w:rsidP="00057872">
      <w:pPr>
        <w:spacing w:line="360" w:lineRule="auto"/>
        <w:jc w:val="both"/>
      </w:pPr>
      <w:r w:rsidRPr="00777A56">
        <w:rPr>
          <w:szCs w:val="20"/>
        </w:rPr>
        <w:t xml:space="preserve">As with worksheet </w:t>
      </w:r>
      <w:r w:rsidR="00616AC9">
        <w:rPr>
          <w:szCs w:val="20"/>
        </w:rPr>
        <w:t>4</w:t>
      </w:r>
      <w:r w:rsidRPr="00777A56">
        <w:rPr>
          <w:szCs w:val="20"/>
        </w:rPr>
        <w:t xml:space="preserve">, when the bill is drafted columns </w:t>
      </w:r>
      <w:r w:rsidR="00616AC9">
        <w:rPr>
          <w:szCs w:val="20"/>
        </w:rPr>
        <w:t>K</w:t>
      </w:r>
      <w:r w:rsidR="00616AC9" w:rsidRPr="00777A56">
        <w:rPr>
          <w:szCs w:val="20"/>
        </w:rPr>
        <w:t xml:space="preserve"> </w:t>
      </w:r>
      <w:r w:rsidRPr="00777A56">
        <w:rPr>
          <w:szCs w:val="20"/>
        </w:rPr>
        <w:t xml:space="preserve">and </w:t>
      </w:r>
      <w:r w:rsidR="00616AC9">
        <w:rPr>
          <w:szCs w:val="20"/>
        </w:rPr>
        <w:t>M</w:t>
      </w:r>
      <w:r w:rsidR="00616AC9" w:rsidRPr="00777A56">
        <w:rPr>
          <w:szCs w:val="20"/>
        </w:rPr>
        <w:t xml:space="preserve"> </w:t>
      </w:r>
      <w:r w:rsidRPr="00777A56">
        <w:rPr>
          <w:szCs w:val="20"/>
        </w:rPr>
        <w:t xml:space="preserve">(time allowed and fee earner allowed) will automatically duplicate the claimed figures entered in columns </w:t>
      </w:r>
      <w:r w:rsidR="0047322A">
        <w:rPr>
          <w:szCs w:val="20"/>
        </w:rPr>
        <w:t>J</w:t>
      </w:r>
      <w:r w:rsidR="0047322A" w:rsidRPr="00777A56">
        <w:rPr>
          <w:szCs w:val="20"/>
        </w:rPr>
        <w:t xml:space="preserve"> </w:t>
      </w:r>
      <w:r w:rsidRPr="00777A56">
        <w:rPr>
          <w:szCs w:val="20"/>
        </w:rPr>
        <w:t xml:space="preserve">and </w:t>
      </w:r>
      <w:r w:rsidR="0047322A">
        <w:rPr>
          <w:szCs w:val="20"/>
        </w:rPr>
        <w:t>L</w:t>
      </w:r>
      <w:r w:rsidR="0047322A" w:rsidRPr="00777A56">
        <w:rPr>
          <w:szCs w:val="20"/>
        </w:rPr>
        <w:t xml:space="preserve"> </w:t>
      </w:r>
      <w:r w:rsidRPr="00777A56">
        <w:rPr>
          <w:szCs w:val="20"/>
        </w:rPr>
        <w:t>(time claimed and fee earner claimed).</w:t>
      </w:r>
      <w:r w:rsidRPr="00777A56">
        <w:t xml:space="preserve"> The claimed time at column </w:t>
      </w:r>
      <w:r w:rsidR="0047322A">
        <w:t>J</w:t>
      </w:r>
      <w:r w:rsidR="0047322A" w:rsidRPr="00777A56">
        <w:t xml:space="preserve"> </w:t>
      </w:r>
      <w:r w:rsidRPr="00777A56">
        <w:t>can be entered in any number of minutes</w:t>
      </w:r>
      <w:r w:rsidR="00BC2F34" w:rsidRPr="00777A56">
        <w:t xml:space="preserve"> (though the six-minute unit remains the accepted standard)</w:t>
      </w:r>
      <w:r w:rsidRPr="00777A56">
        <w:t xml:space="preserve">. The bill will round all individual entries to </w:t>
      </w:r>
      <w:r w:rsidR="0030675F" w:rsidRPr="00777A56">
        <w:t xml:space="preserve">two decimal </w:t>
      </w:r>
      <w:r w:rsidR="009511A3" w:rsidRPr="00777A56">
        <w:t>p</w:t>
      </w:r>
      <w:r w:rsidR="0030675F" w:rsidRPr="00777A56">
        <w:t>laces</w:t>
      </w:r>
      <w:r w:rsidRPr="00777A56">
        <w:t xml:space="preserve"> but will calculate totals by reference to the actual number of minutes claimed or allowed.</w:t>
      </w:r>
    </w:p>
    <w:p w14:paraId="5F763F8E" w14:textId="56711F79" w:rsidR="001F2E7A" w:rsidRPr="00777A56" w:rsidRDefault="001F2E7A" w:rsidP="00057872">
      <w:pPr>
        <w:spacing w:line="360" w:lineRule="auto"/>
        <w:jc w:val="both"/>
        <w:rPr>
          <w:szCs w:val="20"/>
        </w:rPr>
      </w:pPr>
    </w:p>
    <w:p w14:paraId="4CD14C95" w14:textId="44EAA85F" w:rsidR="001F2E7A" w:rsidRPr="00777A56" w:rsidRDefault="001F2E7A" w:rsidP="00057872">
      <w:pPr>
        <w:spacing w:line="360" w:lineRule="auto"/>
        <w:jc w:val="both"/>
        <w:rPr>
          <w:szCs w:val="20"/>
        </w:rPr>
      </w:pPr>
      <w:r w:rsidRPr="00777A56">
        <w:rPr>
          <w:szCs w:val="20"/>
        </w:rPr>
        <w:t xml:space="preserve">The </w:t>
      </w:r>
      <w:r w:rsidR="001E22CA" w:rsidRPr="00777A56">
        <w:rPr>
          <w:szCs w:val="20"/>
        </w:rPr>
        <w:t xml:space="preserve">assessing </w:t>
      </w:r>
      <w:r w:rsidRPr="00777A56">
        <w:rPr>
          <w:szCs w:val="20"/>
        </w:rPr>
        <w:t xml:space="preserve">costs officer will make </w:t>
      </w:r>
      <w:r w:rsidR="001E22CA" w:rsidRPr="00777A56">
        <w:rPr>
          <w:szCs w:val="20"/>
        </w:rPr>
        <w:t xml:space="preserve">any </w:t>
      </w:r>
      <w:r w:rsidRPr="00777A56">
        <w:rPr>
          <w:szCs w:val="20"/>
        </w:rPr>
        <w:t xml:space="preserve">changes to </w:t>
      </w:r>
      <w:r w:rsidR="004A27A2" w:rsidRPr="00777A56">
        <w:rPr>
          <w:szCs w:val="20"/>
        </w:rPr>
        <w:t xml:space="preserve">column </w:t>
      </w:r>
      <w:r w:rsidR="003D0AA3">
        <w:rPr>
          <w:szCs w:val="20"/>
        </w:rPr>
        <w:t>K</w:t>
      </w:r>
      <w:r w:rsidR="003D0AA3" w:rsidRPr="00777A56">
        <w:rPr>
          <w:szCs w:val="20"/>
        </w:rPr>
        <w:t xml:space="preserve"> </w:t>
      </w:r>
      <w:r w:rsidR="006A495C" w:rsidRPr="00777A56">
        <w:rPr>
          <w:szCs w:val="20"/>
        </w:rPr>
        <w:t xml:space="preserve">(time allowed) and column </w:t>
      </w:r>
      <w:r w:rsidR="003D0AA3">
        <w:rPr>
          <w:szCs w:val="20"/>
        </w:rPr>
        <w:t>M</w:t>
      </w:r>
      <w:r w:rsidR="003D0AA3" w:rsidRPr="00777A56">
        <w:rPr>
          <w:szCs w:val="20"/>
        </w:rPr>
        <w:t xml:space="preserve"> </w:t>
      </w:r>
      <w:r w:rsidR="006A495C" w:rsidRPr="00777A56">
        <w:rPr>
          <w:szCs w:val="20"/>
        </w:rPr>
        <w:t>(</w:t>
      </w:r>
      <w:r w:rsidR="00076D8D" w:rsidRPr="00777A56">
        <w:rPr>
          <w:szCs w:val="20"/>
        </w:rPr>
        <w:t>f</w:t>
      </w:r>
      <w:r w:rsidR="006A495C" w:rsidRPr="00777A56">
        <w:rPr>
          <w:szCs w:val="20"/>
        </w:rPr>
        <w:t xml:space="preserve">ee </w:t>
      </w:r>
      <w:r w:rsidR="00076D8D" w:rsidRPr="00777A56">
        <w:rPr>
          <w:szCs w:val="20"/>
        </w:rPr>
        <w:t>e</w:t>
      </w:r>
      <w:r w:rsidR="006A495C" w:rsidRPr="00777A56">
        <w:rPr>
          <w:szCs w:val="20"/>
        </w:rPr>
        <w:t>arner allowed)</w:t>
      </w:r>
      <w:r w:rsidR="007D79D2" w:rsidRPr="00777A56">
        <w:rPr>
          <w:szCs w:val="20"/>
        </w:rPr>
        <w:t xml:space="preserve"> </w:t>
      </w:r>
      <w:r w:rsidR="00A6627B" w:rsidRPr="00777A56">
        <w:rPr>
          <w:szCs w:val="20"/>
        </w:rPr>
        <w:t>by overwr</w:t>
      </w:r>
      <w:r w:rsidR="00214FAC" w:rsidRPr="00777A56">
        <w:rPr>
          <w:szCs w:val="20"/>
        </w:rPr>
        <w:t xml:space="preserve">iting </w:t>
      </w:r>
      <w:r w:rsidR="009D2D03" w:rsidRPr="00777A56">
        <w:rPr>
          <w:szCs w:val="20"/>
        </w:rPr>
        <w:t xml:space="preserve">the figure duplicated from columns </w:t>
      </w:r>
      <w:r w:rsidR="003D0AA3">
        <w:rPr>
          <w:szCs w:val="20"/>
        </w:rPr>
        <w:t>J</w:t>
      </w:r>
      <w:r w:rsidR="003D0AA3" w:rsidRPr="00777A56">
        <w:rPr>
          <w:szCs w:val="20"/>
        </w:rPr>
        <w:t xml:space="preserve"> </w:t>
      </w:r>
      <w:r w:rsidR="00D73974" w:rsidRPr="00777A56">
        <w:rPr>
          <w:szCs w:val="20"/>
        </w:rPr>
        <w:t xml:space="preserve">and </w:t>
      </w:r>
      <w:r w:rsidR="003D0AA3">
        <w:rPr>
          <w:szCs w:val="20"/>
        </w:rPr>
        <w:t>L</w:t>
      </w:r>
      <w:r w:rsidR="00F45A25" w:rsidRPr="00777A56">
        <w:rPr>
          <w:szCs w:val="20"/>
        </w:rPr>
        <w:t>.</w:t>
      </w:r>
      <w:r w:rsidR="00BA3686" w:rsidRPr="00777A56">
        <w:rPr>
          <w:szCs w:val="20"/>
        </w:rPr>
        <w:t xml:space="preserve"> “</w:t>
      </w:r>
      <w:r w:rsidR="00F45A25" w:rsidRPr="00777A56">
        <w:rPr>
          <w:szCs w:val="20"/>
        </w:rPr>
        <w:t>C</w:t>
      </w:r>
      <w:r w:rsidR="00BA3686" w:rsidRPr="00777A56">
        <w:rPr>
          <w:szCs w:val="20"/>
        </w:rPr>
        <w:t xml:space="preserve">ut and </w:t>
      </w:r>
      <w:r w:rsidR="00BA3686" w:rsidRPr="00777A56">
        <w:rPr>
          <w:szCs w:val="20"/>
        </w:rPr>
        <w:lastRenderedPageBreak/>
        <w:t>paste” can be used to quickly change multiple entries</w:t>
      </w:r>
      <w:r w:rsidR="00214FAC" w:rsidRPr="00777A56">
        <w:rPr>
          <w:szCs w:val="20"/>
        </w:rPr>
        <w:t>.</w:t>
      </w:r>
      <w:r w:rsidR="00BA3686" w:rsidRPr="00777A56">
        <w:rPr>
          <w:szCs w:val="20"/>
        </w:rPr>
        <w:t xml:space="preserve"> The bill will automatically change the </w:t>
      </w:r>
      <w:r w:rsidR="00A71AC6" w:rsidRPr="00777A56">
        <w:rPr>
          <w:szCs w:val="20"/>
        </w:rPr>
        <w:t>summaries and totals</w:t>
      </w:r>
      <w:r w:rsidR="002D0FFB" w:rsidRPr="00777A56">
        <w:rPr>
          <w:szCs w:val="20"/>
        </w:rPr>
        <w:t xml:space="preserve"> </w:t>
      </w:r>
      <w:r w:rsidR="00F45A25" w:rsidRPr="00777A56">
        <w:rPr>
          <w:szCs w:val="20"/>
        </w:rPr>
        <w:t>as</w:t>
      </w:r>
      <w:r w:rsidR="002D0FFB" w:rsidRPr="00777A56">
        <w:rPr>
          <w:szCs w:val="20"/>
        </w:rPr>
        <w:t xml:space="preserve"> these changes </w:t>
      </w:r>
      <w:r w:rsidR="00F45A25" w:rsidRPr="00777A56">
        <w:rPr>
          <w:szCs w:val="20"/>
        </w:rPr>
        <w:t>are</w:t>
      </w:r>
      <w:r w:rsidR="002D0FFB" w:rsidRPr="00777A56">
        <w:rPr>
          <w:szCs w:val="20"/>
        </w:rPr>
        <w:t xml:space="preserve"> made.</w:t>
      </w:r>
    </w:p>
    <w:p w14:paraId="3375B60F" w14:textId="45D63F9B" w:rsidR="00A0625A" w:rsidRPr="00777A56" w:rsidRDefault="00A0625A" w:rsidP="00057872">
      <w:pPr>
        <w:spacing w:line="360" w:lineRule="auto"/>
        <w:jc w:val="both"/>
        <w:rPr>
          <w:szCs w:val="20"/>
        </w:rPr>
      </w:pPr>
    </w:p>
    <w:p w14:paraId="655C1F3C" w14:textId="794A2697" w:rsidR="007B530A" w:rsidRPr="00777A56" w:rsidRDefault="00BE7CA3" w:rsidP="00057872">
      <w:pPr>
        <w:spacing w:line="360" w:lineRule="auto"/>
        <w:jc w:val="both"/>
        <w:rPr>
          <w:szCs w:val="20"/>
        </w:rPr>
      </w:pPr>
      <w:r w:rsidRPr="00777A56">
        <w:rPr>
          <w:szCs w:val="20"/>
        </w:rPr>
        <w:t xml:space="preserve">The mass of detail at worksheet </w:t>
      </w:r>
      <w:r w:rsidR="003D0AA3">
        <w:rPr>
          <w:szCs w:val="20"/>
        </w:rPr>
        <w:t>6</w:t>
      </w:r>
      <w:r w:rsidR="003D0AA3" w:rsidRPr="00777A56">
        <w:rPr>
          <w:szCs w:val="20"/>
        </w:rPr>
        <w:t xml:space="preserve"> </w:t>
      </w:r>
      <w:r w:rsidRPr="00777A56">
        <w:rPr>
          <w:szCs w:val="20"/>
        </w:rPr>
        <w:t xml:space="preserve">can look intimidating at first sight but </w:t>
      </w:r>
      <w:r w:rsidR="00726FC8" w:rsidRPr="00777A56">
        <w:rPr>
          <w:szCs w:val="20"/>
        </w:rPr>
        <w:t xml:space="preserve">it can be reduced to </w:t>
      </w:r>
      <w:r w:rsidR="00054748" w:rsidRPr="00777A56">
        <w:rPr>
          <w:szCs w:val="20"/>
        </w:rPr>
        <w:t>show only what the assessing costs officer needs to see with a few mouse clicks. U</w:t>
      </w:r>
      <w:r w:rsidR="00964430" w:rsidRPr="00777A56">
        <w:rPr>
          <w:szCs w:val="20"/>
        </w:rPr>
        <w:t xml:space="preserve">nwanted columns can be “hidden” </w:t>
      </w:r>
      <w:r w:rsidR="00F94AEF" w:rsidRPr="00777A56">
        <w:rPr>
          <w:szCs w:val="20"/>
        </w:rPr>
        <w:t>to allow the costs officer to focus on those of most use</w:t>
      </w:r>
      <w:r w:rsidR="00C463E2" w:rsidRPr="00777A56">
        <w:rPr>
          <w:szCs w:val="20"/>
        </w:rPr>
        <w:t>.</w:t>
      </w:r>
    </w:p>
    <w:p w14:paraId="6B749705" w14:textId="77777777" w:rsidR="007B530A" w:rsidRPr="00777A56" w:rsidRDefault="007B530A" w:rsidP="00057872">
      <w:pPr>
        <w:spacing w:line="360" w:lineRule="auto"/>
        <w:jc w:val="both"/>
        <w:rPr>
          <w:szCs w:val="20"/>
        </w:rPr>
      </w:pPr>
    </w:p>
    <w:p w14:paraId="4A601FDD" w14:textId="434E99AA" w:rsidR="00A7056D" w:rsidRPr="00777A56" w:rsidRDefault="007B530A" w:rsidP="00057872">
      <w:pPr>
        <w:spacing w:line="360" w:lineRule="auto"/>
        <w:jc w:val="both"/>
        <w:rPr>
          <w:szCs w:val="20"/>
        </w:rPr>
      </w:pPr>
      <w:r w:rsidRPr="00777A56">
        <w:rPr>
          <w:szCs w:val="20"/>
        </w:rPr>
        <w:t>F</w:t>
      </w:r>
      <w:r w:rsidR="003D7AA5" w:rsidRPr="00777A56">
        <w:rPr>
          <w:szCs w:val="20"/>
        </w:rPr>
        <w:t>il</w:t>
      </w:r>
      <w:r w:rsidR="00726FC8" w:rsidRPr="00777A56">
        <w:rPr>
          <w:szCs w:val="20"/>
        </w:rPr>
        <w:t xml:space="preserve">tering will isolate the entries </w:t>
      </w:r>
      <w:r w:rsidR="00054748" w:rsidRPr="00777A56">
        <w:rPr>
          <w:szCs w:val="20"/>
        </w:rPr>
        <w:t xml:space="preserve">in each column </w:t>
      </w:r>
      <w:r w:rsidR="00A7056D" w:rsidRPr="00777A56">
        <w:rPr>
          <w:szCs w:val="20"/>
        </w:rPr>
        <w:t xml:space="preserve">that the costs officer wishes to see. So, for example, if the costs officer takes the view that </w:t>
      </w:r>
      <w:r w:rsidR="00AB4F70" w:rsidRPr="00777A56">
        <w:rPr>
          <w:szCs w:val="20"/>
        </w:rPr>
        <w:t xml:space="preserve">a </w:t>
      </w:r>
      <w:r w:rsidR="00CC2227">
        <w:rPr>
          <w:szCs w:val="20"/>
        </w:rPr>
        <w:t>G</w:t>
      </w:r>
      <w:r w:rsidR="00AB4F70" w:rsidRPr="00777A56">
        <w:rPr>
          <w:szCs w:val="20"/>
        </w:rPr>
        <w:t xml:space="preserve">rade C fee earner should have undertaken some of the work done by a Grade A fee earner, the costs officer can use filters to show </w:t>
      </w:r>
      <w:r w:rsidR="00E975B2" w:rsidRPr="00777A56">
        <w:rPr>
          <w:szCs w:val="20"/>
        </w:rPr>
        <w:t xml:space="preserve">only the work done by the Grade A Fee Earner, filter further to identify only the work that should have been done at </w:t>
      </w:r>
      <w:r w:rsidR="00CC2227">
        <w:rPr>
          <w:szCs w:val="20"/>
        </w:rPr>
        <w:t>G</w:t>
      </w:r>
      <w:r w:rsidR="00E975B2" w:rsidRPr="00777A56">
        <w:rPr>
          <w:szCs w:val="20"/>
        </w:rPr>
        <w:t xml:space="preserve">rade C and </w:t>
      </w:r>
      <w:r w:rsidR="00560294" w:rsidRPr="00777A56">
        <w:rPr>
          <w:szCs w:val="20"/>
        </w:rPr>
        <w:t xml:space="preserve">in column </w:t>
      </w:r>
      <w:r w:rsidR="005C2CFE">
        <w:rPr>
          <w:szCs w:val="20"/>
        </w:rPr>
        <w:t>M</w:t>
      </w:r>
      <w:r w:rsidR="005C2CFE" w:rsidRPr="00777A56">
        <w:rPr>
          <w:szCs w:val="20"/>
        </w:rPr>
        <w:t xml:space="preserve"> </w:t>
      </w:r>
      <w:r w:rsidR="003658BC" w:rsidRPr="00777A56">
        <w:rPr>
          <w:szCs w:val="20"/>
        </w:rPr>
        <w:t>enter</w:t>
      </w:r>
      <w:r w:rsidR="00560294" w:rsidRPr="00777A56">
        <w:rPr>
          <w:szCs w:val="20"/>
        </w:rPr>
        <w:t xml:space="preserve"> </w:t>
      </w:r>
      <w:r w:rsidR="00547286" w:rsidRPr="00777A56">
        <w:rPr>
          <w:szCs w:val="20"/>
        </w:rPr>
        <w:t>the Grade C fee earner code for all those entries at once.</w:t>
      </w:r>
    </w:p>
    <w:p w14:paraId="1A869606" w14:textId="383611F6" w:rsidR="00DD6522" w:rsidRPr="00777A56" w:rsidRDefault="00DD6522" w:rsidP="00057872">
      <w:pPr>
        <w:spacing w:line="360" w:lineRule="auto"/>
        <w:jc w:val="both"/>
        <w:rPr>
          <w:szCs w:val="20"/>
        </w:rPr>
      </w:pPr>
    </w:p>
    <w:p w14:paraId="3B18128B" w14:textId="36CC2A7D" w:rsidR="009723BA" w:rsidRPr="00777A56" w:rsidRDefault="00DD6522" w:rsidP="00057872">
      <w:pPr>
        <w:spacing w:line="360" w:lineRule="auto"/>
        <w:jc w:val="both"/>
        <w:rPr>
          <w:szCs w:val="20"/>
        </w:rPr>
      </w:pPr>
      <w:r w:rsidRPr="00777A56">
        <w:rPr>
          <w:szCs w:val="20"/>
        </w:rPr>
        <w:t xml:space="preserve">At the foot of key columns such as </w:t>
      </w:r>
      <w:r w:rsidR="0070004D">
        <w:rPr>
          <w:szCs w:val="20"/>
        </w:rPr>
        <w:t>J</w:t>
      </w:r>
      <w:r w:rsidR="0070004D" w:rsidRPr="00777A56">
        <w:rPr>
          <w:szCs w:val="20"/>
        </w:rPr>
        <w:t xml:space="preserve"> </w:t>
      </w:r>
      <w:r w:rsidRPr="00777A56">
        <w:rPr>
          <w:szCs w:val="20"/>
        </w:rPr>
        <w:t xml:space="preserve">and </w:t>
      </w:r>
      <w:r w:rsidR="0070004D">
        <w:rPr>
          <w:szCs w:val="20"/>
        </w:rPr>
        <w:t>K</w:t>
      </w:r>
      <w:r w:rsidRPr="00777A56">
        <w:rPr>
          <w:szCs w:val="20"/>
        </w:rPr>
        <w:t xml:space="preserve"> (claimed and allowed time) and </w:t>
      </w:r>
      <w:r w:rsidR="00557C0B">
        <w:rPr>
          <w:szCs w:val="20"/>
        </w:rPr>
        <w:t>U</w:t>
      </w:r>
      <w:r w:rsidR="00557C0B" w:rsidRPr="00777A56">
        <w:rPr>
          <w:szCs w:val="20"/>
        </w:rPr>
        <w:t xml:space="preserve"> </w:t>
      </w:r>
      <w:r w:rsidRPr="00777A56">
        <w:rPr>
          <w:szCs w:val="20"/>
        </w:rPr>
        <w:t xml:space="preserve">and </w:t>
      </w:r>
      <w:r w:rsidR="00557C0B">
        <w:rPr>
          <w:szCs w:val="20"/>
        </w:rPr>
        <w:t>V</w:t>
      </w:r>
      <w:r w:rsidR="00557C0B" w:rsidRPr="00777A56">
        <w:rPr>
          <w:szCs w:val="20"/>
        </w:rPr>
        <w:t xml:space="preserve"> </w:t>
      </w:r>
      <w:r w:rsidRPr="00777A56">
        <w:rPr>
          <w:szCs w:val="20"/>
        </w:rPr>
        <w:t xml:space="preserve">(claimed and allowed disbursements) is a subtotal of all entries in that column. Subtotals automatically adjust when the person reviewing or assessing the bill uses filters to view particular entries. So, for example, if filters are used so that worksheet </w:t>
      </w:r>
      <w:r w:rsidR="005C2EB2">
        <w:rPr>
          <w:szCs w:val="20"/>
        </w:rPr>
        <w:t>6</w:t>
      </w:r>
      <w:r w:rsidR="005C2EB2" w:rsidRPr="00777A56">
        <w:rPr>
          <w:szCs w:val="20"/>
        </w:rPr>
        <w:t xml:space="preserve"> </w:t>
      </w:r>
      <w:r w:rsidRPr="00777A56">
        <w:rPr>
          <w:szCs w:val="20"/>
        </w:rPr>
        <w:t xml:space="preserve">shows only communications with a particular person, the subtotal at the foot of column </w:t>
      </w:r>
      <w:r w:rsidR="005C2EB2">
        <w:rPr>
          <w:szCs w:val="20"/>
        </w:rPr>
        <w:t>J</w:t>
      </w:r>
      <w:r w:rsidR="005C2EB2" w:rsidRPr="00777A56">
        <w:rPr>
          <w:szCs w:val="20"/>
        </w:rPr>
        <w:t xml:space="preserve"> </w:t>
      </w:r>
      <w:r w:rsidRPr="00777A56">
        <w:rPr>
          <w:szCs w:val="20"/>
        </w:rPr>
        <w:t>will change to show the total time claimed for those communications. Subtotals also change automatically when changes are made to the figures. This should assist cost officers, in particular in making broad-brush adjustments, and provide parties with a quick overview of reductions made to particular categories of work.</w:t>
      </w:r>
      <w:r w:rsidR="00331922" w:rsidRPr="00777A56">
        <w:rPr>
          <w:szCs w:val="20"/>
        </w:rPr>
        <w:t xml:space="preserve"> </w:t>
      </w:r>
    </w:p>
    <w:p w14:paraId="0F34AE99" w14:textId="061CC096" w:rsidR="009723BA" w:rsidRDefault="009723BA" w:rsidP="00057872">
      <w:pPr>
        <w:spacing w:line="360" w:lineRule="auto"/>
        <w:jc w:val="both"/>
        <w:rPr>
          <w:szCs w:val="20"/>
        </w:rPr>
      </w:pPr>
    </w:p>
    <w:p w14:paraId="0E4A80E2" w14:textId="715E85F0" w:rsidR="00411DB8" w:rsidRPr="00D25284" w:rsidRDefault="009A7B2F" w:rsidP="00057872">
      <w:pPr>
        <w:spacing w:line="360" w:lineRule="auto"/>
        <w:jc w:val="both"/>
        <w:rPr>
          <w:szCs w:val="20"/>
          <w:highlight w:val="yellow"/>
        </w:rPr>
      </w:pPr>
      <w:bookmarkStart w:id="4" w:name="_Hlk132725050"/>
      <w:bookmarkStart w:id="5" w:name="_Hlk132725014"/>
      <w:r w:rsidRPr="00D25284">
        <w:rPr>
          <w:szCs w:val="20"/>
          <w:highlight w:val="yellow"/>
        </w:rPr>
        <w:t xml:space="preserve">Broad-brush reduction approaches may be indicated by the Costs Officer in various ways </w:t>
      </w:r>
      <w:r w:rsidR="00411DB8" w:rsidRPr="00D25284">
        <w:rPr>
          <w:szCs w:val="20"/>
          <w:highlight w:val="yellow"/>
        </w:rPr>
        <w:t>by either reducing the time or profits costs allowed f</w:t>
      </w:r>
      <w:r w:rsidR="004453C2">
        <w:rPr>
          <w:szCs w:val="20"/>
          <w:highlight w:val="yellow"/>
        </w:rPr>
        <w:t>or</w:t>
      </w:r>
      <w:r w:rsidR="00411DB8" w:rsidRPr="00D25284">
        <w:rPr>
          <w:szCs w:val="20"/>
          <w:highlight w:val="yellow"/>
        </w:rPr>
        <w:t xml:space="preserve"> a single item or by inserting a new line of entry</w:t>
      </w:r>
      <w:r w:rsidR="002D68FA" w:rsidRPr="00D25284">
        <w:rPr>
          <w:szCs w:val="20"/>
          <w:highlight w:val="yellow"/>
        </w:rPr>
        <w:t xml:space="preserve"> with </w:t>
      </w:r>
      <w:r w:rsidR="00950EA2">
        <w:rPr>
          <w:szCs w:val="20"/>
          <w:highlight w:val="yellow"/>
        </w:rPr>
        <w:t>a t</w:t>
      </w:r>
      <w:r w:rsidR="002D68FA" w:rsidRPr="00D25284">
        <w:rPr>
          <w:szCs w:val="20"/>
          <w:highlight w:val="yellow"/>
        </w:rPr>
        <w:t>otal allowance</w:t>
      </w:r>
      <w:r w:rsidR="00411DB8" w:rsidRPr="00D25284">
        <w:rPr>
          <w:szCs w:val="20"/>
          <w:highlight w:val="yellow"/>
        </w:rPr>
        <w:t>.</w:t>
      </w:r>
    </w:p>
    <w:p w14:paraId="44409C7D" w14:textId="77777777" w:rsidR="00411DB8" w:rsidRPr="00D25284" w:rsidRDefault="00411DB8" w:rsidP="00057872">
      <w:pPr>
        <w:spacing w:line="360" w:lineRule="auto"/>
        <w:jc w:val="both"/>
        <w:rPr>
          <w:szCs w:val="20"/>
          <w:highlight w:val="yellow"/>
        </w:rPr>
      </w:pPr>
    </w:p>
    <w:p w14:paraId="6E863C19" w14:textId="4D0DE330" w:rsidR="00411DB8" w:rsidRPr="00D25284" w:rsidRDefault="00411DB8" w:rsidP="00057872">
      <w:pPr>
        <w:spacing w:line="360" w:lineRule="auto"/>
        <w:jc w:val="both"/>
        <w:rPr>
          <w:szCs w:val="20"/>
          <w:highlight w:val="yellow"/>
        </w:rPr>
      </w:pPr>
      <w:r w:rsidRPr="00D25284">
        <w:rPr>
          <w:szCs w:val="20"/>
          <w:highlight w:val="yellow"/>
        </w:rPr>
        <w:t xml:space="preserve">Examples are where the Costs Officer applies the decision in </w:t>
      </w:r>
      <w:r w:rsidRPr="00D25284">
        <w:rPr>
          <w:i/>
          <w:iCs/>
          <w:szCs w:val="20"/>
          <w:highlight w:val="yellow"/>
        </w:rPr>
        <w:t xml:space="preserve">Trudy Samler </w:t>
      </w:r>
      <w:r w:rsidRPr="00D25284">
        <w:rPr>
          <w:szCs w:val="20"/>
          <w:highlight w:val="yellow"/>
        </w:rPr>
        <w:t>and wishes to reduce the level of communication with the Protected Party:</w:t>
      </w:r>
    </w:p>
    <w:p w14:paraId="7AA2D437" w14:textId="690BA00C" w:rsidR="002D68FA" w:rsidRPr="00D25284" w:rsidRDefault="002D68FA" w:rsidP="00E363BC">
      <w:pPr>
        <w:pStyle w:val="ListParagraph"/>
        <w:numPr>
          <w:ilvl w:val="0"/>
          <w:numId w:val="7"/>
        </w:numPr>
        <w:spacing w:line="360" w:lineRule="auto"/>
        <w:jc w:val="both"/>
        <w:rPr>
          <w:i/>
          <w:iCs/>
          <w:szCs w:val="20"/>
          <w:highlight w:val="yellow"/>
          <w:u w:val="single"/>
        </w:rPr>
      </w:pPr>
      <w:r w:rsidRPr="00D25284">
        <w:rPr>
          <w:i/>
          <w:iCs/>
          <w:szCs w:val="20"/>
          <w:highlight w:val="yellow"/>
          <w:u w:val="single"/>
        </w:rPr>
        <w:t>Single item reduction</w:t>
      </w:r>
      <w:r w:rsidRPr="00D25284">
        <w:rPr>
          <w:i/>
          <w:iCs/>
          <w:szCs w:val="20"/>
          <w:highlight w:val="yellow"/>
        </w:rPr>
        <w:t xml:space="preserve"> – </w:t>
      </w:r>
      <w:r w:rsidRPr="00D25284">
        <w:rPr>
          <w:szCs w:val="20"/>
          <w:highlight w:val="yellow"/>
        </w:rPr>
        <w:t>all work has been claimed by the same fee earner and they have claimed 300 letters to the Protected Party</w:t>
      </w:r>
      <w:r w:rsidR="009C6FB1" w:rsidRPr="00D25284">
        <w:rPr>
          <w:szCs w:val="20"/>
          <w:highlight w:val="yellow"/>
        </w:rPr>
        <w:t xml:space="preserve"> which the Costs Officer sees as too high</w:t>
      </w:r>
      <w:r w:rsidRPr="00D25284">
        <w:rPr>
          <w:szCs w:val="20"/>
          <w:highlight w:val="yellow"/>
        </w:rPr>
        <w:t xml:space="preserve"> – the Costs Officer can make a general reduction to the time claimed</w:t>
      </w:r>
      <w:r w:rsidR="009C6FB1" w:rsidRPr="00D25284">
        <w:rPr>
          <w:szCs w:val="20"/>
          <w:highlight w:val="yellow"/>
        </w:rPr>
        <w:t xml:space="preserve"> and enter their reason in the Findings column.</w:t>
      </w:r>
    </w:p>
    <w:p w14:paraId="439FA46D" w14:textId="53527770" w:rsidR="00712083" w:rsidRDefault="009C6FB1" w:rsidP="00E363BC">
      <w:pPr>
        <w:pStyle w:val="ListParagraph"/>
        <w:numPr>
          <w:ilvl w:val="0"/>
          <w:numId w:val="7"/>
        </w:numPr>
        <w:spacing w:line="360" w:lineRule="auto"/>
        <w:jc w:val="both"/>
        <w:rPr>
          <w:szCs w:val="20"/>
          <w:highlight w:val="yellow"/>
        </w:rPr>
      </w:pPr>
      <w:r w:rsidRPr="00D25284">
        <w:rPr>
          <w:i/>
          <w:iCs/>
          <w:szCs w:val="20"/>
          <w:highlight w:val="yellow"/>
          <w:u w:val="single"/>
        </w:rPr>
        <w:lastRenderedPageBreak/>
        <w:t xml:space="preserve">New line item – </w:t>
      </w:r>
      <w:r w:rsidR="00C8399F">
        <w:rPr>
          <w:i/>
          <w:iCs/>
          <w:szCs w:val="20"/>
          <w:highlight w:val="yellow"/>
          <w:u w:val="single"/>
        </w:rPr>
        <w:t>allowing a total figure thereby reducing the overall claim for contact</w:t>
      </w:r>
      <w:r w:rsidRPr="00D25284">
        <w:rPr>
          <w:i/>
          <w:iCs/>
          <w:szCs w:val="20"/>
          <w:highlight w:val="yellow"/>
        </w:rPr>
        <w:t xml:space="preserve"> </w:t>
      </w:r>
      <w:r w:rsidR="00E363BC" w:rsidRPr="00D25284">
        <w:rPr>
          <w:szCs w:val="20"/>
          <w:highlight w:val="yellow"/>
        </w:rPr>
        <w:t xml:space="preserve">– </w:t>
      </w:r>
      <w:r w:rsidRPr="00D25284">
        <w:rPr>
          <w:szCs w:val="20"/>
          <w:highlight w:val="yellow"/>
        </w:rPr>
        <w:t xml:space="preserve">the Costs Officer wishes to reduce the overall level of contact so </w:t>
      </w:r>
      <w:r w:rsidR="00E363BC" w:rsidRPr="00D25284">
        <w:rPr>
          <w:szCs w:val="20"/>
          <w:highlight w:val="yellow"/>
        </w:rPr>
        <w:t xml:space="preserve">they could insert a new line of entry above the first </w:t>
      </w:r>
      <w:r w:rsidR="002D68FA" w:rsidRPr="00D25284">
        <w:rPr>
          <w:szCs w:val="20"/>
          <w:highlight w:val="yellow"/>
        </w:rPr>
        <w:t>item</w:t>
      </w:r>
      <w:r w:rsidR="00E363BC" w:rsidRPr="00D25284">
        <w:rPr>
          <w:szCs w:val="20"/>
          <w:highlight w:val="yellow"/>
        </w:rPr>
        <w:t xml:space="preserve"> that shows the Protected Party as the External Party Name in column E.  The item number given in column A will be entered as the same as the line below, i.e. the first </w:t>
      </w:r>
      <w:r w:rsidR="002D68FA" w:rsidRPr="00D25284">
        <w:rPr>
          <w:szCs w:val="20"/>
          <w:highlight w:val="yellow"/>
        </w:rPr>
        <w:t>time</w:t>
      </w:r>
      <w:r w:rsidR="00E363BC" w:rsidRPr="00D25284">
        <w:rPr>
          <w:szCs w:val="20"/>
          <w:highlight w:val="yellow"/>
        </w:rPr>
        <w:t xml:space="preserve"> the External Party Name shows the Protected Party is Item </w:t>
      </w:r>
      <w:r w:rsidR="00A877A6" w:rsidRPr="00D25284">
        <w:rPr>
          <w:szCs w:val="20"/>
          <w:highlight w:val="yellow"/>
        </w:rPr>
        <w:t>1</w:t>
      </w:r>
      <w:r w:rsidR="00E363BC" w:rsidRPr="00D25284">
        <w:rPr>
          <w:szCs w:val="20"/>
          <w:highlight w:val="yellow"/>
        </w:rPr>
        <w:t xml:space="preserve">, the new line inserted will also be given the Item number </w:t>
      </w:r>
      <w:r w:rsidR="00D25284" w:rsidRPr="00D25284">
        <w:rPr>
          <w:szCs w:val="20"/>
          <w:highlight w:val="yellow"/>
        </w:rPr>
        <w:t>1</w:t>
      </w:r>
      <w:r w:rsidR="00E363BC" w:rsidRPr="00D25284">
        <w:rPr>
          <w:szCs w:val="20"/>
          <w:highlight w:val="yellow"/>
        </w:rPr>
        <w:t xml:space="preserve"> – this is so that they stay together and make it clear at the start </w:t>
      </w:r>
      <w:r w:rsidR="002D68FA" w:rsidRPr="00D25284">
        <w:rPr>
          <w:szCs w:val="20"/>
          <w:highlight w:val="yellow"/>
        </w:rPr>
        <w:t>what the</w:t>
      </w:r>
      <w:r w:rsidR="00E363BC" w:rsidRPr="00D25284">
        <w:rPr>
          <w:szCs w:val="20"/>
          <w:highlight w:val="yellow"/>
        </w:rPr>
        <w:t xml:space="preserve"> deduction </w:t>
      </w:r>
      <w:r w:rsidR="002D68FA" w:rsidRPr="00D25284">
        <w:rPr>
          <w:szCs w:val="20"/>
          <w:highlight w:val="yellow"/>
        </w:rPr>
        <w:t>relates to</w:t>
      </w:r>
      <w:r w:rsidR="00E363BC" w:rsidRPr="00D25284">
        <w:rPr>
          <w:szCs w:val="20"/>
          <w:highlight w:val="yellow"/>
        </w:rPr>
        <w:t xml:space="preserve">.  </w:t>
      </w:r>
      <w:r w:rsidRPr="00D25284">
        <w:rPr>
          <w:szCs w:val="20"/>
          <w:highlight w:val="yellow"/>
        </w:rPr>
        <w:t xml:space="preserve">The Activity Code will be entered as C01 Personal Attendances.  </w:t>
      </w:r>
      <w:r w:rsidR="00E363BC" w:rsidRPr="00D25284">
        <w:rPr>
          <w:szCs w:val="20"/>
          <w:highlight w:val="yellow"/>
        </w:rPr>
        <w:t>A brief description in column D will be given to show that this entry is to reflect a general reduction</w:t>
      </w:r>
      <w:r w:rsidR="00712083">
        <w:rPr>
          <w:szCs w:val="20"/>
          <w:highlight w:val="yellow"/>
        </w:rPr>
        <w:t xml:space="preserve"> (or overall allowance)</w:t>
      </w:r>
      <w:r w:rsidR="00E363BC" w:rsidRPr="00D25284">
        <w:rPr>
          <w:szCs w:val="20"/>
          <w:highlight w:val="yellow"/>
        </w:rPr>
        <w:t xml:space="preserve"> and a </w:t>
      </w:r>
      <w:r w:rsidR="00712083">
        <w:rPr>
          <w:szCs w:val="20"/>
          <w:highlight w:val="yellow"/>
        </w:rPr>
        <w:t xml:space="preserve">total allowed </w:t>
      </w:r>
      <w:r w:rsidR="00E363BC" w:rsidRPr="00D25284">
        <w:rPr>
          <w:szCs w:val="20"/>
          <w:highlight w:val="yellow"/>
        </w:rPr>
        <w:t xml:space="preserve">figure will be entered in the Profit Costs Allowed column.  </w:t>
      </w:r>
      <w:r w:rsidR="00712083">
        <w:rPr>
          <w:szCs w:val="20"/>
          <w:highlight w:val="yellow"/>
        </w:rPr>
        <w:t>The costs officer will provide an explanation in the ‘Findings Text’ column and a</w:t>
      </w:r>
      <w:r w:rsidR="00712083" w:rsidRPr="00D25284">
        <w:rPr>
          <w:szCs w:val="20"/>
          <w:highlight w:val="yellow"/>
        </w:rPr>
        <w:t>ll other entries in relation to contact with the Protected Party would be reduced to zero</w:t>
      </w:r>
      <w:r w:rsidR="00712083">
        <w:rPr>
          <w:szCs w:val="20"/>
          <w:highlight w:val="yellow"/>
        </w:rPr>
        <w:t xml:space="preserve"> with a note in the ‘Findings Text’ referring to the item number that has been inserted.  </w:t>
      </w:r>
      <w:r w:rsidR="00E363BC" w:rsidRPr="00D25284">
        <w:rPr>
          <w:szCs w:val="20"/>
          <w:highlight w:val="yellow"/>
        </w:rPr>
        <w:t xml:space="preserve">The costs officer will </w:t>
      </w:r>
      <w:r w:rsidR="00712083">
        <w:rPr>
          <w:szCs w:val="20"/>
          <w:highlight w:val="yellow"/>
        </w:rPr>
        <w:t xml:space="preserve">make sure there is </w:t>
      </w:r>
      <w:r w:rsidR="00950EA2">
        <w:rPr>
          <w:szCs w:val="20"/>
          <w:highlight w:val="yellow"/>
        </w:rPr>
        <w:t xml:space="preserve">a </w:t>
      </w:r>
      <w:r w:rsidR="00712083">
        <w:rPr>
          <w:szCs w:val="20"/>
          <w:highlight w:val="yellow"/>
        </w:rPr>
        <w:t>Part ID to ensure that the VAT is calculated and will complete all relevant columns that feed through to the summaries.</w:t>
      </w:r>
    </w:p>
    <w:p w14:paraId="60696A5B" w14:textId="77777777" w:rsidR="00950EA2" w:rsidRDefault="00950EA2" w:rsidP="00950EA2">
      <w:pPr>
        <w:spacing w:line="360" w:lineRule="auto"/>
        <w:jc w:val="both"/>
        <w:rPr>
          <w:szCs w:val="20"/>
          <w:highlight w:val="yellow"/>
        </w:rPr>
      </w:pPr>
    </w:p>
    <w:p w14:paraId="02EB394D" w14:textId="77777777" w:rsidR="00950EA2" w:rsidRDefault="00950EA2" w:rsidP="00950EA2">
      <w:pPr>
        <w:spacing w:line="360" w:lineRule="auto"/>
        <w:jc w:val="both"/>
        <w:rPr>
          <w:szCs w:val="20"/>
          <w:highlight w:val="yellow"/>
        </w:rPr>
      </w:pPr>
    </w:p>
    <w:p w14:paraId="5EA4B8F6" w14:textId="0B1971B1" w:rsidR="00950EA2" w:rsidRDefault="00950EA2" w:rsidP="00950EA2">
      <w:pPr>
        <w:spacing w:line="360" w:lineRule="auto"/>
        <w:jc w:val="both"/>
        <w:rPr>
          <w:szCs w:val="20"/>
          <w:highlight w:val="yellow"/>
        </w:rPr>
      </w:pPr>
      <w:r>
        <w:rPr>
          <w:szCs w:val="20"/>
          <w:highlight w:val="yellow"/>
        </w:rPr>
        <w:t>Other than contact, there may be circumstances where the costs officer wants to allow an overall figure for work carried out:</w:t>
      </w:r>
    </w:p>
    <w:p w14:paraId="56782752" w14:textId="77777777" w:rsidR="00950EA2" w:rsidRPr="00950EA2" w:rsidRDefault="00950EA2" w:rsidP="00950EA2">
      <w:pPr>
        <w:spacing w:line="360" w:lineRule="auto"/>
        <w:jc w:val="both"/>
        <w:rPr>
          <w:szCs w:val="20"/>
          <w:highlight w:val="yellow"/>
        </w:rPr>
      </w:pPr>
    </w:p>
    <w:p w14:paraId="09AB8E8A" w14:textId="6A2B5A7B" w:rsidR="00950EA2" w:rsidRDefault="00712083" w:rsidP="00E363BC">
      <w:pPr>
        <w:pStyle w:val="ListParagraph"/>
        <w:numPr>
          <w:ilvl w:val="0"/>
          <w:numId w:val="7"/>
        </w:numPr>
        <w:spacing w:line="360" w:lineRule="auto"/>
        <w:jc w:val="both"/>
        <w:rPr>
          <w:szCs w:val="20"/>
          <w:highlight w:val="yellow"/>
        </w:rPr>
      </w:pPr>
      <w:r>
        <w:rPr>
          <w:i/>
          <w:iCs/>
          <w:szCs w:val="20"/>
          <w:highlight w:val="yellow"/>
          <w:u w:val="single"/>
        </w:rPr>
        <w:t xml:space="preserve">New line item or items for activity code C09 Plan, prepare, draft, </w:t>
      </w:r>
      <w:r w:rsidRPr="00712083">
        <w:rPr>
          <w:i/>
          <w:iCs/>
          <w:szCs w:val="20"/>
          <w:highlight w:val="yellow"/>
          <w:u w:val="single"/>
        </w:rPr>
        <w:t>review</w:t>
      </w:r>
      <w:r>
        <w:rPr>
          <w:szCs w:val="20"/>
          <w:highlight w:val="yellow"/>
        </w:rPr>
        <w:t xml:space="preserve"> – where there is a collection of work done on the same issue the costs officer may wish to make a general allowance for the work carried out </w:t>
      </w:r>
      <w:r w:rsidR="00950EA2">
        <w:rPr>
          <w:szCs w:val="20"/>
          <w:highlight w:val="yellow"/>
        </w:rPr>
        <w:t>,</w:t>
      </w:r>
      <w:r>
        <w:rPr>
          <w:szCs w:val="20"/>
          <w:highlight w:val="yellow"/>
        </w:rPr>
        <w:t xml:space="preserve">which was claimed as various items within the bill.  In the same way as the previous example, the costs officer will insert a line above the first entry that relates to that area of work, e.g. OPG Report 102.  If the work has been claimed by various fee earners the costs officer may insert multiple lines to reflect what they are allowing on assessment to each fee earner (either by name or grade of fee earner).  </w:t>
      </w:r>
      <w:r w:rsidR="00950EA2">
        <w:rPr>
          <w:szCs w:val="20"/>
          <w:highlight w:val="yellow"/>
        </w:rPr>
        <w:t>The costs officer will complete all relevant cells within the row(s) and will reduce all other items that relate to this work to zero, as an overall allowance has already been given.  The reason for the reduction will be made in the ‘Findings Text’ column and all other entries that were claimed will refer to the item number where the overall allowance has been given.</w:t>
      </w:r>
    </w:p>
    <w:bookmarkEnd w:id="4"/>
    <w:p w14:paraId="4469A780" w14:textId="77777777" w:rsidR="00B974C3" w:rsidRDefault="00B974C3" w:rsidP="00B974C3">
      <w:pPr>
        <w:spacing w:line="360" w:lineRule="auto"/>
        <w:jc w:val="both"/>
        <w:rPr>
          <w:bCs/>
          <w:szCs w:val="20"/>
        </w:rPr>
      </w:pPr>
    </w:p>
    <w:bookmarkEnd w:id="5"/>
    <w:p w14:paraId="53FDBD1C" w14:textId="484CC68B" w:rsidR="00B974C3" w:rsidRDefault="00B974C3" w:rsidP="00B974C3">
      <w:pPr>
        <w:spacing w:line="360" w:lineRule="auto"/>
        <w:jc w:val="both"/>
        <w:rPr>
          <w:bCs/>
          <w:szCs w:val="20"/>
        </w:rPr>
      </w:pPr>
      <w:r w:rsidRPr="00B974C3">
        <w:rPr>
          <w:bCs/>
          <w:szCs w:val="20"/>
          <w:highlight w:val="yellow"/>
        </w:rPr>
        <w:lastRenderedPageBreak/>
        <w:t xml:space="preserve">Column D Description of work </w:t>
      </w:r>
      <w:r w:rsidRPr="00B974C3">
        <w:rPr>
          <w:b/>
          <w:szCs w:val="20"/>
          <w:highlight w:val="yellow"/>
        </w:rPr>
        <w:t xml:space="preserve">must </w:t>
      </w:r>
      <w:r w:rsidRPr="00B974C3">
        <w:rPr>
          <w:bCs/>
          <w:szCs w:val="20"/>
          <w:highlight w:val="yellow"/>
        </w:rPr>
        <w:t>be completed for every entry.</w:t>
      </w:r>
    </w:p>
    <w:p w14:paraId="53D7732D" w14:textId="0B6A7944" w:rsidR="003B113C" w:rsidRPr="00777A56" w:rsidRDefault="003B113C" w:rsidP="00057872">
      <w:pPr>
        <w:spacing w:line="360" w:lineRule="auto"/>
        <w:jc w:val="both"/>
        <w:rPr>
          <w:szCs w:val="20"/>
        </w:rPr>
      </w:pPr>
    </w:p>
    <w:p w14:paraId="6F1310E4" w14:textId="7F2B6EA4" w:rsidR="009C3ED0" w:rsidRPr="00777A56" w:rsidRDefault="0024729F" w:rsidP="00057872">
      <w:pPr>
        <w:spacing w:line="360" w:lineRule="auto"/>
        <w:jc w:val="both"/>
        <w:rPr>
          <w:bCs/>
          <w:szCs w:val="20"/>
        </w:rPr>
      </w:pPr>
      <w:r>
        <w:rPr>
          <w:bCs/>
          <w:szCs w:val="20"/>
        </w:rPr>
        <w:t>Activities that show c</w:t>
      </w:r>
      <w:r w:rsidR="003B113C" w:rsidRPr="00777A56">
        <w:rPr>
          <w:bCs/>
          <w:szCs w:val="20"/>
        </w:rPr>
        <w:t>ommunication</w:t>
      </w:r>
      <w:r w:rsidR="00A2697C" w:rsidRPr="00777A56">
        <w:rPr>
          <w:bCs/>
          <w:szCs w:val="20"/>
        </w:rPr>
        <w:t xml:space="preserve"> methods at column </w:t>
      </w:r>
      <w:r w:rsidR="005C2EB2">
        <w:rPr>
          <w:bCs/>
          <w:szCs w:val="20"/>
        </w:rPr>
        <w:t>G</w:t>
      </w:r>
      <w:r w:rsidR="005C2EB2" w:rsidRPr="00777A56">
        <w:rPr>
          <w:bCs/>
          <w:szCs w:val="20"/>
        </w:rPr>
        <w:t xml:space="preserve"> </w:t>
      </w:r>
      <w:r w:rsidR="00DA1D8F" w:rsidRPr="00777A56">
        <w:rPr>
          <w:bCs/>
          <w:szCs w:val="20"/>
        </w:rPr>
        <w:t>include</w:t>
      </w:r>
      <w:r w:rsidR="003B113C" w:rsidRPr="00777A56">
        <w:rPr>
          <w:b/>
          <w:i/>
          <w:iCs/>
          <w:szCs w:val="20"/>
        </w:rPr>
        <w:t xml:space="preserve"> </w:t>
      </w:r>
      <w:r w:rsidR="004547AB" w:rsidRPr="00777A56">
        <w:rPr>
          <w:bCs/>
          <w:szCs w:val="20"/>
        </w:rPr>
        <w:t xml:space="preserve">untimed </w:t>
      </w:r>
      <w:r w:rsidR="00DA1D8F" w:rsidRPr="00DC4071">
        <w:rPr>
          <w:bCs/>
          <w:szCs w:val="20"/>
          <w:highlight w:val="yellow"/>
        </w:rPr>
        <w:t>letters</w:t>
      </w:r>
      <w:r w:rsidR="00DC4071" w:rsidRPr="00DC4071">
        <w:rPr>
          <w:bCs/>
          <w:szCs w:val="20"/>
          <w:highlight w:val="yellow"/>
        </w:rPr>
        <w:t>/emails out</w:t>
      </w:r>
      <w:r w:rsidR="00DA1D8F" w:rsidRPr="00777A56">
        <w:rPr>
          <w:bCs/>
          <w:szCs w:val="20"/>
        </w:rPr>
        <w:t xml:space="preserve"> and calls</w:t>
      </w:r>
      <w:r w:rsidR="003B113C" w:rsidRPr="00777A56">
        <w:rPr>
          <w:bCs/>
          <w:szCs w:val="20"/>
        </w:rPr>
        <w:t xml:space="preserve"> (6 minutes)</w:t>
      </w:r>
      <w:r w:rsidR="00E002CF" w:rsidRPr="00777A56">
        <w:rPr>
          <w:bCs/>
          <w:szCs w:val="20"/>
        </w:rPr>
        <w:t>,</w:t>
      </w:r>
      <w:r w:rsidR="003B113C" w:rsidRPr="00777A56">
        <w:rPr>
          <w:bCs/>
          <w:szCs w:val="20"/>
        </w:rPr>
        <w:t xml:space="preserve"> </w:t>
      </w:r>
      <w:r w:rsidR="00A2697C" w:rsidRPr="00777A56">
        <w:rPr>
          <w:bCs/>
          <w:szCs w:val="20"/>
        </w:rPr>
        <w:t>enclos</w:t>
      </w:r>
      <w:r w:rsidR="00CE4206" w:rsidRPr="00777A56">
        <w:rPr>
          <w:bCs/>
          <w:szCs w:val="20"/>
        </w:rPr>
        <w:t>ure letters (3 minutes)</w:t>
      </w:r>
      <w:r w:rsidR="00E002CF" w:rsidRPr="00777A56">
        <w:rPr>
          <w:bCs/>
          <w:szCs w:val="20"/>
        </w:rPr>
        <w:t>,</w:t>
      </w:r>
      <w:r w:rsidR="00CE4206" w:rsidRPr="00777A56">
        <w:rPr>
          <w:bCs/>
          <w:szCs w:val="20"/>
        </w:rPr>
        <w:t xml:space="preserve"> </w:t>
      </w:r>
      <w:r w:rsidR="003B113C" w:rsidRPr="00777A56">
        <w:rPr>
          <w:bCs/>
          <w:szCs w:val="20"/>
        </w:rPr>
        <w:t xml:space="preserve">and </w:t>
      </w:r>
      <w:r w:rsidR="008853E9" w:rsidRPr="00777A56">
        <w:rPr>
          <w:bCs/>
          <w:szCs w:val="20"/>
        </w:rPr>
        <w:t>timed</w:t>
      </w:r>
      <w:r w:rsidR="003B113C" w:rsidRPr="00777A56">
        <w:rPr>
          <w:bCs/>
          <w:szCs w:val="20"/>
        </w:rPr>
        <w:t xml:space="preserve"> </w:t>
      </w:r>
      <w:r w:rsidR="00DA1D8F" w:rsidRPr="00DC4071">
        <w:rPr>
          <w:bCs/>
          <w:szCs w:val="20"/>
          <w:highlight w:val="yellow"/>
        </w:rPr>
        <w:t>letters</w:t>
      </w:r>
      <w:r w:rsidR="00DC4071" w:rsidRPr="00DC4071">
        <w:rPr>
          <w:bCs/>
          <w:szCs w:val="20"/>
          <w:highlight w:val="yellow"/>
        </w:rPr>
        <w:t>/emails out</w:t>
      </w:r>
      <w:r w:rsidR="00DA1D8F" w:rsidRPr="00777A56">
        <w:rPr>
          <w:bCs/>
          <w:szCs w:val="20"/>
        </w:rPr>
        <w:t xml:space="preserve"> and calls</w:t>
      </w:r>
      <w:r w:rsidR="003B113C" w:rsidRPr="00777A56">
        <w:rPr>
          <w:bCs/>
          <w:szCs w:val="20"/>
        </w:rPr>
        <w:t xml:space="preserve">. </w:t>
      </w:r>
      <w:r w:rsidR="00F12798" w:rsidRPr="00777A56">
        <w:rPr>
          <w:bCs/>
          <w:szCs w:val="20"/>
        </w:rPr>
        <w:t>The term “routine</w:t>
      </w:r>
      <w:r w:rsidR="005E54D8" w:rsidRPr="00777A56">
        <w:rPr>
          <w:bCs/>
          <w:szCs w:val="20"/>
        </w:rPr>
        <w:t>” is not used, to avoid</w:t>
      </w:r>
      <w:r w:rsidR="00F12798" w:rsidRPr="00777A56">
        <w:rPr>
          <w:bCs/>
          <w:szCs w:val="20"/>
        </w:rPr>
        <w:t xml:space="preserve"> </w:t>
      </w:r>
      <w:r w:rsidR="005E54D8" w:rsidRPr="00777A56">
        <w:rPr>
          <w:bCs/>
          <w:szCs w:val="20"/>
        </w:rPr>
        <w:t xml:space="preserve">confusion between </w:t>
      </w:r>
      <w:r w:rsidR="009C3ED0" w:rsidRPr="00777A56">
        <w:rPr>
          <w:bCs/>
          <w:szCs w:val="20"/>
        </w:rPr>
        <w:t>untimed</w:t>
      </w:r>
      <w:r w:rsidR="005E54D8" w:rsidRPr="00777A56">
        <w:rPr>
          <w:bCs/>
          <w:szCs w:val="20"/>
        </w:rPr>
        <w:t xml:space="preserve"> </w:t>
      </w:r>
      <w:r w:rsidR="009C3ED0" w:rsidRPr="00777A56">
        <w:rPr>
          <w:bCs/>
          <w:szCs w:val="20"/>
        </w:rPr>
        <w:t>(</w:t>
      </w:r>
      <w:r w:rsidR="005E54D8" w:rsidRPr="00777A56">
        <w:rPr>
          <w:bCs/>
          <w:szCs w:val="20"/>
        </w:rPr>
        <w:t>6-minu</w:t>
      </w:r>
      <w:r w:rsidR="00671072" w:rsidRPr="00777A56">
        <w:rPr>
          <w:bCs/>
          <w:szCs w:val="20"/>
        </w:rPr>
        <w:t>te</w:t>
      </w:r>
      <w:r w:rsidR="009C3ED0" w:rsidRPr="00777A56">
        <w:rPr>
          <w:bCs/>
          <w:szCs w:val="20"/>
        </w:rPr>
        <w:t>)</w:t>
      </w:r>
      <w:r w:rsidR="00671072" w:rsidRPr="00777A56">
        <w:rPr>
          <w:bCs/>
          <w:szCs w:val="20"/>
        </w:rPr>
        <w:t xml:space="preserve"> letters</w:t>
      </w:r>
      <w:r w:rsidR="00DC4071">
        <w:rPr>
          <w:bCs/>
          <w:szCs w:val="20"/>
        </w:rPr>
        <w:t>/emails</w:t>
      </w:r>
      <w:r w:rsidR="00671072" w:rsidRPr="00777A56">
        <w:rPr>
          <w:bCs/>
          <w:szCs w:val="20"/>
        </w:rPr>
        <w:t xml:space="preserve"> and enclosure </w:t>
      </w:r>
      <w:r w:rsidR="006C4D91" w:rsidRPr="00777A56">
        <w:rPr>
          <w:bCs/>
          <w:szCs w:val="20"/>
        </w:rPr>
        <w:t xml:space="preserve">(3-minute) </w:t>
      </w:r>
      <w:r w:rsidR="00671072" w:rsidRPr="00777A56">
        <w:rPr>
          <w:bCs/>
          <w:szCs w:val="20"/>
        </w:rPr>
        <w:t>letters</w:t>
      </w:r>
      <w:r w:rsidR="00DC4071">
        <w:rPr>
          <w:bCs/>
          <w:szCs w:val="20"/>
        </w:rPr>
        <w:t>/emails</w:t>
      </w:r>
      <w:r w:rsidR="00671072" w:rsidRPr="00777A56">
        <w:rPr>
          <w:bCs/>
          <w:szCs w:val="20"/>
        </w:rPr>
        <w:t xml:space="preserve">. </w:t>
      </w:r>
    </w:p>
    <w:p w14:paraId="34C76EBD" w14:textId="77777777" w:rsidR="009C3ED0" w:rsidRPr="00777A56" w:rsidRDefault="009C3ED0" w:rsidP="00057872">
      <w:pPr>
        <w:spacing w:line="360" w:lineRule="auto"/>
        <w:jc w:val="both"/>
        <w:rPr>
          <w:bCs/>
          <w:szCs w:val="20"/>
        </w:rPr>
      </w:pPr>
    </w:p>
    <w:p w14:paraId="086191E5" w14:textId="71222CF7" w:rsidR="00586AB7" w:rsidRDefault="00D51DA0" w:rsidP="00057872">
      <w:pPr>
        <w:spacing w:line="360" w:lineRule="auto"/>
        <w:jc w:val="both"/>
        <w:rPr>
          <w:bCs/>
          <w:szCs w:val="20"/>
        </w:rPr>
      </w:pPr>
      <w:r w:rsidRPr="00777A56">
        <w:rPr>
          <w:bCs/>
          <w:szCs w:val="20"/>
        </w:rPr>
        <w:t>Untimed l</w:t>
      </w:r>
      <w:r w:rsidR="00030B39" w:rsidRPr="00777A56">
        <w:rPr>
          <w:bCs/>
          <w:szCs w:val="20"/>
        </w:rPr>
        <w:t>etters</w:t>
      </w:r>
      <w:r w:rsidR="00DC4071">
        <w:rPr>
          <w:bCs/>
          <w:szCs w:val="20"/>
        </w:rPr>
        <w:t>/emails</w:t>
      </w:r>
      <w:r w:rsidR="00BC2F34" w:rsidRPr="00777A56">
        <w:rPr>
          <w:bCs/>
          <w:szCs w:val="20"/>
        </w:rPr>
        <w:t>, untimed calls</w:t>
      </w:r>
      <w:r w:rsidR="002E6B94" w:rsidRPr="00777A56">
        <w:rPr>
          <w:bCs/>
          <w:szCs w:val="20"/>
        </w:rPr>
        <w:t xml:space="preserve"> and enclosure letters must be entered collectively </w:t>
      </w:r>
      <w:r w:rsidR="00DC4071">
        <w:rPr>
          <w:bCs/>
          <w:szCs w:val="20"/>
        </w:rPr>
        <w:t xml:space="preserve">by fee earner </w:t>
      </w:r>
      <w:r w:rsidR="00BC2F34" w:rsidRPr="00777A56">
        <w:rPr>
          <w:bCs/>
          <w:szCs w:val="20"/>
        </w:rPr>
        <w:t xml:space="preserve">under each category </w:t>
      </w:r>
      <w:r w:rsidR="002E6B94" w:rsidRPr="00777A56">
        <w:rPr>
          <w:bCs/>
          <w:szCs w:val="20"/>
        </w:rPr>
        <w:t>rather than listed individually</w:t>
      </w:r>
      <w:r w:rsidR="00206521" w:rsidRPr="00777A56">
        <w:rPr>
          <w:bCs/>
          <w:szCs w:val="20"/>
        </w:rPr>
        <w:t>,</w:t>
      </w:r>
      <w:r w:rsidR="002E6B94" w:rsidRPr="00777A56">
        <w:rPr>
          <w:bCs/>
          <w:szCs w:val="20"/>
        </w:rPr>
        <w:t xml:space="preserve"> </w:t>
      </w:r>
      <w:r w:rsidR="00206521" w:rsidRPr="00777A56">
        <w:rPr>
          <w:bCs/>
          <w:szCs w:val="20"/>
        </w:rPr>
        <w:t>showing</w:t>
      </w:r>
      <w:r w:rsidR="002E6B94" w:rsidRPr="00777A56">
        <w:rPr>
          <w:bCs/>
          <w:szCs w:val="20"/>
        </w:rPr>
        <w:t xml:space="preserve"> in column D (“Description of work”) the total number of items claimed</w:t>
      </w:r>
      <w:r w:rsidR="00BC2F34" w:rsidRPr="00777A56">
        <w:rPr>
          <w:bCs/>
          <w:szCs w:val="20"/>
        </w:rPr>
        <w:t>. A bill might include for example</w:t>
      </w:r>
      <w:r w:rsidR="002E6B94" w:rsidRPr="00777A56">
        <w:rPr>
          <w:bCs/>
          <w:szCs w:val="20"/>
        </w:rPr>
        <w:t xml:space="preserve"> 25 Letters</w:t>
      </w:r>
      <w:r w:rsidR="00DC4071">
        <w:rPr>
          <w:bCs/>
          <w:szCs w:val="20"/>
        </w:rPr>
        <w:t>/emails</w:t>
      </w:r>
      <w:r w:rsidR="00BC2F34" w:rsidRPr="00777A56">
        <w:rPr>
          <w:bCs/>
          <w:szCs w:val="20"/>
        </w:rPr>
        <w:t xml:space="preserve"> (2.5 hours), 19 calls (1.9 hours) and 25 enclosure letters (1</w:t>
      </w:r>
      <w:r w:rsidR="00DC7E4F" w:rsidRPr="00777A56">
        <w:rPr>
          <w:bCs/>
          <w:szCs w:val="20"/>
        </w:rPr>
        <w:t>.25</w:t>
      </w:r>
      <w:r w:rsidR="00BC2F34" w:rsidRPr="00777A56">
        <w:rPr>
          <w:bCs/>
          <w:szCs w:val="20"/>
        </w:rPr>
        <w:t xml:space="preserve"> hours)</w:t>
      </w:r>
      <w:r w:rsidR="002E6B94" w:rsidRPr="00777A56">
        <w:rPr>
          <w:bCs/>
          <w:szCs w:val="20"/>
        </w:rPr>
        <w:t xml:space="preserve">. </w:t>
      </w:r>
      <w:r w:rsidRPr="00777A56">
        <w:rPr>
          <w:bCs/>
          <w:szCs w:val="20"/>
        </w:rPr>
        <w:t>Timed</w:t>
      </w:r>
      <w:r w:rsidR="003B113C" w:rsidRPr="00777A56">
        <w:rPr>
          <w:bCs/>
          <w:szCs w:val="20"/>
        </w:rPr>
        <w:t xml:space="preserve"> communications</w:t>
      </w:r>
      <w:r w:rsidR="009F7A26" w:rsidRPr="00777A56">
        <w:rPr>
          <w:bCs/>
          <w:szCs w:val="20"/>
        </w:rPr>
        <w:t xml:space="preserve"> must be individually identifie</w:t>
      </w:r>
      <w:r w:rsidR="00DC4071">
        <w:rPr>
          <w:bCs/>
          <w:szCs w:val="20"/>
        </w:rPr>
        <w:t xml:space="preserve">d.  </w:t>
      </w:r>
      <w:r w:rsidR="00C47AF9" w:rsidRPr="00C47AF9">
        <w:rPr>
          <w:bCs/>
          <w:szCs w:val="20"/>
          <w:highlight w:val="yellow"/>
        </w:rPr>
        <w:t xml:space="preserve">The example data bill provides for how the grouping of these items should be set out by External Party Name and by Fee Earner, an excerpt of </w:t>
      </w:r>
      <w:r w:rsidR="004453C2">
        <w:rPr>
          <w:bCs/>
          <w:szCs w:val="20"/>
          <w:highlight w:val="yellow"/>
        </w:rPr>
        <w:t>which</w:t>
      </w:r>
      <w:r w:rsidR="00C47AF9" w:rsidRPr="00C47AF9">
        <w:rPr>
          <w:bCs/>
          <w:szCs w:val="20"/>
          <w:highlight w:val="yellow"/>
        </w:rPr>
        <w:t xml:space="preserve"> can be found at </w:t>
      </w:r>
      <w:r w:rsidR="00D25284" w:rsidRPr="00C47AF9">
        <w:rPr>
          <w:bCs/>
          <w:szCs w:val="20"/>
          <w:highlight w:val="yellow"/>
        </w:rPr>
        <w:t>Appendix E</w:t>
      </w:r>
      <w:r w:rsidR="00B974C3" w:rsidRPr="00C47AF9">
        <w:rPr>
          <w:bCs/>
          <w:szCs w:val="20"/>
          <w:highlight w:val="yellow"/>
        </w:rPr>
        <w:t>.</w:t>
      </w:r>
    </w:p>
    <w:p w14:paraId="586E06A4" w14:textId="77777777" w:rsidR="00B974C3" w:rsidRPr="00777A56" w:rsidRDefault="00B974C3" w:rsidP="00057872">
      <w:pPr>
        <w:spacing w:line="360" w:lineRule="auto"/>
        <w:jc w:val="both"/>
        <w:rPr>
          <w:bCs/>
          <w:szCs w:val="20"/>
        </w:rPr>
      </w:pPr>
    </w:p>
    <w:p w14:paraId="44381F3D" w14:textId="262914EE" w:rsidR="00586AB7" w:rsidRDefault="0054053A" w:rsidP="00057872">
      <w:pPr>
        <w:spacing w:line="360" w:lineRule="auto"/>
        <w:jc w:val="both"/>
        <w:rPr>
          <w:bCs/>
          <w:szCs w:val="20"/>
        </w:rPr>
      </w:pPr>
      <w:r>
        <w:rPr>
          <w:bCs/>
          <w:szCs w:val="20"/>
        </w:rPr>
        <w:t xml:space="preserve">Against every </w:t>
      </w:r>
      <w:r w:rsidR="00CF5CB2">
        <w:rPr>
          <w:bCs/>
          <w:szCs w:val="20"/>
        </w:rPr>
        <w:t xml:space="preserve">entry in </w:t>
      </w:r>
      <w:r>
        <w:rPr>
          <w:bCs/>
          <w:szCs w:val="20"/>
        </w:rPr>
        <w:t xml:space="preserve">activity </w:t>
      </w:r>
      <w:r w:rsidR="00586AB7" w:rsidRPr="00777A56">
        <w:rPr>
          <w:bCs/>
          <w:szCs w:val="20"/>
        </w:rPr>
        <w:t>columns</w:t>
      </w:r>
      <w:r w:rsidR="0009032D" w:rsidRPr="00777A56">
        <w:rPr>
          <w:bCs/>
          <w:szCs w:val="20"/>
        </w:rPr>
        <w:t xml:space="preserve"> </w:t>
      </w:r>
      <w:r w:rsidR="002259FB">
        <w:rPr>
          <w:bCs/>
          <w:szCs w:val="20"/>
        </w:rPr>
        <w:t>F</w:t>
      </w:r>
      <w:r w:rsidR="002259FB" w:rsidRPr="00777A56">
        <w:rPr>
          <w:bCs/>
          <w:szCs w:val="20"/>
        </w:rPr>
        <w:t xml:space="preserve"> </w:t>
      </w:r>
      <w:r w:rsidR="0009032D" w:rsidRPr="00777A56">
        <w:rPr>
          <w:bCs/>
          <w:szCs w:val="20"/>
        </w:rPr>
        <w:t xml:space="preserve">and </w:t>
      </w:r>
      <w:r w:rsidR="002259FB">
        <w:rPr>
          <w:bCs/>
          <w:szCs w:val="20"/>
        </w:rPr>
        <w:t>G</w:t>
      </w:r>
      <w:r w:rsidR="0009032D" w:rsidRPr="00777A56">
        <w:rPr>
          <w:bCs/>
          <w:szCs w:val="20"/>
        </w:rPr>
        <w:t xml:space="preserve">, </w:t>
      </w:r>
      <w:r w:rsidR="0024729F">
        <w:rPr>
          <w:bCs/>
          <w:szCs w:val="20"/>
        </w:rPr>
        <w:t xml:space="preserve">save for codes </w:t>
      </w:r>
      <w:r w:rsidR="00621D2D">
        <w:rPr>
          <w:bCs/>
          <w:szCs w:val="20"/>
        </w:rPr>
        <w:t>C08 (Hearing Attendances)</w:t>
      </w:r>
      <w:r>
        <w:rPr>
          <w:bCs/>
          <w:szCs w:val="20"/>
        </w:rPr>
        <w:t>,</w:t>
      </w:r>
      <w:r w:rsidR="00621D2D">
        <w:rPr>
          <w:bCs/>
          <w:szCs w:val="20"/>
        </w:rPr>
        <w:t xml:space="preserve"> </w:t>
      </w:r>
      <w:r w:rsidR="0024729F">
        <w:rPr>
          <w:bCs/>
          <w:szCs w:val="20"/>
        </w:rPr>
        <w:t xml:space="preserve">C09 </w:t>
      </w:r>
      <w:r w:rsidR="00FE44BA">
        <w:rPr>
          <w:bCs/>
          <w:szCs w:val="20"/>
        </w:rPr>
        <w:t xml:space="preserve">(Plan, Prepare, Draft, Review) </w:t>
      </w:r>
      <w:r w:rsidR="0024729F">
        <w:rPr>
          <w:bCs/>
          <w:szCs w:val="20"/>
        </w:rPr>
        <w:t>and C12 (</w:t>
      </w:r>
      <w:r w:rsidR="00FE44BA">
        <w:rPr>
          <w:bCs/>
          <w:szCs w:val="20"/>
        </w:rPr>
        <w:t xml:space="preserve">Bill of Costs) </w:t>
      </w:r>
      <w:r>
        <w:rPr>
          <w:bCs/>
          <w:szCs w:val="20"/>
        </w:rPr>
        <w:t xml:space="preserve">the bill </w:t>
      </w:r>
      <w:r w:rsidR="00FE44BA" w:rsidRPr="00641B23">
        <w:rPr>
          <w:b/>
          <w:szCs w:val="20"/>
          <w:u w:val="single"/>
        </w:rPr>
        <w:t>must</w:t>
      </w:r>
      <w:r w:rsidR="00FE44BA">
        <w:rPr>
          <w:bCs/>
          <w:szCs w:val="20"/>
        </w:rPr>
        <w:t xml:space="preserve"> </w:t>
      </w:r>
      <w:r w:rsidR="00923CE5">
        <w:rPr>
          <w:bCs/>
          <w:szCs w:val="20"/>
        </w:rPr>
        <w:t>i</w:t>
      </w:r>
      <w:r w:rsidR="0068031B">
        <w:rPr>
          <w:bCs/>
          <w:szCs w:val="20"/>
        </w:rPr>
        <w:t>dentify</w:t>
      </w:r>
      <w:r w:rsidR="00FE44BA">
        <w:rPr>
          <w:bCs/>
          <w:szCs w:val="20"/>
        </w:rPr>
        <w:t xml:space="preserve"> </w:t>
      </w:r>
      <w:r w:rsidR="0068031B">
        <w:rPr>
          <w:bCs/>
          <w:szCs w:val="20"/>
        </w:rPr>
        <w:t xml:space="preserve">at column E </w:t>
      </w:r>
      <w:r w:rsidR="0009032D" w:rsidRPr="00777A56">
        <w:rPr>
          <w:bCs/>
          <w:szCs w:val="20"/>
        </w:rPr>
        <w:t>the relevant external party</w:t>
      </w:r>
      <w:r w:rsidR="00CB013E" w:rsidRPr="00777A56">
        <w:rPr>
          <w:bCs/>
          <w:szCs w:val="20"/>
        </w:rPr>
        <w:t>.</w:t>
      </w:r>
      <w:r w:rsidR="00D9476D" w:rsidRPr="00777A56">
        <w:t xml:space="preserve"> </w:t>
      </w:r>
      <w:r w:rsidR="00FE44BA">
        <w:t xml:space="preserve">This is particularly important for feeding through to the summaries and for example to </w:t>
      </w:r>
      <w:r w:rsidR="00D9476D" w:rsidRPr="00777A56">
        <w:rPr>
          <w:bCs/>
          <w:szCs w:val="20"/>
        </w:rPr>
        <w:t xml:space="preserve">ensure that </w:t>
      </w:r>
      <w:r w:rsidR="005112AD" w:rsidRPr="00777A56">
        <w:rPr>
          <w:bCs/>
          <w:szCs w:val="20"/>
        </w:rPr>
        <w:t xml:space="preserve">all </w:t>
      </w:r>
      <w:r w:rsidR="00D9476D" w:rsidRPr="00777A56">
        <w:rPr>
          <w:bCs/>
          <w:szCs w:val="20"/>
        </w:rPr>
        <w:t>travel and waiting time incurred in meetings with a client is shown in the bill’s summaries</w:t>
      </w:r>
      <w:r w:rsidR="00FE44BA">
        <w:rPr>
          <w:bCs/>
          <w:szCs w:val="20"/>
        </w:rPr>
        <w:t xml:space="preserve"> as such.</w:t>
      </w:r>
      <w:r w:rsidR="00D46CE8">
        <w:rPr>
          <w:bCs/>
          <w:szCs w:val="20"/>
        </w:rPr>
        <w:t xml:space="preserve">  Bills that do not comply with this requirement are at risk of being rejected.</w:t>
      </w:r>
    </w:p>
    <w:p w14:paraId="20F73B2E" w14:textId="77777777" w:rsidR="00783ABE" w:rsidRPr="00777A56" w:rsidRDefault="00783ABE" w:rsidP="00057872">
      <w:pPr>
        <w:spacing w:line="360" w:lineRule="auto"/>
        <w:jc w:val="both"/>
        <w:rPr>
          <w:bCs/>
          <w:szCs w:val="20"/>
        </w:rPr>
      </w:pPr>
    </w:p>
    <w:p w14:paraId="5D47BEC0" w14:textId="74CC8892" w:rsidR="00783ABE" w:rsidRDefault="00783ABE" w:rsidP="00783ABE">
      <w:pPr>
        <w:spacing w:line="360" w:lineRule="auto"/>
        <w:jc w:val="both"/>
        <w:rPr>
          <w:szCs w:val="20"/>
        </w:rPr>
      </w:pPr>
      <w:r>
        <w:rPr>
          <w:szCs w:val="20"/>
        </w:rPr>
        <w:t xml:space="preserve">The exception to the above </w:t>
      </w:r>
      <w:r w:rsidR="00DF7776">
        <w:rPr>
          <w:szCs w:val="20"/>
        </w:rPr>
        <w:t xml:space="preserve">paragraph </w:t>
      </w:r>
      <w:r>
        <w:rPr>
          <w:szCs w:val="20"/>
        </w:rPr>
        <w:t>is for “COP-E” b</w:t>
      </w:r>
      <w:r w:rsidRPr="00A63938">
        <w:rPr>
          <w:szCs w:val="20"/>
        </w:rPr>
        <w:t xml:space="preserve">ills </w:t>
      </w:r>
      <w:r>
        <w:rPr>
          <w:szCs w:val="20"/>
        </w:rPr>
        <w:t xml:space="preserve">in which </w:t>
      </w:r>
      <w:r w:rsidRPr="00A63938">
        <w:rPr>
          <w:szCs w:val="20"/>
        </w:rPr>
        <w:t xml:space="preserve">profit costs </w:t>
      </w:r>
      <w:r>
        <w:rPr>
          <w:szCs w:val="20"/>
        </w:rPr>
        <w:t xml:space="preserve">do not exceed </w:t>
      </w:r>
      <w:r w:rsidRPr="00A63938">
        <w:rPr>
          <w:szCs w:val="20"/>
        </w:rPr>
        <w:t>£3</w:t>
      </w:r>
      <w:r>
        <w:rPr>
          <w:szCs w:val="20"/>
        </w:rPr>
        <w:t>,000</w:t>
      </w:r>
      <w:r w:rsidR="00346E05">
        <w:rPr>
          <w:szCs w:val="20"/>
        </w:rPr>
        <w:t>.</w:t>
      </w:r>
      <w:r>
        <w:rPr>
          <w:szCs w:val="20"/>
        </w:rPr>
        <w:t xml:space="preserve"> </w:t>
      </w:r>
      <w:r w:rsidR="00346E05">
        <w:rPr>
          <w:szCs w:val="20"/>
        </w:rPr>
        <w:t>T</w:t>
      </w:r>
      <w:r>
        <w:rPr>
          <w:szCs w:val="20"/>
        </w:rPr>
        <w:t xml:space="preserve">hese </w:t>
      </w:r>
      <w:r w:rsidRPr="00A63938">
        <w:rPr>
          <w:szCs w:val="20"/>
        </w:rPr>
        <w:t xml:space="preserve">can </w:t>
      </w:r>
      <w:r>
        <w:rPr>
          <w:szCs w:val="20"/>
        </w:rPr>
        <w:t xml:space="preserve">still be submitted in “short form”, so that </w:t>
      </w:r>
      <w:r w:rsidRPr="00A63938">
        <w:rPr>
          <w:szCs w:val="20"/>
        </w:rPr>
        <w:t xml:space="preserve">work </w:t>
      </w:r>
      <w:r>
        <w:rPr>
          <w:szCs w:val="20"/>
        </w:rPr>
        <w:t>can be grouped by activity and fee earner, rather than fully itemised</w:t>
      </w:r>
      <w:r w:rsidR="00B974C3">
        <w:rPr>
          <w:szCs w:val="20"/>
        </w:rPr>
        <w:t xml:space="preserve">.  </w:t>
      </w:r>
      <w:r w:rsidR="00B974C3" w:rsidRPr="00FE0AF0">
        <w:rPr>
          <w:szCs w:val="20"/>
          <w:highlight w:val="yellow"/>
        </w:rPr>
        <w:t xml:space="preserve">An example of a short form bill format can be found at </w:t>
      </w:r>
      <w:r w:rsidR="00FE0AF0" w:rsidRPr="00FE0AF0">
        <w:rPr>
          <w:szCs w:val="20"/>
          <w:highlight w:val="yellow"/>
        </w:rPr>
        <w:t>Appendix F.</w:t>
      </w:r>
    </w:p>
    <w:p w14:paraId="106A7E23" w14:textId="6075B484" w:rsidR="00AB683C" w:rsidRDefault="00AB683C" w:rsidP="00783ABE">
      <w:pPr>
        <w:spacing w:line="360" w:lineRule="auto"/>
        <w:jc w:val="both"/>
        <w:rPr>
          <w:szCs w:val="20"/>
        </w:rPr>
      </w:pPr>
    </w:p>
    <w:p w14:paraId="1E9B27D0" w14:textId="00764F4E" w:rsidR="00AB683C" w:rsidRPr="00777A56" w:rsidRDefault="0063741C" w:rsidP="00783ABE">
      <w:pPr>
        <w:spacing w:line="360" w:lineRule="auto"/>
        <w:jc w:val="both"/>
        <w:rPr>
          <w:szCs w:val="20"/>
        </w:rPr>
      </w:pPr>
      <w:r w:rsidRPr="0063741C">
        <w:rPr>
          <w:szCs w:val="20"/>
          <w:highlight w:val="yellow"/>
        </w:rPr>
        <w:t xml:space="preserve">Any claim for checking the COP-E bill before filing should have Activity Code C12 applied and any claim for drafting the bill should have either Activity Code C12, if drafted in-house, with the total in the Profit Costs claimed column or Expense Code D02, if </w:t>
      </w:r>
      <w:r w:rsidR="004453C2">
        <w:rPr>
          <w:szCs w:val="20"/>
          <w:highlight w:val="yellow"/>
        </w:rPr>
        <w:t xml:space="preserve">an </w:t>
      </w:r>
      <w:r w:rsidRPr="0063741C">
        <w:rPr>
          <w:szCs w:val="20"/>
          <w:highlight w:val="yellow"/>
        </w:rPr>
        <w:t xml:space="preserve">external firm </w:t>
      </w:r>
      <w:r w:rsidR="004453C2">
        <w:rPr>
          <w:szCs w:val="20"/>
          <w:highlight w:val="yellow"/>
        </w:rPr>
        <w:t xml:space="preserve">was </w:t>
      </w:r>
      <w:r w:rsidRPr="0063741C">
        <w:rPr>
          <w:szCs w:val="20"/>
          <w:highlight w:val="yellow"/>
        </w:rPr>
        <w:t xml:space="preserve">used, and the total </w:t>
      </w:r>
      <w:r>
        <w:rPr>
          <w:szCs w:val="20"/>
          <w:highlight w:val="yellow"/>
        </w:rPr>
        <w:t>i</w:t>
      </w:r>
      <w:r w:rsidRPr="0063741C">
        <w:rPr>
          <w:szCs w:val="20"/>
          <w:highlight w:val="yellow"/>
        </w:rPr>
        <w:t>n the Disbs Claimed column.</w:t>
      </w:r>
      <w:r>
        <w:rPr>
          <w:szCs w:val="20"/>
        </w:rPr>
        <w:t xml:space="preserve">  </w:t>
      </w:r>
    </w:p>
    <w:p w14:paraId="765C331A" w14:textId="4A215C17" w:rsidR="00283C8B" w:rsidRPr="00777A56" w:rsidRDefault="00283C8B" w:rsidP="00057872">
      <w:pPr>
        <w:spacing w:line="360" w:lineRule="auto"/>
        <w:jc w:val="both"/>
        <w:rPr>
          <w:bCs/>
          <w:szCs w:val="20"/>
        </w:rPr>
      </w:pPr>
    </w:p>
    <w:p w14:paraId="5017CADE" w14:textId="55D11A05" w:rsidR="00A23BAA" w:rsidRPr="00777A56" w:rsidRDefault="001B538F" w:rsidP="00057872">
      <w:pPr>
        <w:spacing w:line="360" w:lineRule="auto"/>
        <w:jc w:val="both"/>
        <w:rPr>
          <w:szCs w:val="20"/>
        </w:rPr>
      </w:pPr>
      <w:r w:rsidRPr="00777A56">
        <w:rPr>
          <w:szCs w:val="20"/>
        </w:rPr>
        <w:t xml:space="preserve">VAT columns </w:t>
      </w:r>
      <w:r w:rsidR="00151961">
        <w:rPr>
          <w:szCs w:val="20"/>
        </w:rPr>
        <w:t>R</w:t>
      </w:r>
      <w:r w:rsidRPr="00777A56">
        <w:rPr>
          <w:szCs w:val="20"/>
        </w:rPr>
        <w:t xml:space="preserve">, </w:t>
      </w:r>
      <w:r w:rsidR="00151961">
        <w:rPr>
          <w:szCs w:val="20"/>
        </w:rPr>
        <w:t>W</w:t>
      </w:r>
      <w:r w:rsidR="00151961" w:rsidRPr="00777A56">
        <w:rPr>
          <w:szCs w:val="20"/>
        </w:rPr>
        <w:t xml:space="preserve"> </w:t>
      </w:r>
      <w:r w:rsidRPr="00777A56">
        <w:rPr>
          <w:szCs w:val="20"/>
        </w:rPr>
        <w:t xml:space="preserve">and </w:t>
      </w:r>
      <w:r w:rsidR="00151961">
        <w:rPr>
          <w:szCs w:val="20"/>
        </w:rPr>
        <w:t>X</w:t>
      </w:r>
      <w:r w:rsidR="00151961" w:rsidRPr="00777A56">
        <w:rPr>
          <w:szCs w:val="20"/>
        </w:rPr>
        <w:t xml:space="preserve"> </w:t>
      </w:r>
      <w:r w:rsidR="007923E6" w:rsidRPr="00777A56">
        <w:rPr>
          <w:szCs w:val="20"/>
        </w:rPr>
        <w:t>may</w:t>
      </w:r>
      <w:r w:rsidRPr="00777A56">
        <w:rPr>
          <w:szCs w:val="20"/>
        </w:rPr>
        <w:t>, in exceptional cases,</w:t>
      </w:r>
      <w:r w:rsidR="00AC6618" w:rsidRPr="00777A56">
        <w:rPr>
          <w:szCs w:val="20"/>
        </w:rPr>
        <w:t xml:space="preserve"> need </w:t>
      </w:r>
      <w:r w:rsidRPr="00777A56">
        <w:rPr>
          <w:szCs w:val="20"/>
        </w:rPr>
        <w:t xml:space="preserve">some </w:t>
      </w:r>
      <w:r w:rsidR="00AC6618" w:rsidRPr="00777A56">
        <w:rPr>
          <w:szCs w:val="20"/>
        </w:rPr>
        <w:t>attention when drawing the bill</w:t>
      </w:r>
      <w:r w:rsidRPr="00777A56">
        <w:rPr>
          <w:szCs w:val="20"/>
        </w:rPr>
        <w:t xml:space="preserve"> </w:t>
      </w:r>
      <w:r w:rsidR="00522A20" w:rsidRPr="00777A56">
        <w:rPr>
          <w:szCs w:val="20"/>
        </w:rPr>
        <w:t>and on assessment</w:t>
      </w:r>
      <w:r w:rsidRPr="00777A56">
        <w:rPr>
          <w:szCs w:val="20"/>
        </w:rPr>
        <w:t>.</w:t>
      </w:r>
      <w:r w:rsidR="00522A20" w:rsidRPr="00777A56">
        <w:rPr>
          <w:b/>
          <w:bCs/>
          <w:szCs w:val="20"/>
        </w:rPr>
        <w:t xml:space="preserve"> </w:t>
      </w:r>
      <w:r w:rsidR="00D063DD" w:rsidRPr="00777A56">
        <w:rPr>
          <w:szCs w:val="20"/>
        </w:rPr>
        <w:t xml:space="preserve">Column </w:t>
      </w:r>
      <w:r w:rsidR="00E707A7">
        <w:rPr>
          <w:szCs w:val="20"/>
        </w:rPr>
        <w:t>R</w:t>
      </w:r>
      <w:r w:rsidR="00186BEB" w:rsidRPr="00777A56">
        <w:rPr>
          <w:szCs w:val="20"/>
        </w:rPr>
        <w:t>, “VAT Rate”,</w:t>
      </w:r>
      <w:r w:rsidR="00D063DD" w:rsidRPr="00777A56">
        <w:rPr>
          <w:szCs w:val="20"/>
        </w:rPr>
        <w:t xml:space="preserve"> a</w:t>
      </w:r>
      <w:r w:rsidR="003A7209" w:rsidRPr="00777A56">
        <w:rPr>
          <w:szCs w:val="20"/>
        </w:rPr>
        <w:t xml:space="preserve">pplies </w:t>
      </w:r>
      <w:r w:rsidR="009511A3" w:rsidRPr="00777A56">
        <w:rPr>
          <w:szCs w:val="20"/>
        </w:rPr>
        <w:t xml:space="preserve">the </w:t>
      </w:r>
      <w:r w:rsidR="00B16339" w:rsidRPr="00777A56">
        <w:rPr>
          <w:szCs w:val="20"/>
        </w:rPr>
        <w:t>prevailing</w:t>
      </w:r>
      <w:r w:rsidR="00D063DD" w:rsidRPr="00777A56">
        <w:rPr>
          <w:szCs w:val="20"/>
        </w:rPr>
        <w:t xml:space="preserve"> VAT </w:t>
      </w:r>
      <w:r w:rsidR="003A7209" w:rsidRPr="00777A56">
        <w:rPr>
          <w:szCs w:val="20"/>
        </w:rPr>
        <w:t>rate</w:t>
      </w:r>
      <w:r w:rsidRPr="00777A56">
        <w:rPr>
          <w:szCs w:val="20"/>
        </w:rPr>
        <w:t xml:space="preserve"> (</w:t>
      </w:r>
      <w:r w:rsidR="009511A3" w:rsidRPr="00777A56">
        <w:rPr>
          <w:szCs w:val="20"/>
        </w:rPr>
        <w:t xml:space="preserve">as </w:t>
      </w:r>
      <w:r w:rsidRPr="00777A56">
        <w:rPr>
          <w:szCs w:val="20"/>
        </w:rPr>
        <w:t xml:space="preserve">entered in </w:t>
      </w:r>
      <w:r w:rsidRPr="00777A56">
        <w:rPr>
          <w:szCs w:val="20"/>
        </w:rPr>
        <w:lastRenderedPageBreak/>
        <w:t>worksheet</w:t>
      </w:r>
      <w:r w:rsidR="00FE44BA">
        <w:rPr>
          <w:szCs w:val="20"/>
        </w:rPr>
        <w:t>5</w:t>
      </w:r>
      <w:r w:rsidRPr="00777A56">
        <w:rPr>
          <w:szCs w:val="20"/>
        </w:rPr>
        <w:t>, “Parts”</w:t>
      </w:r>
      <w:r w:rsidR="00186BEB" w:rsidRPr="00777A56">
        <w:rPr>
          <w:szCs w:val="20"/>
        </w:rPr>
        <w:t>)</w:t>
      </w:r>
      <w:r w:rsidR="00E751F6" w:rsidRPr="00777A56">
        <w:rPr>
          <w:szCs w:val="20"/>
        </w:rPr>
        <w:t xml:space="preserve"> </w:t>
      </w:r>
      <w:r w:rsidR="003A7209" w:rsidRPr="00777A56">
        <w:rPr>
          <w:szCs w:val="20"/>
        </w:rPr>
        <w:t xml:space="preserve">to all </w:t>
      </w:r>
      <w:r w:rsidR="00ED2475" w:rsidRPr="00777A56">
        <w:rPr>
          <w:szCs w:val="20"/>
        </w:rPr>
        <w:t xml:space="preserve">time and disbursements </w:t>
      </w:r>
      <w:r w:rsidR="00611C04" w:rsidRPr="00777A56">
        <w:rPr>
          <w:szCs w:val="20"/>
        </w:rPr>
        <w:t>claimed</w:t>
      </w:r>
      <w:r w:rsidR="00A34838" w:rsidRPr="00777A56">
        <w:rPr>
          <w:szCs w:val="20"/>
        </w:rPr>
        <w:t xml:space="preserve"> a</w:t>
      </w:r>
      <w:r w:rsidR="005112AC" w:rsidRPr="00777A56">
        <w:rPr>
          <w:szCs w:val="20"/>
        </w:rPr>
        <w:t>nd allowed</w:t>
      </w:r>
      <w:r w:rsidR="00A34838" w:rsidRPr="00777A56">
        <w:rPr>
          <w:szCs w:val="20"/>
        </w:rPr>
        <w:t>. C</w:t>
      </w:r>
      <w:r w:rsidRPr="00777A56">
        <w:rPr>
          <w:szCs w:val="20"/>
        </w:rPr>
        <w:t xml:space="preserve">olumn </w:t>
      </w:r>
      <w:r w:rsidR="00A92749">
        <w:rPr>
          <w:szCs w:val="20"/>
        </w:rPr>
        <w:t>W</w:t>
      </w:r>
      <w:r w:rsidR="00A92749" w:rsidRPr="00777A56">
        <w:rPr>
          <w:szCs w:val="20"/>
        </w:rPr>
        <w:t xml:space="preserve"> </w:t>
      </w:r>
      <w:r w:rsidRPr="00777A56">
        <w:rPr>
          <w:szCs w:val="20"/>
        </w:rPr>
        <w:t xml:space="preserve">shows the resulting “VAT claimed” figure </w:t>
      </w:r>
      <w:r w:rsidR="00186BEB" w:rsidRPr="00777A56">
        <w:rPr>
          <w:szCs w:val="20"/>
        </w:rPr>
        <w:t xml:space="preserve">and </w:t>
      </w:r>
      <w:r w:rsidRPr="00777A56">
        <w:rPr>
          <w:szCs w:val="20"/>
        </w:rPr>
        <w:t xml:space="preserve">column </w:t>
      </w:r>
      <w:r w:rsidR="00A92749">
        <w:rPr>
          <w:szCs w:val="20"/>
        </w:rPr>
        <w:t>X</w:t>
      </w:r>
      <w:r w:rsidR="00A92749" w:rsidRPr="00777A56">
        <w:rPr>
          <w:szCs w:val="20"/>
        </w:rPr>
        <w:t xml:space="preserve"> </w:t>
      </w:r>
      <w:r w:rsidR="00D11FB6" w:rsidRPr="00777A56">
        <w:rPr>
          <w:szCs w:val="20"/>
        </w:rPr>
        <w:t>shows the resulting</w:t>
      </w:r>
      <w:r w:rsidR="00186BEB" w:rsidRPr="00777A56">
        <w:rPr>
          <w:szCs w:val="20"/>
        </w:rPr>
        <w:t xml:space="preserve"> </w:t>
      </w:r>
      <w:r w:rsidR="00D11FB6" w:rsidRPr="00777A56">
        <w:rPr>
          <w:szCs w:val="20"/>
        </w:rPr>
        <w:t>“</w:t>
      </w:r>
      <w:r w:rsidRPr="00777A56">
        <w:rPr>
          <w:szCs w:val="20"/>
        </w:rPr>
        <w:t>VAT allowed</w:t>
      </w:r>
      <w:r w:rsidR="00D11FB6" w:rsidRPr="00777A56">
        <w:rPr>
          <w:szCs w:val="20"/>
        </w:rPr>
        <w:t>” figure</w:t>
      </w:r>
      <w:r w:rsidRPr="00777A56">
        <w:rPr>
          <w:szCs w:val="20"/>
        </w:rPr>
        <w:t>.</w:t>
      </w:r>
    </w:p>
    <w:p w14:paraId="4F6B769F" w14:textId="77777777" w:rsidR="00D11FB6" w:rsidRPr="00777A56" w:rsidRDefault="00D11FB6" w:rsidP="00057872">
      <w:pPr>
        <w:spacing w:line="360" w:lineRule="auto"/>
        <w:jc w:val="both"/>
        <w:rPr>
          <w:szCs w:val="20"/>
        </w:rPr>
      </w:pPr>
    </w:p>
    <w:p w14:paraId="75E72352" w14:textId="35210DB6" w:rsidR="009511A3" w:rsidRPr="00777A56" w:rsidRDefault="009511A3" w:rsidP="00057872">
      <w:pPr>
        <w:spacing w:line="360" w:lineRule="auto"/>
        <w:jc w:val="both"/>
        <w:rPr>
          <w:b/>
          <w:bCs/>
          <w:i/>
          <w:iCs/>
          <w:szCs w:val="20"/>
        </w:rPr>
      </w:pPr>
      <w:r w:rsidRPr="00777A56">
        <w:rPr>
          <w:szCs w:val="20"/>
        </w:rPr>
        <w:t>Although in the great majority of cases the calculation of VAT on each entry will be entirely automatic, a manual calculation may be required in the following instances:</w:t>
      </w:r>
    </w:p>
    <w:p w14:paraId="2995E82B" w14:textId="7E295EC9" w:rsidR="002A0645" w:rsidRPr="00777A56" w:rsidRDefault="005A1174" w:rsidP="005A1174">
      <w:pPr>
        <w:pStyle w:val="ListParagraph"/>
        <w:numPr>
          <w:ilvl w:val="0"/>
          <w:numId w:val="2"/>
        </w:numPr>
        <w:spacing w:line="360" w:lineRule="auto"/>
        <w:jc w:val="both"/>
        <w:rPr>
          <w:szCs w:val="20"/>
        </w:rPr>
      </w:pPr>
      <w:r w:rsidRPr="00777A56">
        <w:rPr>
          <w:szCs w:val="20"/>
        </w:rPr>
        <w:t xml:space="preserve">An item attracts VAT at a different rate to </w:t>
      </w:r>
      <w:r w:rsidR="002A0645" w:rsidRPr="00777A56">
        <w:rPr>
          <w:szCs w:val="20"/>
        </w:rPr>
        <w:t xml:space="preserve">the prevailing rate </w:t>
      </w:r>
      <w:r w:rsidR="00372B2E" w:rsidRPr="00777A56">
        <w:rPr>
          <w:szCs w:val="20"/>
        </w:rPr>
        <w:t>for</w:t>
      </w:r>
      <w:r w:rsidR="002A0645" w:rsidRPr="00777A56">
        <w:rPr>
          <w:szCs w:val="20"/>
        </w:rPr>
        <w:t xml:space="preserve"> the </w:t>
      </w:r>
      <w:r w:rsidR="00372B2E" w:rsidRPr="00777A56">
        <w:rPr>
          <w:szCs w:val="20"/>
        </w:rPr>
        <w:t xml:space="preserve">relevant </w:t>
      </w:r>
      <w:r w:rsidR="002A0645" w:rsidRPr="00777A56">
        <w:rPr>
          <w:szCs w:val="20"/>
        </w:rPr>
        <w:t>part</w:t>
      </w:r>
      <w:r w:rsidR="009511A3" w:rsidRPr="00777A56">
        <w:rPr>
          <w:szCs w:val="20"/>
        </w:rPr>
        <w:t>. T</w:t>
      </w:r>
      <w:r w:rsidR="002A0645" w:rsidRPr="00777A56">
        <w:rPr>
          <w:szCs w:val="20"/>
        </w:rPr>
        <w:t xml:space="preserve">he person drafting the bill </w:t>
      </w:r>
      <w:r w:rsidR="009511A3" w:rsidRPr="00777A56">
        <w:rPr>
          <w:szCs w:val="20"/>
        </w:rPr>
        <w:t xml:space="preserve">must </w:t>
      </w:r>
      <w:r w:rsidR="002A0645" w:rsidRPr="00777A56">
        <w:rPr>
          <w:szCs w:val="20"/>
        </w:rPr>
        <w:t xml:space="preserve">manually alter the VAT rate at Column </w:t>
      </w:r>
      <w:r w:rsidR="00FE44BA">
        <w:rPr>
          <w:szCs w:val="20"/>
        </w:rPr>
        <w:t>R</w:t>
      </w:r>
      <w:r w:rsidR="00CC2227">
        <w:rPr>
          <w:szCs w:val="20"/>
        </w:rPr>
        <w:t xml:space="preserve"> </w:t>
      </w:r>
      <w:r w:rsidR="009511A3" w:rsidRPr="00777A56">
        <w:rPr>
          <w:szCs w:val="20"/>
        </w:rPr>
        <w:t>(If the item does not attract VAT the rate to enter will be 0).</w:t>
      </w:r>
      <w:r w:rsidR="00372B2E" w:rsidRPr="00777A56">
        <w:rPr>
          <w:szCs w:val="20"/>
        </w:rPr>
        <w:t xml:space="preserve"> The bill will then automatically recalculate the “VAT claimed” figure at column </w:t>
      </w:r>
      <w:r w:rsidR="00F91C89">
        <w:rPr>
          <w:szCs w:val="20"/>
        </w:rPr>
        <w:t>W</w:t>
      </w:r>
      <w:r w:rsidR="00F91C89" w:rsidRPr="00777A56">
        <w:rPr>
          <w:szCs w:val="20"/>
        </w:rPr>
        <w:t xml:space="preserve"> </w:t>
      </w:r>
      <w:r w:rsidR="00EF556A" w:rsidRPr="00777A56">
        <w:rPr>
          <w:szCs w:val="20"/>
        </w:rPr>
        <w:t>and</w:t>
      </w:r>
      <w:r w:rsidR="00AD7D40" w:rsidRPr="00777A56">
        <w:rPr>
          <w:szCs w:val="20"/>
        </w:rPr>
        <w:t xml:space="preserve"> </w:t>
      </w:r>
      <w:r w:rsidR="00372B2E" w:rsidRPr="00777A56">
        <w:rPr>
          <w:szCs w:val="20"/>
        </w:rPr>
        <w:t xml:space="preserve">the “VAT allowed” figure at column </w:t>
      </w:r>
      <w:r w:rsidR="00F91C89">
        <w:rPr>
          <w:szCs w:val="20"/>
        </w:rPr>
        <w:t>X</w:t>
      </w:r>
      <w:r w:rsidR="00372B2E" w:rsidRPr="00777A56">
        <w:rPr>
          <w:szCs w:val="20"/>
        </w:rPr>
        <w:t>.</w:t>
      </w:r>
    </w:p>
    <w:p w14:paraId="62EE703B" w14:textId="352A4CCC" w:rsidR="007F24EA" w:rsidRPr="00777A56" w:rsidRDefault="007F24EA" w:rsidP="00A23BAA">
      <w:pPr>
        <w:pStyle w:val="ListParagraph"/>
        <w:numPr>
          <w:ilvl w:val="0"/>
          <w:numId w:val="2"/>
        </w:numPr>
        <w:spacing w:line="360" w:lineRule="auto"/>
        <w:jc w:val="both"/>
        <w:rPr>
          <w:szCs w:val="20"/>
        </w:rPr>
      </w:pPr>
      <w:r w:rsidRPr="00777A56">
        <w:rPr>
          <w:szCs w:val="20"/>
        </w:rPr>
        <w:t>A disbursement includes items that are both subject to VAT and not subject to VAT</w:t>
      </w:r>
      <w:r w:rsidR="009241BB" w:rsidRPr="00777A56">
        <w:rPr>
          <w:szCs w:val="20"/>
        </w:rPr>
        <w:t>.</w:t>
      </w:r>
      <w:r w:rsidRPr="00777A56">
        <w:rPr>
          <w:szCs w:val="20"/>
        </w:rPr>
        <w:t xml:space="preserve"> </w:t>
      </w:r>
      <w:r w:rsidR="009241BB" w:rsidRPr="00777A56">
        <w:rPr>
          <w:szCs w:val="20"/>
        </w:rPr>
        <w:t>The</w:t>
      </w:r>
      <w:r w:rsidRPr="00777A56">
        <w:rPr>
          <w:szCs w:val="20"/>
        </w:rPr>
        <w:t xml:space="preserve"> person drafting the bill </w:t>
      </w:r>
      <w:r w:rsidR="00A477D2" w:rsidRPr="00777A56">
        <w:rPr>
          <w:szCs w:val="20"/>
        </w:rPr>
        <w:t xml:space="preserve">cannot rely on automatic calculation and </w:t>
      </w:r>
      <w:r w:rsidR="00372B2E" w:rsidRPr="00777A56">
        <w:rPr>
          <w:szCs w:val="20"/>
        </w:rPr>
        <w:t>must</w:t>
      </w:r>
      <w:r w:rsidR="00A477D2" w:rsidRPr="00777A56">
        <w:rPr>
          <w:szCs w:val="20"/>
        </w:rPr>
        <w:t xml:space="preserve"> instead</w:t>
      </w:r>
      <w:r w:rsidRPr="00777A56">
        <w:rPr>
          <w:szCs w:val="20"/>
        </w:rPr>
        <w:t xml:space="preserve"> manually enter the </w:t>
      </w:r>
      <w:r w:rsidR="009241BB" w:rsidRPr="00777A56">
        <w:rPr>
          <w:szCs w:val="20"/>
        </w:rPr>
        <w:t>“</w:t>
      </w:r>
      <w:r w:rsidRPr="00777A56">
        <w:rPr>
          <w:szCs w:val="20"/>
        </w:rPr>
        <w:t>VAT claimed</w:t>
      </w:r>
      <w:r w:rsidR="009241BB" w:rsidRPr="00777A56">
        <w:rPr>
          <w:szCs w:val="20"/>
        </w:rPr>
        <w:t>” figure</w:t>
      </w:r>
      <w:r w:rsidRPr="00777A56">
        <w:rPr>
          <w:szCs w:val="20"/>
        </w:rPr>
        <w:t xml:space="preserve"> in column </w:t>
      </w:r>
      <w:r w:rsidR="00F91C89">
        <w:rPr>
          <w:szCs w:val="20"/>
        </w:rPr>
        <w:t>W</w:t>
      </w:r>
      <w:r w:rsidR="00EF556A" w:rsidRPr="00777A56">
        <w:rPr>
          <w:szCs w:val="20"/>
        </w:rPr>
        <w:t>.</w:t>
      </w:r>
      <w:r w:rsidR="00AD7D40" w:rsidRPr="00777A56">
        <w:rPr>
          <w:szCs w:val="20"/>
        </w:rPr>
        <w:t xml:space="preserve"> </w:t>
      </w:r>
      <w:r w:rsidR="001406F1" w:rsidRPr="00777A56">
        <w:rPr>
          <w:szCs w:val="20"/>
        </w:rPr>
        <w:t>T</w:t>
      </w:r>
      <w:r w:rsidR="00EF556A" w:rsidRPr="00777A56">
        <w:rPr>
          <w:szCs w:val="20"/>
        </w:rPr>
        <w:t xml:space="preserve">he “VAT allowed” figure at column </w:t>
      </w:r>
      <w:r w:rsidR="00AE278C">
        <w:rPr>
          <w:szCs w:val="20"/>
        </w:rPr>
        <w:t>X</w:t>
      </w:r>
      <w:r w:rsidR="00AE278C" w:rsidRPr="00777A56">
        <w:rPr>
          <w:szCs w:val="20"/>
        </w:rPr>
        <w:t xml:space="preserve"> </w:t>
      </w:r>
      <w:r w:rsidR="00EF556A" w:rsidRPr="00777A56">
        <w:rPr>
          <w:szCs w:val="20"/>
        </w:rPr>
        <w:t>will automatically change to match</w:t>
      </w:r>
      <w:r w:rsidR="001406F1" w:rsidRPr="00777A56">
        <w:rPr>
          <w:szCs w:val="20"/>
        </w:rPr>
        <w:t>.</w:t>
      </w:r>
      <w:r w:rsidR="00EF556A" w:rsidRPr="00777A56">
        <w:rPr>
          <w:szCs w:val="20"/>
        </w:rPr>
        <w:t xml:space="preserve"> </w:t>
      </w:r>
      <w:r w:rsidR="001406F1" w:rsidRPr="00777A56">
        <w:rPr>
          <w:szCs w:val="20"/>
        </w:rPr>
        <w:t>I</w:t>
      </w:r>
      <w:r w:rsidR="00EF556A" w:rsidRPr="00777A56">
        <w:rPr>
          <w:szCs w:val="20"/>
        </w:rPr>
        <w:t>f the</w:t>
      </w:r>
      <w:r w:rsidR="00A23BAA" w:rsidRPr="00777A56">
        <w:rPr>
          <w:szCs w:val="20"/>
        </w:rPr>
        <w:t xml:space="preserve"> amount allowed for </w:t>
      </w:r>
      <w:r w:rsidR="00372B2E" w:rsidRPr="00777A56">
        <w:rPr>
          <w:szCs w:val="20"/>
        </w:rPr>
        <w:t>the</w:t>
      </w:r>
      <w:r w:rsidR="009241BB" w:rsidRPr="00777A56">
        <w:rPr>
          <w:szCs w:val="20"/>
        </w:rPr>
        <w:t xml:space="preserve"> item </w:t>
      </w:r>
      <w:r w:rsidR="005112AC" w:rsidRPr="00777A56">
        <w:rPr>
          <w:szCs w:val="20"/>
        </w:rPr>
        <w:t xml:space="preserve">then </w:t>
      </w:r>
      <w:r w:rsidR="009241BB" w:rsidRPr="00777A56">
        <w:rPr>
          <w:szCs w:val="20"/>
        </w:rPr>
        <w:t>changes on assessment</w:t>
      </w:r>
      <w:r w:rsidR="00234E74" w:rsidRPr="00777A56">
        <w:rPr>
          <w:szCs w:val="20"/>
        </w:rPr>
        <w:t xml:space="preserve"> the assessing officer </w:t>
      </w:r>
      <w:r w:rsidR="00A41D5A" w:rsidRPr="00777A56">
        <w:rPr>
          <w:szCs w:val="20"/>
        </w:rPr>
        <w:t xml:space="preserve">will </w:t>
      </w:r>
      <w:r w:rsidR="00234E74" w:rsidRPr="00777A56">
        <w:rPr>
          <w:szCs w:val="20"/>
        </w:rPr>
        <w:t>have to recalculate</w:t>
      </w:r>
      <w:r w:rsidR="00EF556A" w:rsidRPr="00777A56">
        <w:rPr>
          <w:szCs w:val="20"/>
        </w:rPr>
        <w:t xml:space="preserve"> </w:t>
      </w:r>
      <w:r w:rsidR="0064075C" w:rsidRPr="00777A56">
        <w:rPr>
          <w:szCs w:val="20"/>
        </w:rPr>
        <w:t xml:space="preserve">the “VAT allowed” </w:t>
      </w:r>
      <w:r w:rsidR="005112AC" w:rsidRPr="00777A56">
        <w:rPr>
          <w:szCs w:val="20"/>
        </w:rPr>
        <w:t xml:space="preserve">figure </w:t>
      </w:r>
      <w:r w:rsidR="0064075C" w:rsidRPr="00777A56">
        <w:rPr>
          <w:szCs w:val="20"/>
        </w:rPr>
        <w:t xml:space="preserve">at column </w:t>
      </w:r>
      <w:r w:rsidR="00AE278C">
        <w:rPr>
          <w:szCs w:val="20"/>
        </w:rPr>
        <w:t>X</w:t>
      </w:r>
      <w:r w:rsidR="00AE278C" w:rsidRPr="00777A56">
        <w:rPr>
          <w:szCs w:val="20"/>
        </w:rPr>
        <w:t xml:space="preserve"> </w:t>
      </w:r>
      <w:r w:rsidR="005112AC" w:rsidRPr="00777A56">
        <w:rPr>
          <w:szCs w:val="20"/>
        </w:rPr>
        <w:t>manually</w:t>
      </w:r>
      <w:r w:rsidR="00234E74" w:rsidRPr="00777A56">
        <w:rPr>
          <w:szCs w:val="20"/>
        </w:rPr>
        <w:t>,</w:t>
      </w:r>
      <w:r w:rsidR="006B77A4" w:rsidRPr="00777A56">
        <w:t xml:space="preserve"> as </w:t>
      </w:r>
      <w:r w:rsidR="006B77A4" w:rsidRPr="00777A56">
        <w:rPr>
          <w:szCs w:val="20"/>
        </w:rPr>
        <w:t>only the assessing officer will know the extent to which the</w:t>
      </w:r>
      <w:r w:rsidR="005C0A76" w:rsidRPr="00777A56">
        <w:rPr>
          <w:szCs w:val="20"/>
        </w:rPr>
        <w:t xml:space="preserve"> </w:t>
      </w:r>
      <w:r w:rsidR="006B77A4" w:rsidRPr="00777A56">
        <w:rPr>
          <w:szCs w:val="20"/>
        </w:rPr>
        <w:t>change affects the vatable or non-vatable element of the disbursement</w:t>
      </w:r>
    </w:p>
    <w:p w14:paraId="29CA40B1" w14:textId="2775CFC9" w:rsidR="00837435" w:rsidRPr="00777A56" w:rsidRDefault="00837435">
      <w:pPr>
        <w:spacing w:after="160" w:line="259" w:lineRule="auto"/>
        <w:rPr>
          <w:b/>
          <w:szCs w:val="20"/>
        </w:rPr>
      </w:pPr>
    </w:p>
    <w:p w14:paraId="5840CA8B" w14:textId="7ECB31D0" w:rsidR="0082248D" w:rsidRDefault="00FE44BA" w:rsidP="0082248D">
      <w:pPr>
        <w:spacing w:line="360" w:lineRule="auto"/>
        <w:jc w:val="both"/>
        <w:rPr>
          <w:bCs/>
          <w:szCs w:val="20"/>
        </w:rPr>
      </w:pPr>
      <w:r>
        <w:rPr>
          <w:bCs/>
          <w:szCs w:val="20"/>
        </w:rPr>
        <w:t xml:space="preserve">Columns Y and Z to the far right of worksheet 6 give details of findings made by the costs officer.  </w:t>
      </w:r>
    </w:p>
    <w:p w14:paraId="5442EA4E" w14:textId="77777777" w:rsidR="00B974C3" w:rsidRPr="00777A56" w:rsidRDefault="00B974C3" w:rsidP="0082248D">
      <w:pPr>
        <w:spacing w:line="360" w:lineRule="auto"/>
        <w:jc w:val="both"/>
        <w:rPr>
          <w:szCs w:val="20"/>
        </w:rPr>
      </w:pPr>
    </w:p>
    <w:p w14:paraId="5213AF81" w14:textId="262381FD" w:rsidR="0082248D" w:rsidRDefault="0082248D" w:rsidP="0082248D">
      <w:pPr>
        <w:spacing w:line="360" w:lineRule="auto"/>
        <w:jc w:val="both"/>
        <w:rPr>
          <w:szCs w:val="20"/>
        </w:rPr>
      </w:pPr>
      <w:r w:rsidRPr="00777A56">
        <w:rPr>
          <w:szCs w:val="20"/>
        </w:rPr>
        <w:t xml:space="preserve">Users completing worksheet </w:t>
      </w:r>
      <w:r w:rsidR="00AE278C">
        <w:rPr>
          <w:szCs w:val="20"/>
        </w:rPr>
        <w:t>6</w:t>
      </w:r>
      <w:r w:rsidR="00AE278C" w:rsidRPr="00777A56">
        <w:rPr>
          <w:szCs w:val="20"/>
        </w:rPr>
        <w:t xml:space="preserve"> </w:t>
      </w:r>
      <w:r w:rsidRPr="00777A56">
        <w:rPr>
          <w:szCs w:val="20"/>
        </w:rPr>
        <w:t xml:space="preserve">should be aware of COP-E’s </w:t>
      </w:r>
      <w:r w:rsidR="00783ABE">
        <w:rPr>
          <w:szCs w:val="20"/>
        </w:rPr>
        <w:t>“code”</w:t>
      </w:r>
      <w:r w:rsidRPr="00777A56">
        <w:rPr>
          <w:szCs w:val="20"/>
        </w:rPr>
        <w:t xml:space="preserve"> function</w:t>
      </w:r>
      <w:r w:rsidR="00783ABE">
        <w:rPr>
          <w:szCs w:val="20"/>
        </w:rPr>
        <w:t>s</w:t>
      </w:r>
      <w:r w:rsidRPr="00777A56">
        <w:rPr>
          <w:szCs w:val="20"/>
        </w:rPr>
        <w:t xml:space="preserve"> and the potential problems arising if data is pasted from a time recording system directly into the bill. Please see Appendix </w:t>
      </w:r>
      <w:r w:rsidR="004A3E13">
        <w:rPr>
          <w:szCs w:val="20"/>
        </w:rPr>
        <w:t>C</w:t>
      </w:r>
      <w:r w:rsidR="004A3E13" w:rsidRPr="00777A56">
        <w:rPr>
          <w:szCs w:val="20"/>
        </w:rPr>
        <w:t xml:space="preserve"> </w:t>
      </w:r>
      <w:r w:rsidRPr="00777A56">
        <w:rPr>
          <w:szCs w:val="20"/>
        </w:rPr>
        <w:t>to these notes for details.</w:t>
      </w:r>
    </w:p>
    <w:p w14:paraId="3B3E7D9C" w14:textId="67659413" w:rsidR="00B974C3" w:rsidRDefault="00B974C3" w:rsidP="0082248D">
      <w:pPr>
        <w:spacing w:line="360" w:lineRule="auto"/>
        <w:jc w:val="both"/>
        <w:rPr>
          <w:szCs w:val="20"/>
        </w:rPr>
      </w:pPr>
    </w:p>
    <w:p w14:paraId="3EEE84E7" w14:textId="140AB37A" w:rsidR="00B974C3" w:rsidRDefault="00B974C3" w:rsidP="0082248D">
      <w:pPr>
        <w:spacing w:line="360" w:lineRule="auto"/>
        <w:jc w:val="both"/>
        <w:rPr>
          <w:szCs w:val="20"/>
        </w:rPr>
      </w:pPr>
      <w:r w:rsidRPr="00C01771">
        <w:rPr>
          <w:szCs w:val="20"/>
          <w:highlight w:val="yellow"/>
        </w:rPr>
        <w:t xml:space="preserve">Limiting </w:t>
      </w:r>
      <w:r w:rsidR="0063741C" w:rsidRPr="00C01771">
        <w:rPr>
          <w:szCs w:val="20"/>
          <w:highlight w:val="yellow"/>
        </w:rPr>
        <w:t>costs on COP-E: Where costs are to be limited, this needs to be made clear at the start of the Part of the bill</w:t>
      </w:r>
      <w:r w:rsidR="000E07FD" w:rsidRPr="00C01771">
        <w:rPr>
          <w:szCs w:val="20"/>
          <w:highlight w:val="yellow"/>
        </w:rPr>
        <w:t xml:space="preserve"> </w:t>
      </w:r>
      <w:r w:rsidR="004453C2">
        <w:rPr>
          <w:szCs w:val="20"/>
          <w:highlight w:val="yellow"/>
        </w:rPr>
        <w:t xml:space="preserve">to which </w:t>
      </w:r>
      <w:r w:rsidR="000E07FD" w:rsidRPr="00C01771">
        <w:rPr>
          <w:szCs w:val="20"/>
          <w:highlight w:val="yellow"/>
        </w:rPr>
        <w:t>the limitation relates.</w:t>
      </w:r>
      <w:r w:rsidR="0063741C" w:rsidRPr="00C01771">
        <w:rPr>
          <w:szCs w:val="20"/>
          <w:highlight w:val="yellow"/>
        </w:rPr>
        <w:t xml:space="preserve">  </w:t>
      </w:r>
      <w:r w:rsidR="000E07FD" w:rsidRPr="00C01771">
        <w:rPr>
          <w:szCs w:val="20"/>
          <w:highlight w:val="yellow"/>
        </w:rPr>
        <w:t xml:space="preserve">The top row for each part will need to have an Item No, Part ID and a </w:t>
      </w:r>
      <w:r w:rsidR="0063741C" w:rsidRPr="00C01771">
        <w:rPr>
          <w:szCs w:val="20"/>
          <w:highlight w:val="yellow"/>
        </w:rPr>
        <w:t xml:space="preserve">note in the ‘Description of work’ at column D should be entered in bold and the cell highlighted in orange.  The rest of the bill should be set out as normal without any further reference to the limitation.  The Costs Officer will assess the bill in the usual way </w:t>
      </w:r>
      <w:r w:rsidR="000E07FD" w:rsidRPr="00C01771">
        <w:rPr>
          <w:szCs w:val="20"/>
          <w:highlight w:val="yellow"/>
        </w:rPr>
        <w:t xml:space="preserve">and if the assessment results </w:t>
      </w:r>
      <w:r w:rsidR="007378DE">
        <w:rPr>
          <w:szCs w:val="20"/>
          <w:highlight w:val="yellow"/>
        </w:rPr>
        <w:t>in</w:t>
      </w:r>
      <w:r w:rsidR="000E07FD" w:rsidRPr="00C01771">
        <w:rPr>
          <w:szCs w:val="20"/>
          <w:highlight w:val="yellow"/>
        </w:rPr>
        <w:t xml:space="preserve"> a higher profit costs figure than the limitation they will enter a minus figure of the difference in the Profit Costs Allowed column on the row(s) with the orange highlighted note.  Where the assessment results with a lower figure than the limitation then the lower figure applies.</w:t>
      </w:r>
      <w:r w:rsidR="00C01771" w:rsidRPr="00C01771">
        <w:rPr>
          <w:szCs w:val="20"/>
          <w:highlight w:val="yellow"/>
        </w:rPr>
        <w:t xml:space="preserve">  An example of </w:t>
      </w:r>
      <w:r w:rsidR="007378DE">
        <w:rPr>
          <w:szCs w:val="20"/>
          <w:highlight w:val="yellow"/>
        </w:rPr>
        <w:t>this</w:t>
      </w:r>
      <w:r w:rsidR="00C01771" w:rsidRPr="00C01771">
        <w:rPr>
          <w:szCs w:val="20"/>
          <w:highlight w:val="yellow"/>
        </w:rPr>
        <w:t xml:space="preserve"> can be found at Appendix G.</w:t>
      </w:r>
    </w:p>
    <w:p w14:paraId="6F5F1ADF" w14:textId="0E5F5D27" w:rsidR="002A2AE1" w:rsidRPr="00777A56" w:rsidRDefault="002A2AE1" w:rsidP="00057872">
      <w:pPr>
        <w:spacing w:line="360" w:lineRule="auto"/>
        <w:jc w:val="both"/>
        <w:rPr>
          <w:b/>
          <w:szCs w:val="20"/>
        </w:rPr>
      </w:pPr>
      <w:r w:rsidRPr="00777A56">
        <w:rPr>
          <w:b/>
          <w:szCs w:val="20"/>
        </w:rPr>
        <w:lastRenderedPageBreak/>
        <w:t xml:space="preserve">Worksheet </w:t>
      </w:r>
      <w:r w:rsidR="00AE278C">
        <w:rPr>
          <w:b/>
          <w:szCs w:val="20"/>
        </w:rPr>
        <w:t>7</w:t>
      </w:r>
      <w:r w:rsidRPr="00777A56">
        <w:rPr>
          <w:b/>
          <w:szCs w:val="20"/>
        </w:rPr>
        <w:t xml:space="preserve">: </w:t>
      </w:r>
      <w:r w:rsidR="006D09A0" w:rsidRPr="00777A56">
        <w:rPr>
          <w:b/>
          <w:szCs w:val="20"/>
        </w:rPr>
        <w:t>Main</w:t>
      </w:r>
      <w:r w:rsidRPr="00777A56">
        <w:rPr>
          <w:b/>
          <w:szCs w:val="20"/>
        </w:rPr>
        <w:t xml:space="preserve"> Summary</w:t>
      </w:r>
    </w:p>
    <w:p w14:paraId="6468024C" w14:textId="77777777" w:rsidR="00837435" w:rsidRPr="00777A56" w:rsidRDefault="00837435" w:rsidP="00057872">
      <w:pPr>
        <w:spacing w:line="360" w:lineRule="auto"/>
        <w:jc w:val="both"/>
        <w:rPr>
          <w:szCs w:val="20"/>
        </w:rPr>
      </w:pPr>
    </w:p>
    <w:p w14:paraId="6D77AFBA" w14:textId="034EF9E1" w:rsidR="002A2AE1" w:rsidRDefault="002A2AE1" w:rsidP="00057872">
      <w:pPr>
        <w:spacing w:line="360" w:lineRule="auto"/>
        <w:jc w:val="both"/>
        <w:rPr>
          <w:szCs w:val="20"/>
        </w:rPr>
      </w:pPr>
      <w:r w:rsidRPr="00777A56">
        <w:rPr>
          <w:szCs w:val="20"/>
        </w:rPr>
        <w:t xml:space="preserve">This </w:t>
      </w:r>
      <w:r w:rsidR="00226B12" w:rsidRPr="00777A56">
        <w:rPr>
          <w:szCs w:val="20"/>
        </w:rPr>
        <w:t>is a simple summary of the amounts claimed and allowed</w:t>
      </w:r>
      <w:r w:rsidR="00B010B2" w:rsidRPr="00777A56">
        <w:rPr>
          <w:szCs w:val="20"/>
        </w:rPr>
        <w:t xml:space="preserve">, with a box for the </w:t>
      </w:r>
      <w:r w:rsidR="00D7343E" w:rsidRPr="00777A56">
        <w:rPr>
          <w:szCs w:val="20"/>
        </w:rPr>
        <w:t>assessing officer to enter any necessa</w:t>
      </w:r>
      <w:r w:rsidR="003F7A39" w:rsidRPr="00777A56">
        <w:rPr>
          <w:szCs w:val="20"/>
        </w:rPr>
        <w:t>r</w:t>
      </w:r>
      <w:r w:rsidR="00D7343E" w:rsidRPr="00777A56">
        <w:rPr>
          <w:szCs w:val="20"/>
        </w:rPr>
        <w:t xml:space="preserve">y directions, e.g. </w:t>
      </w:r>
      <w:r w:rsidR="009A58B6" w:rsidRPr="00777A56">
        <w:rPr>
          <w:szCs w:val="20"/>
        </w:rPr>
        <w:t xml:space="preserve">where a bill is </w:t>
      </w:r>
      <w:r w:rsidR="001C69D2" w:rsidRPr="00777A56">
        <w:rPr>
          <w:szCs w:val="20"/>
        </w:rPr>
        <w:t>provisionally assessed subject</w:t>
      </w:r>
      <w:r w:rsidR="00D7343E" w:rsidRPr="00777A56">
        <w:rPr>
          <w:szCs w:val="20"/>
        </w:rPr>
        <w:t xml:space="preserve"> to service</w:t>
      </w:r>
      <w:r w:rsidR="001C69D2" w:rsidRPr="00777A56">
        <w:rPr>
          <w:szCs w:val="20"/>
        </w:rPr>
        <w:t xml:space="preserve"> on interested parties</w:t>
      </w:r>
      <w:r w:rsidR="007F05C7" w:rsidRPr="00777A56">
        <w:rPr>
          <w:szCs w:val="20"/>
        </w:rPr>
        <w:t xml:space="preserve"> or filing</w:t>
      </w:r>
      <w:r w:rsidR="004A1C18" w:rsidRPr="00777A56">
        <w:rPr>
          <w:szCs w:val="20"/>
        </w:rPr>
        <w:t xml:space="preserve"> of documents</w:t>
      </w:r>
      <w:r w:rsidR="00226B12" w:rsidRPr="00777A56">
        <w:rPr>
          <w:szCs w:val="20"/>
        </w:rPr>
        <w:t>.</w:t>
      </w:r>
    </w:p>
    <w:p w14:paraId="07D4D1AF" w14:textId="79EC2C4B" w:rsidR="00BE3175" w:rsidRDefault="00BE3175" w:rsidP="00057872">
      <w:pPr>
        <w:spacing w:line="360" w:lineRule="auto"/>
        <w:jc w:val="both"/>
        <w:rPr>
          <w:szCs w:val="20"/>
        </w:rPr>
      </w:pPr>
    </w:p>
    <w:p w14:paraId="7423CEEA" w14:textId="1A0FF60A" w:rsidR="00BE3175" w:rsidRPr="00777A56" w:rsidRDefault="00BE3175" w:rsidP="00BE3175">
      <w:pPr>
        <w:spacing w:line="360" w:lineRule="auto"/>
        <w:jc w:val="both"/>
        <w:rPr>
          <w:szCs w:val="20"/>
        </w:rPr>
      </w:pPr>
      <w:r w:rsidRPr="00777A56">
        <w:rPr>
          <w:szCs w:val="20"/>
        </w:rPr>
        <w:t xml:space="preserve">It is important to remember that some of the bill’s summaries (those created by “pivot tables”) may not automatically change to reflect changes in the bill unless the “refresh” function is used. This can be done in several ways, including by selecting “Refresh All” on the “Data” tab in the menu ribbon at the top of each worksheet, or by right-clicking on any pivot table such as the </w:t>
      </w:r>
      <w:r w:rsidR="00514C58">
        <w:rPr>
          <w:szCs w:val="20"/>
        </w:rPr>
        <w:t xml:space="preserve">Activity Summary </w:t>
      </w:r>
      <w:r w:rsidRPr="00777A56">
        <w:rPr>
          <w:szCs w:val="20"/>
        </w:rPr>
        <w:t xml:space="preserve">on worksheet </w:t>
      </w:r>
      <w:r w:rsidR="00514C58">
        <w:rPr>
          <w:szCs w:val="20"/>
        </w:rPr>
        <w:t>8</w:t>
      </w:r>
      <w:r w:rsidRPr="00777A56">
        <w:rPr>
          <w:szCs w:val="20"/>
        </w:rPr>
        <w:t xml:space="preserve"> (see below) and choosing “refresh”.</w:t>
      </w:r>
    </w:p>
    <w:p w14:paraId="239D6284" w14:textId="77777777" w:rsidR="002A2AE1" w:rsidRPr="00777A56" w:rsidRDefault="002A2AE1" w:rsidP="00057872">
      <w:pPr>
        <w:spacing w:line="360" w:lineRule="auto"/>
        <w:jc w:val="both"/>
        <w:rPr>
          <w:szCs w:val="20"/>
        </w:rPr>
      </w:pPr>
    </w:p>
    <w:p w14:paraId="3887C1E1" w14:textId="2E74A5FA" w:rsidR="002A2AE1" w:rsidRPr="00777A56" w:rsidRDefault="002A2AE1" w:rsidP="00057872">
      <w:pPr>
        <w:spacing w:line="360" w:lineRule="auto"/>
        <w:jc w:val="both"/>
        <w:rPr>
          <w:szCs w:val="20"/>
        </w:rPr>
      </w:pPr>
      <w:r w:rsidRPr="00777A56">
        <w:rPr>
          <w:szCs w:val="20"/>
        </w:rPr>
        <w:t xml:space="preserve">To demonstrate the way in which the bill recalculates summaries when individual items change, one can note the summary of the total bill at worksheet </w:t>
      </w:r>
      <w:r w:rsidR="0057705C">
        <w:rPr>
          <w:szCs w:val="20"/>
        </w:rPr>
        <w:t>7</w:t>
      </w:r>
      <w:r w:rsidRPr="00777A56">
        <w:rPr>
          <w:szCs w:val="20"/>
        </w:rPr>
        <w:t>, then return to worksheet</w:t>
      </w:r>
      <w:r w:rsidR="0057705C">
        <w:rPr>
          <w:szCs w:val="20"/>
        </w:rPr>
        <w:t xml:space="preserve"> 4</w:t>
      </w:r>
      <w:r w:rsidRPr="00777A56">
        <w:rPr>
          <w:szCs w:val="20"/>
        </w:rPr>
        <w:t xml:space="preserve"> (</w:t>
      </w:r>
      <w:r w:rsidR="00BF0FA7" w:rsidRPr="00777A56">
        <w:rPr>
          <w:szCs w:val="20"/>
        </w:rPr>
        <w:t>Fee Earners</w:t>
      </w:r>
      <w:r w:rsidRPr="00777A56">
        <w:rPr>
          <w:szCs w:val="20"/>
        </w:rPr>
        <w:t xml:space="preserve"> and Rates) and change any of the hourly rates. Using the spreadsheet’s “data/refresh” function (this may vary depending upon the type and design of spreadsheet) will automatically update the </w:t>
      </w:r>
      <w:r w:rsidR="004D5368" w:rsidRPr="00777A56">
        <w:rPr>
          <w:szCs w:val="20"/>
        </w:rPr>
        <w:t xml:space="preserve">“allowed” </w:t>
      </w:r>
      <w:r w:rsidRPr="00777A56">
        <w:rPr>
          <w:szCs w:val="20"/>
        </w:rPr>
        <w:t xml:space="preserve">totals at </w:t>
      </w:r>
      <w:r w:rsidR="001C6324" w:rsidRPr="00777A56">
        <w:rPr>
          <w:szCs w:val="20"/>
        </w:rPr>
        <w:t>work</w:t>
      </w:r>
      <w:r w:rsidRPr="00777A56">
        <w:rPr>
          <w:szCs w:val="20"/>
        </w:rPr>
        <w:t xml:space="preserve">sheet </w:t>
      </w:r>
      <w:r w:rsidR="00C436FA">
        <w:rPr>
          <w:szCs w:val="20"/>
        </w:rPr>
        <w:t>7</w:t>
      </w:r>
      <w:r w:rsidRPr="00777A56">
        <w:rPr>
          <w:szCs w:val="20"/>
        </w:rPr>
        <w:t>.</w:t>
      </w:r>
      <w:r w:rsidR="00BF7D83" w:rsidRPr="00777A56">
        <w:rPr>
          <w:szCs w:val="20"/>
        </w:rPr>
        <w:t xml:space="preserve"> </w:t>
      </w:r>
    </w:p>
    <w:p w14:paraId="2E85B816" w14:textId="26BAB736" w:rsidR="002270BF" w:rsidRPr="00777A56" w:rsidRDefault="002270BF" w:rsidP="002270BF">
      <w:pPr>
        <w:spacing w:line="360" w:lineRule="auto"/>
        <w:jc w:val="both"/>
        <w:rPr>
          <w:szCs w:val="20"/>
        </w:rPr>
      </w:pPr>
    </w:p>
    <w:p w14:paraId="5AF3EF98" w14:textId="0AC2384F" w:rsidR="002270BF" w:rsidRPr="00777A56" w:rsidRDefault="002270BF" w:rsidP="002270BF">
      <w:pPr>
        <w:spacing w:line="360" w:lineRule="auto"/>
        <w:jc w:val="both"/>
        <w:rPr>
          <w:b/>
          <w:szCs w:val="20"/>
        </w:rPr>
      </w:pPr>
      <w:r w:rsidRPr="00777A56">
        <w:rPr>
          <w:b/>
          <w:szCs w:val="20"/>
        </w:rPr>
        <w:t xml:space="preserve">Worksheet </w:t>
      </w:r>
      <w:r w:rsidR="007A566A" w:rsidRPr="00777A56">
        <w:rPr>
          <w:b/>
          <w:szCs w:val="20"/>
        </w:rPr>
        <w:t>8</w:t>
      </w:r>
      <w:r w:rsidRPr="00777A56">
        <w:rPr>
          <w:b/>
          <w:szCs w:val="20"/>
        </w:rPr>
        <w:t xml:space="preserve">: </w:t>
      </w:r>
      <w:r w:rsidR="001E2AA9" w:rsidRPr="00777A56">
        <w:rPr>
          <w:b/>
          <w:szCs w:val="20"/>
        </w:rPr>
        <w:t>Summary by Activity</w:t>
      </w:r>
    </w:p>
    <w:p w14:paraId="5B3B7E9F" w14:textId="77777777" w:rsidR="002270BF" w:rsidRPr="00777A56" w:rsidRDefault="002270BF" w:rsidP="002270BF">
      <w:pPr>
        <w:spacing w:line="360" w:lineRule="auto"/>
        <w:jc w:val="both"/>
        <w:rPr>
          <w:szCs w:val="20"/>
        </w:rPr>
      </w:pPr>
    </w:p>
    <w:p w14:paraId="147582E4" w14:textId="0CE61AB9" w:rsidR="002270BF" w:rsidRPr="00777A56" w:rsidRDefault="00B45135" w:rsidP="002270BF">
      <w:pPr>
        <w:spacing w:line="360" w:lineRule="auto"/>
        <w:jc w:val="both"/>
        <w:rPr>
          <w:b/>
          <w:bCs/>
          <w:i/>
          <w:iCs/>
          <w:szCs w:val="20"/>
        </w:rPr>
      </w:pPr>
      <w:r w:rsidRPr="00777A56">
        <w:rPr>
          <w:szCs w:val="20"/>
        </w:rPr>
        <w:t xml:space="preserve">This worksheet provides an at-a-glance collective summary </w:t>
      </w:r>
      <w:r w:rsidR="00DF7776">
        <w:rPr>
          <w:szCs w:val="20"/>
        </w:rPr>
        <w:t>by fee earner grade as to the</w:t>
      </w:r>
      <w:r w:rsidRPr="00777A56">
        <w:rPr>
          <w:szCs w:val="20"/>
        </w:rPr>
        <w:t xml:space="preserve"> </w:t>
      </w:r>
      <w:r w:rsidR="00274D67">
        <w:rPr>
          <w:szCs w:val="20"/>
        </w:rPr>
        <w:t xml:space="preserve">cost of </w:t>
      </w:r>
      <w:r w:rsidRPr="00777A56">
        <w:rPr>
          <w:szCs w:val="20"/>
        </w:rPr>
        <w:t>communication</w:t>
      </w:r>
      <w:r w:rsidR="00F17E53">
        <w:rPr>
          <w:szCs w:val="20"/>
        </w:rPr>
        <w:t>s</w:t>
      </w:r>
      <w:r w:rsidR="00274D67">
        <w:rPr>
          <w:b/>
          <w:bCs/>
          <w:szCs w:val="20"/>
        </w:rPr>
        <w:t>,</w:t>
      </w:r>
      <w:r w:rsidRPr="00777A56">
        <w:rPr>
          <w:szCs w:val="20"/>
        </w:rPr>
        <w:t xml:space="preserve"> overall travel/waiting times</w:t>
      </w:r>
      <w:r w:rsidR="00274D67">
        <w:rPr>
          <w:szCs w:val="20"/>
        </w:rPr>
        <w:t>, work done on documents and preparing/checking the bill</w:t>
      </w:r>
    </w:p>
    <w:p w14:paraId="0E292493" w14:textId="1A30C747" w:rsidR="002270BF" w:rsidRDefault="002270BF" w:rsidP="00057872">
      <w:pPr>
        <w:spacing w:line="360" w:lineRule="auto"/>
        <w:jc w:val="both"/>
        <w:rPr>
          <w:b/>
          <w:szCs w:val="20"/>
        </w:rPr>
      </w:pPr>
    </w:p>
    <w:p w14:paraId="7DDCDEF9" w14:textId="49D4EAAE" w:rsidR="00610EB8" w:rsidRPr="00777A56" w:rsidRDefault="00610EB8" w:rsidP="00610EB8">
      <w:pPr>
        <w:spacing w:line="360" w:lineRule="auto"/>
        <w:jc w:val="both"/>
        <w:rPr>
          <w:b/>
          <w:szCs w:val="20"/>
        </w:rPr>
      </w:pPr>
      <w:r w:rsidRPr="00777A56">
        <w:rPr>
          <w:b/>
          <w:szCs w:val="20"/>
        </w:rPr>
        <w:t xml:space="preserve">Worksheet 9: </w:t>
      </w:r>
      <w:r w:rsidR="006B4407" w:rsidRPr="00777A56">
        <w:rPr>
          <w:b/>
          <w:szCs w:val="20"/>
        </w:rPr>
        <w:t xml:space="preserve">Communications </w:t>
      </w:r>
      <w:r w:rsidRPr="00777A56">
        <w:rPr>
          <w:b/>
          <w:szCs w:val="20"/>
        </w:rPr>
        <w:t xml:space="preserve">Summary </w:t>
      </w:r>
    </w:p>
    <w:p w14:paraId="083BE47D" w14:textId="77777777" w:rsidR="00811334" w:rsidRPr="00777A56" w:rsidRDefault="00811334" w:rsidP="00610EB8">
      <w:pPr>
        <w:spacing w:line="360" w:lineRule="auto"/>
        <w:jc w:val="both"/>
        <w:rPr>
          <w:b/>
          <w:szCs w:val="20"/>
        </w:rPr>
      </w:pPr>
    </w:p>
    <w:p w14:paraId="611C3C86" w14:textId="67C22FF9" w:rsidR="00610EB8" w:rsidRPr="00777A56" w:rsidRDefault="00811334" w:rsidP="00057872">
      <w:pPr>
        <w:spacing w:line="360" w:lineRule="auto"/>
        <w:jc w:val="both"/>
        <w:rPr>
          <w:szCs w:val="20"/>
        </w:rPr>
      </w:pPr>
      <w:r w:rsidRPr="00777A56">
        <w:rPr>
          <w:szCs w:val="20"/>
        </w:rPr>
        <w:t xml:space="preserve">This worksheet provides a breakdown of the total </w:t>
      </w:r>
      <w:r w:rsidR="00C96FF9" w:rsidRPr="00777A56">
        <w:rPr>
          <w:szCs w:val="20"/>
        </w:rPr>
        <w:t xml:space="preserve">time spent on and </w:t>
      </w:r>
      <w:r w:rsidRPr="00777A56">
        <w:rPr>
          <w:szCs w:val="20"/>
        </w:rPr>
        <w:t xml:space="preserve">cost of communications with each party within the bill of costs. This allows the </w:t>
      </w:r>
      <w:r w:rsidR="00C96FF9" w:rsidRPr="00777A56">
        <w:rPr>
          <w:szCs w:val="20"/>
        </w:rPr>
        <w:t xml:space="preserve">costs officer </w:t>
      </w:r>
      <w:r w:rsidRPr="00777A56">
        <w:rPr>
          <w:szCs w:val="20"/>
        </w:rPr>
        <w:t>to assess if th</w:t>
      </w:r>
      <w:r w:rsidR="00C96FF9" w:rsidRPr="00777A56">
        <w:rPr>
          <w:szCs w:val="20"/>
        </w:rPr>
        <w:t>e overall</w:t>
      </w:r>
      <w:r w:rsidRPr="00777A56">
        <w:rPr>
          <w:szCs w:val="20"/>
        </w:rPr>
        <w:t xml:space="preserve"> level of contact with </w:t>
      </w:r>
      <w:r w:rsidR="00C96FF9" w:rsidRPr="00777A56">
        <w:rPr>
          <w:szCs w:val="20"/>
        </w:rPr>
        <w:t>each</w:t>
      </w:r>
      <w:r w:rsidRPr="00777A56">
        <w:rPr>
          <w:szCs w:val="20"/>
        </w:rPr>
        <w:t xml:space="preserve"> party was </w:t>
      </w:r>
      <w:r w:rsidR="00C96FF9" w:rsidRPr="00777A56">
        <w:rPr>
          <w:szCs w:val="20"/>
        </w:rPr>
        <w:t xml:space="preserve">reasonable and </w:t>
      </w:r>
      <w:r w:rsidRPr="00777A56">
        <w:rPr>
          <w:szCs w:val="20"/>
        </w:rPr>
        <w:t>proportionat</w:t>
      </w:r>
      <w:r w:rsidR="00C96FF9" w:rsidRPr="00777A56">
        <w:rPr>
          <w:szCs w:val="20"/>
        </w:rPr>
        <w:t>e</w:t>
      </w:r>
      <w:r w:rsidRPr="00777A56">
        <w:rPr>
          <w:szCs w:val="20"/>
        </w:rPr>
        <w:t>.</w:t>
      </w:r>
    </w:p>
    <w:p w14:paraId="136E1F85" w14:textId="0AE359E2" w:rsidR="00811334" w:rsidRPr="00777A56" w:rsidRDefault="00811334" w:rsidP="00057872">
      <w:pPr>
        <w:spacing w:line="360" w:lineRule="auto"/>
        <w:jc w:val="both"/>
        <w:rPr>
          <w:b/>
          <w:szCs w:val="20"/>
        </w:rPr>
      </w:pPr>
    </w:p>
    <w:p w14:paraId="36811CE5" w14:textId="71CBE80A" w:rsidR="000865D3" w:rsidRPr="00777A56" w:rsidRDefault="000865D3" w:rsidP="000865D3">
      <w:pPr>
        <w:spacing w:line="360" w:lineRule="auto"/>
        <w:jc w:val="both"/>
        <w:rPr>
          <w:b/>
          <w:szCs w:val="20"/>
        </w:rPr>
      </w:pPr>
      <w:r w:rsidRPr="00777A56">
        <w:rPr>
          <w:b/>
          <w:szCs w:val="20"/>
        </w:rPr>
        <w:t xml:space="preserve">Worksheet 10: Summary by </w:t>
      </w:r>
      <w:r w:rsidR="00BC2F34" w:rsidRPr="00777A56">
        <w:rPr>
          <w:b/>
          <w:szCs w:val="20"/>
        </w:rPr>
        <w:t xml:space="preserve">Grade of </w:t>
      </w:r>
      <w:r w:rsidR="006B4407" w:rsidRPr="00777A56">
        <w:rPr>
          <w:b/>
          <w:szCs w:val="20"/>
        </w:rPr>
        <w:t>F</w:t>
      </w:r>
      <w:r w:rsidRPr="00777A56">
        <w:rPr>
          <w:b/>
          <w:szCs w:val="20"/>
        </w:rPr>
        <w:t>ee Earner</w:t>
      </w:r>
    </w:p>
    <w:p w14:paraId="123E3D68" w14:textId="77777777" w:rsidR="000865D3" w:rsidRPr="00777A56" w:rsidRDefault="000865D3" w:rsidP="000865D3">
      <w:pPr>
        <w:spacing w:line="360" w:lineRule="auto"/>
        <w:jc w:val="both"/>
        <w:rPr>
          <w:szCs w:val="20"/>
        </w:rPr>
      </w:pPr>
    </w:p>
    <w:p w14:paraId="687170C2" w14:textId="6113CD3C" w:rsidR="00811334" w:rsidRPr="00777A56" w:rsidRDefault="00E13C21" w:rsidP="00811334">
      <w:pPr>
        <w:spacing w:line="360" w:lineRule="auto"/>
        <w:jc w:val="both"/>
        <w:rPr>
          <w:i/>
          <w:iCs/>
          <w:szCs w:val="20"/>
        </w:rPr>
      </w:pPr>
      <w:r w:rsidRPr="00777A56">
        <w:rPr>
          <w:szCs w:val="20"/>
        </w:rPr>
        <w:t xml:space="preserve">This worksheet provides a breakdown of all work claimed by each </w:t>
      </w:r>
      <w:r w:rsidR="00BC2F34" w:rsidRPr="00777A56">
        <w:rPr>
          <w:szCs w:val="20"/>
        </w:rPr>
        <w:t xml:space="preserve">grade of </w:t>
      </w:r>
      <w:r w:rsidRPr="00777A56">
        <w:rPr>
          <w:szCs w:val="20"/>
        </w:rPr>
        <w:t xml:space="preserve">fee earner and the time/costs allowed on assessment.  The breakdown will assist the assessing officer to see at a </w:t>
      </w:r>
      <w:r w:rsidRPr="00777A56">
        <w:rPr>
          <w:szCs w:val="20"/>
        </w:rPr>
        <w:lastRenderedPageBreak/>
        <w:t xml:space="preserve">glance what level of work the bill has been pitched at and will help the billing firm to know what </w:t>
      </w:r>
      <w:r w:rsidR="001D1A0E" w:rsidRPr="00777A56">
        <w:rPr>
          <w:szCs w:val="20"/>
        </w:rPr>
        <w:t>grades have</w:t>
      </w:r>
      <w:r w:rsidRPr="00777A56">
        <w:rPr>
          <w:szCs w:val="20"/>
        </w:rPr>
        <w:t xml:space="preserve"> been allowed.  The summary automatically calculates from the main bill detail and so will include any new fee earner rates that have been applied by the assessing officer</w:t>
      </w:r>
      <w:r w:rsidR="00DF7776">
        <w:rPr>
          <w:szCs w:val="20"/>
        </w:rPr>
        <w:t>.</w:t>
      </w:r>
    </w:p>
    <w:p w14:paraId="5D216DB3" w14:textId="77777777" w:rsidR="000865D3" w:rsidRPr="00777A56" w:rsidRDefault="000865D3" w:rsidP="00057872">
      <w:pPr>
        <w:spacing w:line="360" w:lineRule="auto"/>
        <w:jc w:val="both"/>
        <w:rPr>
          <w:b/>
          <w:szCs w:val="20"/>
        </w:rPr>
      </w:pPr>
    </w:p>
    <w:p w14:paraId="531BCEBE" w14:textId="53E101AD" w:rsidR="002A2AE1" w:rsidRPr="00777A56" w:rsidRDefault="002A2AE1" w:rsidP="00057872">
      <w:pPr>
        <w:spacing w:line="360" w:lineRule="auto"/>
        <w:jc w:val="both"/>
        <w:rPr>
          <w:b/>
          <w:szCs w:val="20"/>
        </w:rPr>
      </w:pPr>
      <w:r w:rsidRPr="00777A56">
        <w:rPr>
          <w:b/>
          <w:szCs w:val="20"/>
        </w:rPr>
        <w:t xml:space="preserve">Worksheet 11: </w:t>
      </w:r>
      <w:r w:rsidR="005A0E79" w:rsidRPr="00777A56">
        <w:rPr>
          <w:b/>
          <w:szCs w:val="20"/>
        </w:rPr>
        <w:t>Certification</w:t>
      </w:r>
    </w:p>
    <w:p w14:paraId="6CD722DE" w14:textId="77777777" w:rsidR="002A2AE1" w:rsidRPr="00777A56" w:rsidRDefault="002A2AE1" w:rsidP="00057872">
      <w:pPr>
        <w:spacing w:line="360" w:lineRule="auto"/>
        <w:jc w:val="both"/>
        <w:rPr>
          <w:szCs w:val="20"/>
        </w:rPr>
      </w:pPr>
    </w:p>
    <w:p w14:paraId="306507BA" w14:textId="4027A7AB" w:rsidR="00D972D3" w:rsidRPr="00777A56" w:rsidRDefault="002A2AE1" w:rsidP="00D972D3">
      <w:pPr>
        <w:spacing w:line="360" w:lineRule="auto"/>
        <w:jc w:val="both"/>
        <w:rPr>
          <w:szCs w:val="20"/>
        </w:rPr>
      </w:pPr>
      <w:r w:rsidRPr="00777A56">
        <w:rPr>
          <w:szCs w:val="20"/>
        </w:rPr>
        <w:t xml:space="preserve">This </w:t>
      </w:r>
      <w:r w:rsidR="005A0E79" w:rsidRPr="00777A56">
        <w:rPr>
          <w:szCs w:val="20"/>
        </w:rPr>
        <w:t>is where the bill certificates are completed.</w:t>
      </w:r>
      <w:r w:rsidR="002D03FC">
        <w:rPr>
          <w:szCs w:val="20"/>
        </w:rPr>
        <w:t xml:space="preserve"> Following</w:t>
      </w:r>
      <w:r w:rsidR="005A0E79" w:rsidRPr="00777A56">
        <w:rPr>
          <w:szCs w:val="20"/>
        </w:rPr>
        <w:t xml:space="preserve"> </w:t>
      </w:r>
      <w:r w:rsidR="002D03FC" w:rsidRPr="00863D15">
        <w:rPr>
          <w:i/>
          <w:iCs/>
          <w:szCs w:val="20"/>
        </w:rPr>
        <w:t xml:space="preserve">Barking, Havering and Redbridge University Hospitals NHS Trust v </w:t>
      </w:r>
      <w:r w:rsidR="00F42600" w:rsidRPr="00863D15">
        <w:rPr>
          <w:i/>
          <w:iCs/>
          <w:szCs w:val="20"/>
        </w:rPr>
        <w:t>AKC</w:t>
      </w:r>
      <w:r w:rsidR="00F42600">
        <w:rPr>
          <w:szCs w:val="20"/>
        </w:rPr>
        <w:t xml:space="preserve"> </w:t>
      </w:r>
      <w:r w:rsidR="00F42600" w:rsidRPr="00F6031F">
        <w:rPr>
          <w:szCs w:val="20"/>
        </w:rPr>
        <w:t>[</w:t>
      </w:r>
      <w:r w:rsidR="00F6031F" w:rsidRPr="00F6031F">
        <w:rPr>
          <w:szCs w:val="20"/>
        </w:rPr>
        <w:t>2021] EWHC 2607 (QB)</w:t>
      </w:r>
      <w:r w:rsidR="00F6031F">
        <w:rPr>
          <w:szCs w:val="20"/>
        </w:rPr>
        <w:t xml:space="preserve"> </w:t>
      </w:r>
      <w:r w:rsidR="007923E6" w:rsidRPr="00777A56">
        <w:rPr>
          <w:szCs w:val="20"/>
        </w:rPr>
        <w:t>a</w:t>
      </w:r>
      <w:r w:rsidR="00EB6733" w:rsidRPr="00777A56">
        <w:rPr>
          <w:szCs w:val="20"/>
        </w:rPr>
        <w:t xml:space="preserve"> printed signature on this page will be acceptable, provided that </w:t>
      </w:r>
      <w:r w:rsidR="0098286E" w:rsidRPr="00777A56">
        <w:rPr>
          <w:szCs w:val="20"/>
        </w:rPr>
        <w:t xml:space="preserve">it </w:t>
      </w:r>
      <w:r w:rsidR="00F022F7" w:rsidRPr="00F022F7">
        <w:rPr>
          <w:szCs w:val="20"/>
        </w:rPr>
        <w:t>signed by an individual identified either as the deputy or as a solicitor acting for the deputy</w:t>
      </w:r>
      <w:r w:rsidR="00811334" w:rsidRPr="00777A56">
        <w:rPr>
          <w:szCs w:val="20"/>
        </w:rPr>
        <w:t>.</w:t>
      </w:r>
      <w:r w:rsidR="00DF7776">
        <w:rPr>
          <w:szCs w:val="20"/>
        </w:rPr>
        <w:t xml:space="preserve">  </w:t>
      </w:r>
      <w:r w:rsidR="00DF7776" w:rsidRPr="00DF7776">
        <w:rPr>
          <w:szCs w:val="20"/>
          <w:highlight w:val="yellow"/>
        </w:rPr>
        <w:t>The pre</w:t>
      </w:r>
      <w:r w:rsidR="007378DE">
        <w:rPr>
          <w:szCs w:val="20"/>
          <w:highlight w:val="yellow"/>
        </w:rPr>
        <w:t>-</w:t>
      </w:r>
      <w:r w:rsidR="00DF7776" w:rsidRPr="00DF7776">
        <w:rPr>
          <w:szCs w:val="20"/>
          <w:highlight w:val="yellow"/>
        </w:rPr>
        <w:t>assessment certificate should be completed prior to filing of the bill and the post assessment certificate is only to be completed when applying for the Final Costs Certificate.</w:t>
      </w:r>
    </w:p>
    <w:p w14:paraId="1C52D293" w14:textId="77777777" w:rsidR="00D972D3" w:rsidRPr="00777A56" w:rsidRDefault="00D972D3" w:rsidP="00057872">
      <w:pPr>
        <w:spacing w:line="360" w:lineRule="auto"/>
        <w:jc w:val="both"/>
        <w:rPr>
          <w:b/>
          <w:szCs w:val="20"/>
        </w:rPr>
      </w:pPr>
    </w:p>
    <w:p w14:paraId="4B48755E" w14:textId="5783F98C" w:rsidR="000E5A01" w:rsidRPr="00777A56" w:rsidRDefault="000E5A01" w:rsidP="003B3D2D">
      <w:pPr>
        <w:spacing w:line="360" w:lineRule="auto"/>
        <w:jc w:val="both"/>
        <w:rPr>
          <w:b/>
          <w:bCs/>
          <w:szCs w:val="20"/>
        </w:rPr>
      </w:pPr>
      <w:r w:rsidRPr="00777A56">
        <w:rPr>
          <w:b/>
          <w:bCs/>
          <w:szCs w:val="20"/>
        </w:rPr>
        <w:t>Worksheet 12: Certificate Summary</w:t>
      </w:r>
    </w:p>
    <w:p w14:paraId="030E4158" w14:textId="77777777" w:rsidR="00144156" w:rsidRPr="00777A56" w:rsidRDefault="00144156" w:rsidP="003B3D2D">
      <w:pPr>
        <w:spacing w:line="360" w:lineRule="auto"/>
        <w:jc w:val="both"/>
        <w:rPr>
          <w:bCs/>
          <w:szCs w:val="20"/>
        </w:rPr>
      </w:pPr>
    </w:p>
    <w:p w14:paraId="4CBA6B53" w14:textId="46788EED" w:rsidR="00E973DD" w:rsidRPr="00777A56" w:rsidRDefault="000E5A01" w:rsidP="00E973DD">
      <w:pPr>
        <w:spacing w:line="360" w:lineRule="auto"/>
        <w:jc w:val="both"/>
        <w:rPr>
          <w:bCs/>
          <w:szCs w:val="20"/>
        </w:rPr>
      </w:pPr>
      <w:r w:rsidRPr="00777A56">
        <w:rPr>
          <w:bCs/>
          <w:szCs w:val="20"/>
        </w:rPr>
        <w:t>The certificate summary is designed to show</w:t>
      </w:r>
      <w:r w:rsidR="00144156" w:rsidRPr="00777A56">
        <w:rPr>
          <w:bCs/>
          <w:szCs w:val="20"/>
        </w:rPr>
        <w:t xml:space="preserve"> what has been allowed on provisional assessment against what was originally claimed in the bill.  Most details are automatically updated as a result of input into the </w:t>
      </w:r>
      <w:r w:rsidR="00804E3C">
        <w:rPr>
          <w:bCs/>
          <w:szCs w:val="20"/>
        </w:rPr>
        <w:t>other</w:t>
      </w:r>
      <w:r w:rsidR="00804E3C" w:rsidRPr="00777A56">
        <w:rPr>
          <w:bCs/>
          <w:szCs w:val="20"/>
        </w:rPr>
        <w:t xml:space="preserve"> </w:t>
      </w:r>
      <w:r w:rsidR="00144156" w:rsidRPr="00777A56">
        <w:rPr>
          <w:bCs/>
          <w:szCs w:val="20"/>
        </w:rPr>
        <w:t xml:space="preserve">worksheets.  Where a costs officer has given directions in worksheet </w:t>
      </w:r>
      <w:r w:rsidR="00A36B1E">
        <w:rPr>
          <w:bCs/>
          <w:szCs w:val="20"/>
        </w:rPr>
        <w:t>7</w:t>
      </w:r>
      <w:r w:rsidR="00144156" w:rsidRPr="00777A56">
        <w:rPr>
          <w:bCs/>
          <w:szCs w:val="20"/>
        </w:rPr>
        <w:t xml:space="preserve"> “Main Summary” you must state at row 17 whether the directions have been complied with.  </w:t>
      </w:r>
      <w:r w:rsidR="00703A26" w:rsidRPr="00777A56">
        <w:rPr>
          <w:bCs/>
          <w:szCs w:val="20"/>
        </w:rPr>
        <w:t>If for any reason directions have not been fully complied with,</w:t>
      </w:r>
      <w:r w:rsidR="00600BC8" w:rsidRPr="00777A56">
        <w:rPr>
          <w:bCs/>
          <w:szCs w:val="20"/>
        </w:rPr>
        <w:t xml:space="preserve"> this should be explained in </w:t>
      </w:r>
      <w:r w:rsidR="001D1A0E" w:rsidRPr="00777A56">
        <w:rPr>
          <w:bCs/>
          <w:szCs w:val="20"/>
        </w:rPr>
        <w:t xml:space="preserve">the answer box or if necessary, </w:t>
      </w:r>
      <w:r w:rsidR="00600BC8" w:rsidRPr="00777A56">
        <w:rPr>
          <w:bCs/>
          <w:szCs w:val="20"/>
        </w:rPr>
        <w:t>a separate letter.</w:t>
      </w:r>
      <w:r w:rsidR="00703A26" w:rsidRPr="00777A56">
        <w:rPr>
          <w:bCs/>
          <w:szCs w:val="20"/>
        </w:rPr>
        <w:t xml:space="preserve"> </w:t>
      </w:r>
      <w:r w:rsidR="00144156" w:rsidRPr="00777A56">
        <w:rPr>
          <w:bCs/>
          <w:szCs w:val="20"/>
        </w:rPr>
        <w:t>Where the direction is in relation to service of the bill on interested parties, the date of service must be completed at row 19.</w:t>
      </w:r>
      <w:r w:rsidR="00213957">
        <w:rPr>
          <w:bCs/>
          <w:szCs w:val="20"/>
        </w:rPr>
        <w:t xml:space="preserve">  For COP-E Bills this summary no longer needs to be filed separately when requesting the Final Costs Certificate.</w:t>
      </w:r>
    </w:p>
    <w:p w14:paraId="70AC8AD7" w14:textId="46A814CE" w:rsidR="00E973DD" w:rsidRPr="00777A56" w:rsidRDefault="00E973DD" w:rsidP="003B3D2D">
      <w:pPr>
        <w:spacing w:line="360" w:lineRule="auto"/>
        <w:jc w:val="both"/>
        <w:rPr>
          <w:b/>
          <w:bCs/>
          <w:szCs w:val="20"/>
        </w:rPr>
      </w:pPr>
    </w:p>
    <w:p w14:paraId="359BF730" w14:textId="0E15AD78" w:rsidR="00144156" w:rsidRPr="00777A56" w:rsidRDefault="00144156" w:rsidP="003B3D2D">
      <w:pPr>
        <w:spacing w:line="360" w:lineRule="auto"/>
        <w:jc w:val="both"/>
        <w:rPr>
          <w:b/>
          <w:bCs/>
          <w:szCs w:val="20"/>
        </w:rPr>
      </w:pPr>
      <w:r w:rsidRPr="00777A56">
        <w:rPr>
          <w:b/>
          <w:bCs/>
          <w:szCs w:val="20"/>
        </w:rPr>
        <w:t>Worksheet 13: Final Costs Certificate</w:t>
      </w:r>
    </w:p>
    <w:p w14:paraId="561C6A82" w14:textId="1B2ED1F9" w:rsidR="00144156" w:rsidRPr="00777A56" w:rsidRDefault="00144156" w:rsidP="003B3D2D">
      <w:pPr>
        <w:spacing w:line="360" w:lineRule="auto"/>
        <w:jc w:val="both"/>
        <w:rPr>
          <w:b/>
          <w:bCs/>
          <w:szCs w:val="20"/>
        </w:rPr>
      </w:pPr>
    </w:p>
    <w:p w14:paraId="6E3A01A4" w14:textId="67390876" w:rsidR="00144156" w:rsidRPr="00777A56" w:rsidRDefault="00144156" w:rsidP="003B3D2D">
      <w:pPr>
        <w:spacing w:line="360" w:lineRule="auto"/>
        <w:jc w:val="both"/>
        <w:rPr>
          <w:bCs/>
          <w:szCs w:val="20"/>
        </w:rPr>
      </w:pPr>
      <w:r w:rsidRPr="00777A56">
        <w:rPr>
          <w:bCs/>
          <w:szCs w:val="20"/>
        </w:rPr>
        <w:t xml:space="preserve">This is the final order as to costs and is only valid where it carries the seal of the court.  All entries highlighted are automatically updated from input into earlier worksheets.  </w:t>
      </w:r>
    </w:p>
    <w:p w14:paraId="12068670" w14:textId="1F603BEC" w:rsidR="00144156" w:rsidRPr="00777A56" w:rsidRDefault="00144156" w:rsidP="003B3D2D">
      <w:pPr>
        <w:spacing w:line="360" w:lineRule="auto"/>
        <w:jc w:val="both"/>
        <w:rPr>
          <w:bCs/>
          <w:szCs w:val="20"/>
        </w:rPr>
      </w:pPr>
    </w:p>
    <w:p w14:paraId="29E7722C" w14:textId="435F1443" w:rsidR="00B65F01" w:rsidRDefault="00144156" w:rsidP="003B3D2D">
      <w:pPr>
        <w:spacing w:line="360" w:lineRule="auto"/>
        <w:jc w:val="both"/>
        <w:rPr>
          <w:bCs/>
          <w:szCs w:val="20"/>
        </w:rPr>
      </w:pPr>
      <w:r w:rsidRPr="00777A56">
        <w:rPr>
          <w:bCs/>
          <w:szCs w:val="20"/>
        </w:rPr>
        <w:t>When the figures in the Final Cost Certificate are accepted</w:t>
      </w:r>
      <w:r w:rsidR="00D972D3" w:rsidRPr="00777A56">
        <w:rPr>
          <w:bCs/>
          <w:szCs w:val="20"/>
        </w:rPr>
        <w:t>,</w:t>
      </w:r>
      <w:r w:rsidRPr="00777A56">
        <w:rPr>
          <w:bCs/>
          <w:szCs w:val="20"/>
        </w:rPr>
        <w:t xml:space="preserve"> </w:t>
      </w:r>
      <w:r w:rsidR="00B65F01" w:rsidRPr="00777A56">
        <w:rPr>
          <w:bCs/>
          <w:szCs w:val="20"/>
        </w:rPr>
        <w:t>the blank areas need to be completed</w:t>
      </w:r>
      <w:r w:rsidR="00DF7776">
        <w:rPr>
          <w:bCs/>
          <w:szCs w:val="20"/>
        </w:rPr>
        <w:t xml:space="preserve"> at rows 16 and 18</w:t>
      </w:r>
      <w:r w:rsidR="00A36B1E">
        <w:rPr>
          <w:bCs/>
          <w:szCs w:val="20"/>
        </w:rPr>
        <w:t>.</w:t>
      </w:r>
      <w:r w:rsidR="00B65F01" w:rsidRPr="00777A56">
        <w:rPr>
          <w:bCs/>
          <w:szCs w:val="20"/>
        </w:rPr>
        <w:t xml:space="preserve"> </w:t>
      </w:r>
      <w:r w:rsidR="00A36B1E">
        <w:rPr>
          <w:bCs/>
          <w:szCs w:val="20"/>
        </w:rPr>
        <w:t>The</w:t>
      </w:r>
      <w:r w:rsidR="00B65F01" w:rsidRPr="00777A56">
        <w:rPr>
          <w:bCs/>
          <w:szCs w:val="20"/>
        </w:rPr>
        <w:t xml:space="preserve"> information </w:t>
      </w:r>
      <w:r w:rsidR="004E20F1">
        <w:rPr>
          <w:bCs/>
          <w:szCs w:val="20"/>
        </w:rPr>
        <w:t xml:space="preserve">to be entered </w:t>
      </w:r>
      <w:r w:rsidR="00B65F01" w:rsidRPr="00777A56">
        <w:rPr>
          <w:bCs/>
          <w:szCs w:val="20"/>
        </w:rPr>
        <w:t xml:space="preserve">will be dependent on the type of </w:t>
      </w:r>
      <w:r w:rsidR="00B65F01" w:rsidRPr="00777A56">
        <w:rPr>
          <w:bCs/>
          <w:szCs w:val="20"/>
        </w:rPr>
        <w:lastRenderedPageBreak/>
        <w:t>bill it relates to.</w:t>
      </w:r>
      <w:r w:rsidR="00E973DD" w:rsidRPr="00777A56">
        <w:rPr>
          <w:bCs/>
          <w:szCs w:val="20"/>
        </w:rPr>
        <w:t xml:space="preserve">  </w:t>
      </w:r>
      <w:r w:rsidR="00B65F01" w:rsidRPr="00777A56">
        <w:rPr>
          <w:bCs/>
          <w:szCs w:val="20"/>
        </w:rPr>
        <w:t xml:space="preserve">In every case </w:t>
      </w:r>
      <w:r w:rsidR="009853C6" w:rsidRPr="00777A56">
        <w:rPr>
          <w:bCs/>
          <w:szCs w:val="20"/>
        </w:rPr>
        <w:t>the solicitor</w:t>
      </w:r>
      <w:r w:rsidR="00B65F01" w:rsidRPr="00777A56">
        <w:rPr>
          <w:bCs/>
          <w:szCs w:val="20"/>
        </w:rPr>
        <w:t xml:space="preserve"> must date the certificate at column E</w:t>
      </w:r>
      <w:r w:rsidR="00D972D3" w:rsidRPr="00777A56">
        <w:rPr>
          <w:bCs/>
          <w:szCs w:val="20"/>
        </w:rPr>
        <w:t xml:space="preserve"> before submitting to the court (SCCO).</w:t>
      </w:r>
      <w:r w:rsidR="00274D67">
        <w:rPr>
          <w:bCs/>
          <w:szCs w:val="20"/>
        </w:rPr>
        <w:t xml:space="preserve">  </w:t>
      </w:r>
    </w:p>
    <w:p w14:paraId="161DEE00" w14:textId="77777777" w:rsidR="006C3E06" w:rsidRPr="00777A56" w:rsidRDefault="006C3E06" w:rsidP="003B3D2D">
      <w:pPr>
        <w:spacing w:line="360" w:lineRule="auto"/>
        <w:jc w:val="both"/>
        <w:rPr>
          <w:bCs/>
          <w:szCs w:val="20"/>
        </w:rPr>
      </w:pPr>
    </w:p>
    <w:p w14:paraId="02E22CE6" w14:textId="0F063FF4" w:rsidR="00B65F01" w:rsidRPr="00777A56" w:rsidRDefault="00B65F01" w:rsidP="003B3D2D">
      <w:pPr>
        <w:spacing w:line="360" w:lineRule="auto"/>
        <w:jc w:val="both"/>
        <w:rPr>
          <w:bCs/>
          <w:szCs w:val="20"/>
        </w:rPr>
      </w:pPr>
      <w:r w:rsidRPr="00777A56">
        <w:rPr>
          <w:bCs/>
          <w:szCs w:val="20"/>
        </w:rPr>
        <w:t>Where the bill relates to “General Management” the date of the</w:t>
      </w:r>
      <w:r w:rsidR="00E973DD" w:rsidRPr="00777A56">
        <w:rPr>
          <w:bCs/>
          <w:szCs w:val="20"/>
        </w:rPr>
        <w:t xml:space="preserve"> order appointing the deputy/deputies should be given a</w:t>
      </w:r>
      <w:r w:rsidRPr="00777A56">
        <w:rPr>
          <w:bCs/>
          <w:szCs w:val="20"/>
        </w:rPr>
        <w:t>t row 16</w:t>
      </w:r>
      <w:r w:rsidR="00E973DD" w:rsidRPr="00777A56">
        <w:rPr>
          <w:bCs/>
          <w:szCs w:val="20"/>
        </w:rPr>
        <w:t xml:space="preserve"> and/or the date of the General Direction of the Court of Protection</w:t>
      </w:r>
      <w:r w:rsidR="00D972D3" w:rsidRPr="00777A56">
        <w:rPr>
          <w:bCs/>
          <w:szCs w:val="20"/>
        </w:rPr>
        <w:t xml:space="preserve"> </w:t>
      </w:r>
      <w:r w:rsidR="00E973DD" w:rsidRPr="00777A56">
        <w:rPr>
          <w:bCs/>
          <w:szCs w:val="20"/>
        </w:rPr>
        <w:t>(</w:t>
      </w:r>
      <w:r w:rsidRPr="00777A56">
        <w:rPr>
          <w:bCs/>
          <w:szCs w:val="20"/>
        </w:rPr>
        <w:t>i</w:t>
      </w:r>
      <w:r w:rsidR="00E973DD" w:rsidRPr="00777A56">
        <w:rPr>
          <w:bCs/>
          <w:szCs w:val="20"/>
        </w:rPr>
        <w:t xml:space="preserve">.e. </w:t>
      </w:r>
      <w:r w:rsidRPr="00777A56">
        <w:rPr>
          <w:bCs/>
          <w:szCs w:val="20"/>
        </w:rPr>
        <w:t>‘19 November 1982’</w:t>
      </w:r>
      <w:r w:rsidR="00E973DD" w:rsidRPr="00777A56">
        <w:rPr>
          <w:bCs/>
          <w:szCs w:val="20"/>
        </w:rPr>
        <w:t>)</w:t>
      </w:r>
      <w:r w:rsidRPr="00777A56">
        <w:rPr>
          <w:bCs/>
          <w:szCs w:val="20"/>
        </w:rPr>
        <w:t>.  At row 18, details of the general management period should be given, for example ‘Upon the Deputy filing a completed bill of costs in respect of the general management for the period 10.01.2020 to 09.01.2021</w:t>
      </w:r>
      <w:r w:rsidR="00CC5A52" w:rsidRPr="00777A56">
        <w:rPr>
          <w:bCs/>
          <w:szCs w:val="20"/>
        </w:rPr>
        <w:t>’</w:t>
      </w:r>
      <w:r w:rsidRPr="00777A56">
        <w:rPr>
          <w:bCs/>
          <w:szCs w:val="20"/>
        </w:rPr>
        <w:t>.</w:t>
      </w:r>
      <w:r w:rsidR="00DF7776">
        <w:rPr>
          <w:bCs/>
          <w:szCs w:val="20"/>
        </w:rPr>
        <w:t xml:space="preserve">  </w:t>
      </w:r>
      <w:r w:rsidR="007378DE" w:rsidRPr="007378DE">
        <w:rPr>
          <w:bCs/>
          <w:szCs w:val="20"/>
          <w:highlight w:val="yellow"/>
        </w:rPr>
        <w:t>An e</w:t>
      </w:r>
      <w:r w:rsidR="00DF7776" w:rsidRPr="00DF7776">
        <w:rPr>
          <w:bCs/>
          <w:szCs w:val="20"/>
          <w:highlight w:val="yellow"/>
        </w:rPr>
        <w:t xml:space="preserve">xample can be found at </w:t>
      </w:r>
      <w:r w:rsidR="002F5C56">
        <w:rPr>
          <w:bCs/>
          <w:szCs w:val="20"/>
          <w:highlight w:val="yellow"/>
        </w:rPr>
        <w:t>A</w:t>
      </w:r>
      <w:r w:rsidR="00DF7776" w:rsidRPr="00DF7776">
        <w:rPr>
          <w:bCs/>
          <w:szCs w:val="20"/>
          <w:highlight w:val="yellow"/>
        </w:rPr>
        <w:t xml:space="preserve">ppendix </w:t>
      </w:r>
      <w:r w:rsidR="002F5C56">
        <w:rPr>
          <w:bCs/>
          <w:szCs w:val="20"/>
        </w:rPr>
        <w:t>H</w:t>
      </w:r>
    </w:p>
    <w:p w14:paraId="00C9F355" w14:textId="77777777" w:rsidR="00E973DD" w:rsidRPr="00777A56" w:rsidRDefault="00E973DD" w:rsidP="003B3D2D">
      <w:pPr>
        <w:spacing w:line="360" w:lineRule="auto"/>
        <w:jc w:val="both"/>
        <w:rPr>
          <w:bCs/>
          <w:szCs w:val="20"/>
        </w:rPr>
      </w:pPr>
    </w:p>
    <w:p w14:paraId="2EEBB6FC" w14:textId="5BA9A6A2" w:rsidR="00A3183A" w:rsidRPr="00777A56" w:rsidRDefault="00311639" w:rsidP="0057659C">
      <w:pPr>
        <w:spacing w:line="360" w:lineRule="auto"/>
        <w:jc w:val="both"/>
        <w:rPr>
          <w:bCs/>
          <w:szCs w:val="20"/>
        </w:rPr>
      </w:pPr>
      <w:r w:rsidRPr="00777A56">
        <w:t xml:space="preserve">Where the bill relates to a specific application, the date of the order giving authority to have costs assessed in respect of those proceedings should be entered at row 16.  </w:t>
      </w:r>
      <w:r w:rsidR="00B65F01" w:rsidRPr="00777A56">
        <w:rPr>
          <w:bCs/>
          <w:szCs w:val="20"/>
        </w:rPr>
        <w:t xml:space="preserve">At row 18, further details of the authority should be given </w:t>
      </w:r>
      <w:r w:rsidR="00D972D3" w:rsidRPr="00777A56">
        <w:rPr>
          <w:bCs/>
          <w:szCs w:val="20"/>
        </w:rPr>
        <w:t>including</w:t>
      </w:r>
      <w:r w:rsidR="00B65F01" w:rsidRPr="00777A56">
        <w:rPr>
          <w:bCs/>
          <w:szCs w:val="20"/>
        </w:rPr>
        <w:t xml:space="preserve"> details of the party to whom the bill </w:t>
      </w:r>
      <w:r w:rsidR="00D972D3" w:rsidRPr="00777A56">
        <w:rPr>
          <w:bCs/>
          <w:szCs w:val="20"/>
        </w:rPr>
        <w:t>is on behalf of</w:t>
      </w:r>
      <w:r w:rsidR="00B65F01" w:rsidRPr="00777A56">
        <w:rPr>
          <w:bCs/>
          <w:szCs w:val="20"/>
        </w:rPr>
        <w:t>, for example, ‘Upon the Second Respondent filing a completed bill of costs in respect of a Statutory Will application’.</w:t>
      </w:r>
      <w:r w:rsidR="00DF7776">
        <w:rPr>
          <w:bCs/>
          <w:szCs w:val="20"/>
        </w:rPr>
        <w:t xml:space="preserve">  Example can be found at </w:t>
      </w:r>
      <w:r w:rsidR="00FA76F5">
        <w:rPr>
          <w:bCs/>
          <w:szCs w:val="20"/>
        </w:rPr>
        <w:t>A</w:t>
      </w:r>
      <w:r w:rsidR="00DF7776">
        <w:rPr>
          <w:bCs/>
          <w:szCs w:val="20"/>
        </w:rPr>
        <w:t xml:space="preserve">ppendix </w:t>
      </w:r>
      <w:r w:rsidR="00FA76F5">
        <w:rPr>
          <w:bCs/>
          <w:szCs w:val="20"/>
        </w:rPr>
        <w:t>I</w:t>
      </w:r>
    </w:p>
    <w:p w14:paraId="23D7A92E" w14:textId="77777777" w:rsidR="00A3183A" w:rsidRPr="00777A56" w:rsidRDefault="00A3183A" w:rsidP="00A3183A">
      <w:pPr>
        <w:spacing w:line="360" w:lineRule="auto"/>
        <w:jc w:val="center"/>
        <w:rPr>
          <w:bCs/>
          <w:szCs w:val="20"/>
        </w:rPr>
      </w:pPr>
    </w:p>
    <w:p w14:paraId="23821611" w14:textId="63BA8A87" w:rsidR="00A3183A" w:rsidRPr="00777A56" w:rsidRDefault="00A3183A" w:rsidP="00A3183A">
      <w:pPr>
        <w:spacing w:line="360" w:lineRule="auto"/>
        <w:jc w:val="both"/>
        <w:rPr>
          <w:bCs/>
          <w:szCs w:val="20"/>
        </w:rPr>
      </w:pPr>
      <w:r w:rsidRPr="00777A56">
        <w:rPr>
          <w:bCs/>
          <w:szCs w:val="20"/>
        </w:rPr>
        <w:t xml:space="preserve">Where the bill relates to a mix of both </w:t>
      </w:r>
      <w:r w:rsidRPr="00DF7776">
        <w:rPr>
          <w:bCs/>
          <w:szCs w:val="20"/>
        </w:rPr>
        <w:t>scenarios,</w:t>
      </w:r>
      <w:r w:rsidRPr="00777A56">
        <w:rPr>
          <w:bCs/>
          <w:szCs w:val="20"/>
        </w:rPr>
        <w:t xml:space="preserve"> for example appointment of deputy and first year of general management, </w:t>
      </w:r>
      <w:r w:rsidR="009853C6" w:rsidRPr="00777A56">
        <w:rPr>
          <w:bCs/>
          <w:szCs w:val="20"/>
        </w:rPr>
        <w:t>the solicitor</w:t>
      </w:r>
      <w:r w:rsidRPr="00777A56">
        <w:rPr>
          <w:bCs/>
          <w:szCs w:val="20"/>
        </w:rPr>
        <w:t xml:space="preserve"> will need to refer to both the specific order and the dates covered by the general management period.</w:t>
      </w:r>
    </w:p>
    <w:p w14:paraId="5DC37851" w14:textId="77777777" w:rsidR="00A3183A" w:rsidRPr="00777A56" w:rsidRDefault="00A3183A" w:rsidP="003B3D2D">
      <w:pPr>
        <w:spacing w:line="360" w:lineRule="auto"/>
        <w:jc w:val="both"/>
        <w:rPr>
          <w:bCs/>
          <w:szCs w:val="20"/>
        </w:rPr>
      </w:pPr>
    </w:p>
    <w:p w14:paraId="01FE2E3F" w14:textId="17545D80" w:rsidR="00B65F01" w:rsidRPr="00777A56" w:rsidRDefault="00B65F01" w:rsidP="003B3D2D">
      <w:pPr>
        <w:spacing w:line="360" w:lineRule="auto"/>
        <w:jc w:val="both"/>
        <w:rPr>
          <w:bCs/>
          <w:szCs w:val="20"/>
        </w:rPr>
      </w:pPr>
      <w:r w:rsidRPr="00777A56">
        <w:rPr>
          <w:bCs/>
          <w:szCs w:val="20"/>
        </w:rPr>
        <w:t>There are many different types of authority and the following is an example but not exhaustive list of the most common types of authority:</w:t>
      </w:r>
    </w:p>
    <w:p w14:paraId="1A93C19B" w14:textId="31772370" w:rsidR="00B65F01" w:rsidRPr="00777A56" w:rsidRDefault="00B65F01" w:rsidP="003B3D2D">
      <w:pPr>
        <w:spacing w:line="360" w:lineRule="auto"/>
        <w:jc w:val="both"/>
        <w:rPr>
          <w:bCs/>
          <w:szCs w:val="20"/>
        </w:rPr>
      </w:pPr>
    </w:p>
    <w:p w14:paraId="42974825" w14:textId="35C728F5" w:rsidR="00B65F01" w:rsidRPr="00777A56" w:rsidRDefault="00D972D3" w:rsidP="00D972D3">
      <w:pPr>
        <w:pStyle w:val="ListParagraph"/>
        <w:numPr>
          <w:ilvl w:val="0"/>
          <w:numId w:val="4"/>
        </w:numPr>
        <w:spacing w:line="360" w:lineRule="auto"/>
        <w:jc w:val="both"/>
        <w:rPr>
          <w:bCs/>
          <w:szCs w:val="20"/>
        </w:rPr>
      </w:pPr>
      <w:r w:rsidRPr="00777A56">
        <w:rPr>
          <w:bCs/>
          <w:szCs w:val="20"/>
        </w:rPr>
        <w:t>Appointment of deputy</w:t>
      </w:r>
      <w:r w:rsidRPr="00777A56">
        <w:rPr>
          <w:bCs/>
          <w:szCs w:val="20"/>
        </w:rPr>
        <w:tab/>
      </w:r>
      <w:r w:rsidRPr="00777A56">
        <w:rPr>
          <w:bCs/>
          <w:szCs w:val="20"/>
        </w:rPr>
        <w:tab/>
        <w:t>*</w:t>
      </w:r>
      <w:r w:rsidRPr="00777A56">
        <w:rPr>
          <w:bCs/>
          <w:szCs w:val="20"/>
        </w:rPr>
        <w:tab/>
        <w:t xml:space="preserve">Statutory Will </w:t>
      </w:r>
      <w:r w:rsidRPr="00777A56">
        <w:rPr>
          <w:bCs/>
          <w:szCs w:val="20"/>
        </w:rPr>
        <w:tab/>
      </w:r>
    </w:p>
    <w:p w14:paraId="1422A979" w14:textId="2D31B1A3" w:rsidR="00D972D3" w:rsidRPr="00777A56" w:rsidRDefault="00D972D3" w:rsidP="00D972D3">
      <w:pPr>
        <w:pStyle w:val="ListParagraph"/>
        <w:numPr>
          <w:ilvl w:val="0"/>
          <w:numId w:val="4"/>
        </w:numPr>
        <w:spacing w:line="360" w:lineRule="auto"/>
        <w:jc w:val="both"/>
        <w:rPr>
          <w:bCs/>
          <w:szCs w:val="20"/>
        </w:rPr>
      </w:pPr>
      <w:r w:rsidRPr="00777A56">
        <w:rPr>
          <w:bCs/>
          <w:szCs w:val="20"/>
        </w:rPr>
        <w:t>Appointment of new deputy</w:t>
      </w:r>
      <w:r w:rsidRPr="00777A56">
        <w:rPr>
          <w:bCs/>
          <w:szCs w:val="20"/>
        </w:rPr>
        <w:tab/>
      </w:r>
      <w:r w:rsidRPr="00777A56">
        <w:rPr>
          <w:bCs/>
          <w:szCs w:val="20"/>
        </w:rPr>
        <w:tab/>
        <w:t>*</w:t>
      </w:r>
      <w:r w:rsidRPr="00777A56">
        <w:rPr>
          <w:bCs/>
          <w:szCs w:val="20"/>
        </w:rPr>
        <w:tab/>
        <w:t>Statutory Codicil</w:t>
      </w:r>
    </w:p>
    <w:p w14:paraId="29DAA21C" w14:textId="347AFF12" w:rsidR="00D972D3" w:rsidRPr="00777A56" w:rsidRDefault="00D972D3" w:rsidP="00D972D3">
      <w:pPr>
        <w:pStyle w:val="ListParagraph"/>
        <w:numPr>
          <w:ilvl w:val="0"/>
          <w:numId w:val="4"/>
        </w:numPr>
        <w:spacing w:line="360" w:lineRule="auto"/>
        <w:jc w:val="both"/>
        <w:rPr>
          <w:bCs/>
          <w:szCs w:val="20"/>
        </w:rPr>
      </w:pPr>
      <w:r w:rsidRPr="00777A56">
        <w:rPr>
          <w:bCs/>
          <w:szCs w:val="20"/>
        </w:rPr>
        <w:t>Appointment of new Trustee</w:t>
      </w:r>
      <w:r w:rsidRPr="00777A56">
        <w:rPr>
          <w:bCs/>
          <w:szCs w:val="20"/>
        </w:rPr>
        <w:tab/>
      </w:r>
      <w:r w:rsidRPr="00777A56">
        <w:rPr>
          <w:bCs/>
          <w:szCs w:val="20"/>
        </w:rPr>
        <w:tab/>
        <w:t>*</w:t>
      </w:r>
      <w:r w:rsidRPr="00777A56">
        <w:rPr>
          <w:bCs/>
          <w:szCs w:val="20"/>
        </w:rPr>
        <w:tab/>
        <w:t>Order in respect of an EPA</w:t>
      </w:r>
    </w:p>
    <w:p w14:paraId="5D5C3437" w14:textId="6D9814A0" w:rsidR="00D972D3" w:rsidRPr="00777A56" w:rsidRDefault="00D972D3" w:rsidP="00D972D3">
      <w:pPr>
        <w:pStyle w:val="ListParagraph"/>
        <w:numPr>
          <w:ilvl w:val="0"/>
          <w:numId w:val="4"/>
        </w:numPr>
        <w:spacing w:line="360" w:lineRule="auto"/>
        <w:jc w:val="both"/>
        <w:rPr>
          <w:bCs/>
          <w:szCs w:val="20"/>
        </w:rPr>
      </w:pPr>
      <w:r w:rsidRPr="00777A56">
        <w:rPr>
          <w:bCs/>
          <w:szCs w:val="20"/>
        </w:rPr>
        <w:t>Order for gifts</w:t>
      </w:r>
      <w:r w:rsidRPr="00777A56">
        <w:rPr>
          <w:bCs/>
          <w:szCs w:val="20"/>
        </w:rPr>
        <w:tab/>
      </w:r>
      <w:r w:rsidRPr="00777A56">
        <w:rPr>
          <w:bCs/>
          <w:szCs w:val="20"/>
        </w:rPr>
        <w:tab/>
      </w:r>
      <w:r w:rsidRPr="00777A56">
        <w:rPr>
          <w:bCs/>
          <w:szCs w:val="20"/>
        </w:rPr>
        <w:tab/>
      </w:r>
      <w:r w:rsidRPr="00777A56">
        <w:rPr>
          <w:bCs/>
          <w:szCs w:val="20"/>
        </w:rPr>
        <w:tab/>
        <w:t>*</w:t>
      </w:r>
      <w:r w:rsidRPr="00777A56">
        <w:rPr>
          <w:bCs/>
          <w:szCs w:val="20"/>
        </w:rPr>
        <w:tab/>
        <w:t>Order in respect of a LPA</w:t>
      </w:r>
    </w:p>
    <w:p w14:paraId="64D78DEA" w14:textId="3379B225" w:rsidR="00D972D3" w:rsidRPr="00777A56" w:rsidRDefault="00D972D3" w:rsidP="00D972D3">
      <w:pPr>
        <w:pStyle w:val="ListParagraph"/>
        <w:numPr>
          <w:ilvl w:val="0"/>
          <w:numId w:val="4"/>
        </w:numPr>
        <w:spacing w:line="360" w:lineRule="auto"/>
        <w:jc w:val="both"/>
        <w:rPr>
          <w:bCs/>
          <w:szCs w:val="20"/>
        </w:rPr>
      </w:pPr>
      <w:r w:rsidRPr="00777A56">
        <w:rPr>
          <w:bCs/>
          <w:szCs w:val="20"/>
        </w:rPr>
        <w:t>Order for sale</w:t>
      </w:r>
      <w:r w:rsidRPr="00777A56">
        <w:rPr>
          <w:bCs/>
          <w:szCs w:val="20"/>
        </w:rPr>
        <w:tab/>
      </w:r>
      <w:r w:rsidRPr="00777A56">
        <w:rPr>
          <w:bCs/>
          <w:szCs w:val="20"/>
        </w:rPr>
        <w:tab/>
      </w:r>
      <w:r w:rsidRPr="00777A56">
        <w:rPr>
          <w:bCs/>
          <w:szCs w:val="20"/>
        </w:rPr>
        <w:tab/>
      </w:r>
      <w:r w:rsidRPr="00777A56">
        <w:rPr>
          <w:bCs/>
          <w:szCs w:val="20"/>
        </w:rPr>
        <w:tab/>
        <w:t xml:space="preserve">* </w:t>
      </w:r>
      <w:r w:rsidRPr="00777A56">
        <w:rPr>
          <w:bCs/>
          <w:szCs w:val="20"/>
        </w:rPr>
        <w:tab/>
        <w:t>Order in respect of Welfare Matters s.16</w:t>
      </w:r>
    </w:p>
    <w:p w14:paraId="5EB3F80D" w14:textId="5E88B149" w:rsidR="00D972D3" w:rsidRPr="00777A56" w:rsidRDefault="00D972D3" w:rsidP="00D972D3">
      <w:pPr>
        <w:spacing w:line="360" w:lineRule="auto"/>
        <w:jc w:val="both"/>
        <w:rPr>
          <w:bCs/>
          <w:szCs w:val="20"/>
        </w:rPr>
      </w:pPr>
    </w:p>
    <w:p w14:paraId="4598F319" w14:textId="3736029C" w:rsidR="003B3D2D" w:rsidRPr="00777A56" w:rsidRDefault="00302591" w:rsidP="003B3D2D">
      <w:pPr>
        <w:spacing w:line="360" w:lineRule="auto"/>
        <w:jc w:val="both"/>
        <w:rPr>
          <w:b/>
          <w:szCs w:val="20"/>
        </w:rPr>
      </w:pPr>
      <w:r w:rsidRPr="00777A56">
        <w:rPr>
          <w:bCs/>
          <w:szCs w:val="20"/>
        </w:rPr>
        <w:t>Like any single page of the spreadsheet,</w:t>
      </w:r>
      <w:r w:rsidR="00213957">
        <w:rPr>
          <w:bCs/>
          <w:szCs w:val="20"/>
        </w:rPr>
        <w:t xml:space="preserve"> a </w:t>
      </w:r>
      <w:r w:rsidR="00213957" w:rsidRPr="00213957">
        <w:rPr>
          <w:b/>
          <w:szCs w:val="20"/>
        </w:rPr>
        <w:t>copy</w:t>
      </w:r>
      <w:r w:rsidR="00213957">
        <w:rPr>
          <w:bCs/>
          <w:szCs w:val="20"/>
        </w:rPr>
        <w:t xml:space="preserve"> of the </w:t>
      </w:r>
      <w:r w:rsidRPr="00777A56">
        <w:rPr>
          <w:bCs/>
          <w:szCs w:val="20"/>
        </w:rPr>
        <w:t>Final Costs Certificate</w:t>
      </w:r>
      <w:r w:rsidR="00213957">
        <w:rPr>
          <w:bCs/>
          <w:szCs w:val="20"/>
        </w:rPr>
        <w:t xml:space="preserve"> (worksheet 13)</w:t>
      </w:r>
      <w:r w:rsidRPr="00777A56">
        <w:rPr>
          <w:bCs/>
          <w:szCs w:val="20"/>
        </w:rPr>
        <w:t xml:space="preserve"> can be saved </w:t>
      </w:r>
      <w:r w:rsidR="00213957">
        <w:rPr>
          <w:bCs/>
          <w:szCs w:val="20"/>
        </w:rPr>
        <w:t xml:space="preserve">as a </w:t>
      </w:r>
      <w:r w:rsidRPr="00777A56">
        <w:rPr>
          <w:bCs/>
          <w:szCs w:val="20"/>
        </w:rPr>
        <w:t xml:space="preserve">PDF </w:t>
      </w:r>
      <w:r w:rsidR="00213957">
        <w:rPr>
          <w:bCs/>
          <w:szCs w:val="20"/>
        </w:rPr>
        <w:t>document</w:t>
      </w:r>
      <w:r w:rsidRPr="00777A56">
        <w:rPr>
          <w:bCs/>
          <w:szCs w:val="20"/>
        </w:rPr>
        <w:t xml:space="preserve"> and </w:t>
      </w:r>
      <w:r w:rsidR="00811334" w:rsidRPr="00777A56">
        <w:rPr>
          <w:bCs/>
          <w:szCs w:val="20"/>
        </w:rPr>
        <w:t>filed</w:t>
      </w:r>
      <w:r w:rsidR="00213957">
        <w:rPr>
          <w:bCs/>
          <w:szCs w:val="20"/>
        </w:rPr>
        <w:t xml:space="preserve"> separately </w:t>
      </w:r>
      <w:r w:rsidR="00811334" w:rsidRPr="00777A56">
        <w:rPr>
          <w:bCs/>
          <w:szCs w:val="20"/>
        </w:rPr>
        <w:t>with</w:t>
      </w:r>
      <w:r w:rsidRPr="00777A56">
        <w:rPr>
          <w:bCs/>
          <w:szCs w:val="20"/>
        </w:rPr>
        <w:t xml:space="preserve"> the court for approval</w:t>
      </w:r>
      <w:r w:rsidR="00213957">
        <w:rPr>
          <w:bCs/>
          <w:szCs w:val="20"/>
        </w:rPr>
        <w:t xml:space="preserve"> along with the complete bill in Excel (i.e. including worksheet 13).</w:t>
      </w:r>
    </w:p>
    <w:p w14:paraId="1D4B55E1" w14:textId="50AD8656" w:rsidR="002A2AE1" w:rsidRPr="00777A56" w:rsidRDefault="002A2AE1" w:rsidP="00057872">
      <w:pPr>
        <w:spacing w:line="360" w:lineRule="auto"/>
        <w:jc w:val="both"/>
        <w:rPr>
          <w:bCs/>
          <w:i/>
          <w:iCs/>
          <w:szCs w:val="20"/>
        </w:rPr>
      </w:pPr>
    </w:p>
    <w:p w14:paraId="6E2A5BCC" w14:textId="5D727A28" w:rsidR="002A2AE1" w:rsidRPr="00777A56" w:rsidRDefault="002A2AE1" w:rsidP="00057872">
      <w:pPr>
        <w:spacing w:line="360" w:lineRule="auto"/>
        <w:jc w:val="both"/>
        <w:rPr>
          <w:b/>
          <w:szCs w:val="20"/>
        </w:rPr>
      </w:pPr>
      <w:bookmarkStart w:id="6" w:name="_Hlk111813399"/>
      <w:r w:rsidRPr="00777A56">
        <w:rPr>
          <w:b/>
          <w:szCs w:val="20"/>
        </w:rPr>
        <w:lastRenderedPageBreak/>
        <w:t>Worksheet 1</w:t>
      </w:r>
      <w:r w:rsidR="00483923" w:rsidRPr="00777A56">
        <w:rPr>
          <w:b/>
          <w:szCs w:val="20"/>
        </w:rPr>
        <w:t>4</w:t>
      </w:r>
      <w:r w:rsidRPr="00777A56">
        <w:rPr>
          <w:b/>
          <w:szCs w:val="20"/>
        </w:rPr>
        <w:t xml:space="preserve">: Bill Detail (Print Version) </w:t>
      </w:r>
    </w:p>
    <w:bookmarkEnd w:id="6"/>
    <w:p w14:paraId="6A1090C0" w14:textId="77777777" w:rsidR="002A2AE1" w:rsidRPr="00777A56" w:rsidRDefault="002A2AE1" w:rsidP="00057872">
      <w:pPr>
        <w:spacing w:line="360" w:lineRule="auto"/>
        <w:jc w:val="both"/>
        <w:rPr>
          <w:szCs w:val="20"/>
        </w:rPr>
      </w:pPr>
    </w:p>
    <w:p w14:paraId="27DE96BD" w14:textId="25EB1F0C" w:rsidR="00CD6933" w:rsidRPr="00777A56" w:rsidRDefault="002A2AE1" w:rsidP="0067429D">
      <w:pPr>
        <w:spacing w:line="360" w:lineRule="auto"/>
        <w:jc w:val="both"/>
        <w:rPr>
          <w:b/>
          <w:bCs/>
          <w:szCs w:val="20"/>
        </w:rPr>
      </w:pPr>
      <w:r w:rsidRPr="00777A56">
        <w:rPr>
          <w:szCs w:val="20"/>
        </w:rPr>
        <w:t xml:space="preserve">This is a reduced version of the </w:t>
      </w:r>
      <w:r w:rsidR="002270BF" w:rsidRPr="00777A56">
        <w:rPr>
          <w:szCs w:val="20"/>
        </w:rPr>
        <w:t xml:space="preserve">full </w:t>
      </w:r>
      <w:r w:rsidRPr="00777A56">
        <w:rPr>
          <w:szCs w:val="20"/>
        </w:rPr>
        <w:t>bill detail worksheet</w:t>
      </w:r>
      <w:r w:rsidR="002270BF" w:rsidRPr="00777A56">
        <w:rPr>
          <w:szCs w:val="20"/>
        </w:rPr>
        <w:t xml:space="preserve"> </w:t>
      </w:r>
      <w:r w:rsidR="000E0AD8">
        <w:rPr>
          <w:szCs w:val="20"/>
        </w:rPr>
        <w:t>6</w:t>
      </w:r>
      <w:r w:rsidRPr="00777A56">
        <w:rPr>
          <w:szCs w:val="20"/>
        </w:rPr>
        <w:t xml:space="preserve">, suitable for printing and designed for </w:t>
      </w:r>
      <w:r w:rsidR="00483923" w:rsidRPr="00777A56">
        <w:rPr>
          <w:szCs w:val="20"/>
        </w:rPr>
        <w:t xml:space="preserve">a </w:t>
      </w:r>
      <w:r w:rsidR="008B7ABB">
        <w:rPr>
          <w:szCs w:val="20"/>
        </w:rPr>
        <w:t>PDF</w:t>
      </w:r>
      <w:r w:rsidR="00483923" w:rsidRPr="00777A56">
        <w:rPr>
          <w:szCs w:val="20"/>
        </w:rPr>
        <w:t xml:space="preserve"> or</w:t>
      </w:r>
      <w:r w:rsidRPr="00777A56">
        <w:rPr>
          <w:szCs w:val="20"/>
        </w:rPr>
        <w:t xml:space="preserve"> paper cop</w:t>
      </w:r>
      <w:r w:rsidR="00B71634" w:rsidRPr="00777A56">
        <w:rPr>
          <w:szCs w:val="20"/>
        </w:rPr>
        <w:t>y of the bill.</w:t>
      </w:r>
      <w:r w:rsidR="00483923" w:rsidRPr="00777A56">
        <w:rPr>
          <w:szCs w:val="20"/>
        </w:rPr>
        <w:t xml:space="preserve"> </w:t>
      </w:r>
      <w:bookmarkEnd w:id="1"/>
      <w:r w:rsidR="000E0AD8">
        <w:rPr>
          <w:szCs w:val="20"/>
        </w:rPr>
        <w:t xml:space="preserve">Worksheet 14 will automatically update on assessment and any changes will be highlighted in yellow and reasons for the change will be set out in the Finding Text column.  </w:t>
      </w:r>
      <w:r w:rsidR="009D57A1">
        <w:rPr>
          <w:szCs w:val="20"/>
        </w:rPr>
        <w:t>The PDF copy to be printed and served on third parties, where appropriate, will include this worksheet but not wor</w:t>
      </w:r>
      <w:r w:rsidR="001E1406">
        <w:rPr>
          <w:szCs w:val="20"/>
        </w:rPr>
        <w:t>ksheet 6, which is likely to be too long for printing.</w:t>
      </w:r>
      <w:r w:rsidR="009D57A1">
        <w:rPr>
          <w:szCs w:val="20"/>
        </w:rPr>
        <w:t xml:space="preserve"> </w:t>
      </w:r>
    </w:p>
    <w:p w14:paraId="56C103FE" w14:textId="77777777" w:rsidR="00B95A73" w:rsidRDefault="00B95A73">
      <w:pPr>
        <w:spacing w:after="160" w:line="259" w:lineRule="auto"/>
        <w:rPr>
          <w:b/>
          <w:u w:val="single"/>
        </w:rPr>
      </w:pPr>
    </w:p>
    <w:p w14:paraId="75C989A6" w14:textId="6EDFF090" w:rsidR="000E38FA" w:rsidRPr="00777A56" w:rsidRDefault="00B95A73">
      <w:pPr>
        <w:spacing w:after="160" w:line="259" w:lineRule="auto"/>
        <w:rPr>
          <w:b/>
          <w:u w:val="single"/>
        </w:rPr>
      </w:pPr>
      <w:r>
        <w:rPr>
          <w:b/>
          <w:noProof/>
          <w:u w:val="single"/>
        </w:rPr>
        <mc:AlternateContent>
          <mc:Choice Requires="wps">
            <w:drawing>
              <wp:anchor distT="0" distB="0" distL="114300" distR="114300" simplePos="0" relativeHeight="251663360" behindDoc="0" locked="0" layoutInCell="1" allowOverlap="1" wp14:anchorId="201CBF59" wp14:editId="2158ECA9">
                <wp:simplePos x="0" y="0"/>
                <wp:positionH relativeFrom="margin">
                  <wp:align>center</wp:align>
                </wp:positionH>
                <wp:positionV relativeFrom="paragraph">
                  <wp:posOffset>1828800</wp:posOffset>
                </wp:positionV>
                <wp:extent cx="5448300" cy="476250"/>
                <wp:effectExtent l="0" t="0" r="19050" b="1905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48300" cy="476250"/>
                        </a:xfrm>
                        <a:prstGeom prst="rect">
                          <a:avLst/>
                        </a:prstGeom>
                        <a:solidFill>
                          <a:schemeClr val="lt1"/>
                        </a:solidFill>
                        <a:ln w="6350">
                          <a:solidFill>
                            <a:prstClr val="black"/>
                          </a:solidFill>
                        </a:ln>
                      </wps:spPr>
                      <wps:txbx>
                        <w:txbxContent>
                          <w:p w14:paraId="5AA06E68" w14:textId="79D3DA7C" w:rsidR="00B95A73" w:rsidRDefault="00B95A73" w:rsidP="00B95A73">
                            <w:pPr>
                              <w:jc w:val="center"/>
                            </w:pPr>
                            <w:r>
                              <w:t>Following the pilot, a list of common errors was produced and can be found at Appendix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CBF59" id="_x0000_t202" coordsize="21600,21600" o:spt="202" path="m,l,21600r21600,l21600,xe">
                <v:stroke joinstyle="miter"/>
                <v:path gradientshapeok="t" o:connecttype="rect"/>
              </v:shapetype>
              <v:shape id="Text Box 17" o:spid="_x0000_s1026" type="#_x0000_t202" alt="&quot;&quot;" style="position:absolute;margin-left:0;margin-top:2in;width:429pt;height:3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gNgIAAHwEAAAOAAAAZHJzL2Uyb0RvYy54bWysVE1v2zAMvQ/YfxB0X5ykTtoacYosRYYB&#10;QVsgHXpWZCk2JouapMTOfv0oxflou1PRi0yK1CP5SHpy19aK7IR1FeicDnp9SoTmUFR6k9Nfz4tv&#10;N5Q4z3TBFGiR071w9G769cukMZkYQgmqEJYgiHZZY3Jaem+yJHG8FDVzPTBCo1GCrZlH1W6SwrIG&#10;0WuVDPv9cdKALYwFLpzD2/uDkU4jvpSC+0cpnfBE5RRz8/G08VyHM5lOWLaxzJQV79JgH8iiZpXG&#10;oCeoe+YZ2drqHVRdcQsOpO9xqBOQsuIi1oDVDPpvqlmVzIhYC5LjzIkm93mw/GG3Mk+W+PY7tNjA&#10;QEhjXObwMtTTSluHL2ZK0I4U7k+0idYTjpejNL256qOJoy29Hg9Hkdfk/NpY538IqEkQcmqxLZEt&#10;tls6jxHR9egSgjlQVbGolIpKGAUxV5bsGDZR+ZgjvnjlpTRpcjq+wtDvEAL06f1aMf47VPkaATWl&#10;8fJce5B8u247QtZQ7JEnC4cRcoYvKsRdMuefmMWZwfpxD/wjHlIBJgOdREkJ9u//7oM/thKtlDQ4&#10;gzl1f7bMCkrUT41Nvh2kaRjaqKSj6yEq9tKyvrTobT0HZGiAG2d4FIO/V0dRWqhfcF1mISqamOYY&#10;O6f+KM79YTNw3biYzaITjqlhfqlXhgfoQG7g87l9YdZ0/fQ4CQ9wnFaWvWnrwTe81DDbepBV7Hkg&#10;+MBqxzuOeGxLt45hhy716HX+aUz/AQAA//8DAFBLAwQUAAYACAAAACEA4ncC8NoAAAAIAQAADwAA&#10;AGRycy9kb3ducmV2LnhtbEyPwU7DMBBE70j8g7VI3KhDKyoTsqkAFS6cKIjzNnbtiNiObDcNf8/2&#10;BLdZzWj2TbOZ/SAmk3IfA8LtogJhQhd1HyzC58fLjQKRCwVNQwwG4cdk2LSXFw3VOp7Cu5l2xQou&#10;CbkmBFfKWEuZO2c85UUcTWDvEJOnwmeyUic6cbkf5LKq1tJTH/iDo9E8O9N9744eYftk722nKLmt&#10;0n0/zV+HN/uKeH01Pz6AKGYuf2E44zM6tMy0j8egsxgQeEhBWCrFgm11dxZ7hNV6VYFsG/l/QPsL&#10;AAD//wMAUEsBAi0AFAAGAAgAAAAhALaDOJL+AAAA4QEAABMAAAAAAAAAAAAAAAAAAAAAAFtDb250&#10;ZW50X1R5cGVzXS54bWxQSwECLQAUAAYACAAAACEAOP0h/9YAAACUAQAACwAAAAAAAAAAAAAAAAAv&#10;AQAAX3JlbHMvLnJlbHNQSwECLQAUAAYACAAAACEAP3WtIDYCAAB8BAAADgAAAAAAAAAAAAAAAAAu&#10;AgAAZHJzL2Uyb0RvYy54bWxQSwECLQAUAAYACAAAACEA4ncC8NoAAAAIAQAADwAAAAAAAAAAAAAA&#10;AACQBAAAZHJzL2Rvd25yZXYueG1sUEsFBgAAAAAEAAQA8wAAAJcFAAAAAA==&#10;" fillcolor="white [3201]" strokeweight=".5pt">
                <v:textbox>
                  <w:txbxContent>
                    <w:p w14:paraId="5AA06E68" w14:textId="79D3DA7C" w:rsidR="00B95A73" w:rsidRDefault="00B95A73" w:rsidP="00B95A73">
                      <w:pPr>
                        <w:jc w:val="center"/>
                      </w:pPr>
                      <w:r>
                        <w:t>Following the pilot, a list of common errors was produced and can be found at Appendix J</w:t>
                      </w:r>
                    </w:p>
                  </w:txbxContent>
                </v:textbox>
                <w10:wrap anchorx="margin"/>
              </v:shape>
            </w:pict>
          </mc:Fallback>
        </mc:AlternateContent>
      </w:r>
      <w:r w:rsidR="000E38FA" w:rsidRPr="00777A56">
        <w:rPr>
          <w:b/>
          <w:u w:val="single"/>
        </w:rPr>
        <w:br w:type="page"/>
      </w:r>
    </w:p>
    <w:p w14:paraId="249EF6EF" w14:textId="75481983" w:rsidR="00057872" w:rsidRPr="00777A56" w:rsidRDefault="00527DD3" w:rsidP="00527DD3">
      <w:pPr>
        <w:spacing w:line="360" w:lineRule="auto"/>
        <w:jc w:val="center"/>
      </w:pPr>
      <w:r w:rsidRPr="00777A56">
        <w:rPr>
          <w:b/>
          <w:u w:val="single"/>
        </w:rPr>
        <w:lastRenderedPageBreak/>
        <w:t xml:space="preserve">Appendix A: </w:t>
      </w:r>
      <w:r w:rsidR="001D1A0E" w:rsidRPr="00777A56">
        <w:rPr>
          <w:b/>
          <w:u w:val="single"/>
        </w:rPr>
        <w:t>Activities</w:t>
      </w:r>
    </w:p>
    <w:p w14:paraId="4B1FA44B" w14:textId="7E39CE58" w:rsidR="00057872" w:rsidRPr="00777A56" w:rsidRDefault="00057872" w:rsidP="00057872">
      <w:pPr>
        <w:spacing w:line="360" w:lineRule="auto"/>
        <w:jc w:val="both"/>
      </w:pPr>
    </w:p>
    <w:p w14:paraId="5E8F31BD" w14:textId="0411D494" w:rsidR="00057872" w:rsidRPr="00777A56" w:rsidRDefault="007D0797" w:rsidP="00057872">
      <w:pPr>
        <w:spacing w:line="360" w:lineRule="auto"/>
        <w:jc w:val="both"/>
      </w:pPr>
      <w:r w:rsidRPr="00777A56">
        <w:t xml:space="preserve">These are listed at </w:t>
      </w:r>
      <w:r w:rsidR="009255F7" w:rsidRPr="00777A56">
        <w:t>worksheet</w:t>
      </w:r>
      <w:r w:rsidR="008A148E" w:rsidRPr="00777A56">
        <w:t xml:space="preserve"> 1</w:t>
      </w:r>
      <w:r w:rsidR="00514C58">
        <w:t>5</w:t>
      </w:r>
      <w:r w:rsidR="008A148E" w:rsidRPr="00777A56">
        <w:t xml:space="preserve"> of “COP-E”. They are:</w:t>
      </w:r>
      <w:r w:rsidR="00997D52" w:rsidRPr="00777A56">
        <w:t xml:space="preserve"> </w:t>
      </w:r>
    </w:p>
    <w:p w14:paraId="6F2E7D29" w14:textId="65846FF9" w:rsidR="008A148E" w:rsidRPr="00777A56" w:rsidRDefault="008A148E" w:rsidP="00057872">
      <w:pPr>
        <w:spacing w:line="360" w:lineRule="auto"/>
        <w:jc w:val="both"/>
      </w:pPr>
    </w:p>
    <w:tbl>
      <w:tblPr>
        <w:tblStyle w:val="TableGrid"/>
        <w:tblW w:w="0" w:type="auto"/>
        <w:jc w:val="center"/>
        <w:tblLook w:val="04A0" w:firstRow="1" w:lastRow="0" w:firstColumn="1" w:lastColumn="0" w:noHBand="0" w:noVBand="1"/>
      </w:tblPr>
      <w:tblGrid>
        <w:gridCol w:w="1500"/>
        <w:gridCol w:w="4880"/>
      </w:tblGrid>
      <w:tr w:rsidR="00FF5208" w:rsidRPr="00777A56" w14:paraId="25466AF7" w14:textId="77777777" w:rsidTr="00BE4270">
        <w:trPr>
          <w:trHeight w:val="300"/>
          <w:jc w:val="center"/>
        </w:trPr>
        <w:tc>
          <w:tcPr>
            <w:tcW w:w="1500" w:type="dxa"/>
            <w:hideMark/>
          </w:tcPr>
          <w:p w14:paraId="05E5A80D" w14:textId="3B14EE15" w:rsidR="00FF5208" w:rsidRPr="00777A56" w:rsidRDefault="00FF5208" w:rsidP="00FF5208">
            <w:pPr>
              <w:spacing w:line="360" w:lineRule="auto"/>
              <w:jc w:val="both"/>
            </w:pPr>
            <w:r w:rsidRPr="00414203">
              <w:t>C01</w:t>
            </w:r>
          </w:p>
        </w:tc>
        <w:tc>
          <w:tcPr>
            <w:tcW w:w="4880" w:type="dxa"/>
            <w:hideMark/>
          </w:tcPr>
          <w:p w14:paraId="566CC174" w14:textId="2CFE7DF0" w:rsidR="00FF5208" w:rsidRPr="00777A56" w:rsidRDefault="00FF5208" w:rsidP="00FF5208">
            <w:pPr>
              <w:spacing w:line="360" w:lineRule="auto"/>
              <w:jc w:val="both"/>
            </w:pPr>
            <w:r w:rsidRPr="00414203">
              <w:t>Personal Attendances</w:t>
            </w:r>
          </w:p>
        </w:tc>
      </w:tr>
      <w:tr w:rsidR="00FF5208" w:rsidRPr="00777A56" w14:paraId="387D412B" w14:textId="77777777" w:rsidTr="00BE4270">
        <w:trPr>
          <w:trHeight w:val="300"/>
          <w:jc w:val="center"/>
        </w:trPr>
        <w:tc>
          <w:tcPr>
            <w:tcW w:w="1500" w:type="dxa"/>
            <w:hideMark/>
          </w:tcPr>
          <w:p w14:paraId="198247D2" w14:textId="3A321FA7" w:rsidR="00FF5208" w:rsidRPr="00777A56" w:rsidRDefault="00FF5208" w:rsidP="00FF5208">
            <w:pPr>
              <w:spacing w:line="360" w:lineRule="auto"/>
              <w:jc w:val="both"/>
            </w:pPr>
            <w:r w:rsidRPr="00414203">
              <w:t>C02</w:t>
            </w:r>
          </w:p>
        </w:tc>
        <w:tc>
          <w:tcPr>
            <w:tcW w:w="4880" w:type="dxa"/>
            <w:hideMark/>
          </w:tcPr>
          <w:p w14:paraId="3609FEB5" w14:textId="2FF51DBD" w:rsidR="00FF5208" w:rsidRPr="00777A56" w:rsidRDefault="00FF5208" w:rsidP="00FF5208">
            <w:pPr>
              <w:spacing w:line="360" w:lineRule="auto"/>
              <w:jc w:val="both"/>
            </w:pPr>
            <w:r w:rsidRPr="00414203">
              <w:t>Timed Telephone Calls</w:t>
            </w:r>
          </w:p>
        </w:tc>
      </w:tr>
      <w:tr w:rsidR="00FF5208" w:rsidRPr="00777A56" w14:paraId="19D8CDD4" w14:textId="77777777" w:rsidTr="00BE4270">
        <w:trPr>
          <w:trHeight w:val="300"/>
          <w:jc w:val="center"/>
        </w:trPr>
        <w:tc>
          <w:tcPr>
            <w:tcW w:w="1500" w:type="dxa"/>
            <w:hideMark/>
          </w:tcPr>
          <w:p w14:paraId="3839D92D" w14:textId="6982ADDB" w:rsidR="00FF5208" w:rsidRPr="00777A56" w:rsidRDefault="00FF5208" w:rsidP="00FF5208">
            <w:pPr>
              <w:spacing w:line="360" w:lineRule="auto"/>
              <w:jc w:val="both"/>
            </w:pPr>
            <w:r w:rsidRPr="00414203">
              <w:t>C03</w:t>
            </w:r>
          </w:p>
        </w:tc>
        <w:tc>
          <w:tcPr>
            <w:tcW w:w="4880" w:type="dxa"/>
            <w:hideMark/>
          </w:tcPr>
          <w:p w14:paraId="1E4D62ED" w14:textId="55548E5D" w:rsidR="00FF5208" w:rsidRPr="00777A56" w:rsidRDefault="00FF5208" w:rsidP="00FF5208">
            <w:pPr>
              <w:spacing w:line="360" w:lineRule="auto"/>
              <w:jc w:val="both"/>
            </w:pPr>
            <w:r w:rsidRPr="00414203">
              <w:t>Telephone Calls</w:t>
            </w:r>
          </w:p>
        </w:tc>
      </w:tr>
      <w:tr w:rsidR="00FF5208" w:rsidRPr="00777A56" w14:paraId="36658155" w14:textId="77777777" w:rsidTr="00BE4270">
        <w:trPr>
          <w:trHeight w:val="300"/>
          <w:jc w:val="center"/>
        </w:trPr>
        <w:tc>
          <w:tcPr>
            <w:tcW w:w="1500" w:type="dxa"/>
            <w:hideMark/>
          </w:tcPr>
          <w:p w14:paraId="2D5D0C8B" w14:textId="27E65D87" w:rsidR="00FF5208" w:rsidRPr="00777A56" w:rsidRDefault="00FF5208" w:rsidP="00FF5208">
            <w:pPr>
              <w:spacing w:line="360" w:lineRule="auto"/>
              <w:jc w:val="both"/>
            </w:pPr>
            <w:r w:rsidRPr="00414203">
              <w:t>C04</w:t>
            </w:r>
          </w:p>
        </w:tc>
        <w:tc>
          <w:tcPr>
            <w:tcW w:w="4880" w:type="dxa"/>
            <w:hideMark/>
          </w:tcPr>
          <w:p w14:paraId="65B6F1C2" w14:textId="3188B971" w:rsidR="00FF5208" w:rsidRPr="00777A56" w:rsidRDefault="00FF5208" w:rsidP="00FF5208">
            <w:pPr>
              <w:spacing w:line="360" w:lineRule="auto"/>
              <w:jc w:val="both"/>
            </w:pPr>
            <w:r w:rsidRPr="00414203">
              <w:t>Timed Letters</w:t>
            </w:r>
            <w:r w:rsidR="004F0E54">
              <w:t>/Emails Out</w:t>
            </w:r>
          </w:p>
        </w:tc>
      </w:tr>
      <w:tr w:rsidR="00FF5208" w:rsidRPr="00777A56" w14:paraId="579867E1" w14:textId="77777777" w:rsidTr="00BE4270">
        <w:trPr>
          <w:trHeight w:val="300"/>
          <w:jc w:val="center"/>
        </w:trPr>
        <w:tc>
          <w:tcPr>
            <w:tcW w:w="1500" w:type="dxa"/>
            <w:hideMark/>
          </w:tcPr>
          <w:p w14:paraId="6F1F7C42" w14:textId="0CE9540D" w:rsidR="00FF5208" w:rsidRPr="00777A56" w:rsidRDefault="00FF5208" w:rsidP="00FF5208">
            <w:pPr>
              <w:spacing w:line="360" w:lineRule="auto"/>
              <w:jc w:val="both"/>
            </w:pPr>
            <w:r w:rsidRPr="00414203">
              <w:t>C05</w:t>
            </w:r>
          </w:p>
        </w:tc>
        <w:tc>
          <w:tcPr>
            <w:tcW w:w="4880" w:type="dxa"/>
            <w:hideMark/>
          </w:tcPr>
          <w:p w14:paraId="25EEDCC6" w14:textId="392EA27B" w:rsidR="00FF5208" w:rsidRPr="00777A56" w:rsidRDefault="00FF5208" w:rsidP="00FF5208">
            <w:pPr>
              <w:spacing w:line="360" w:lineRule="auto"/>
              <w:jc w:val="both"/>
            </w:pPr>
            <w:r w:rsidRPr="00414203">
              <w:t>Letters</w:t>
            </w:r>
            <w:r w:rsidR="004F0E54">
              <w:t>/Emails Out</w:t>
            </w:r>
          </w:p>
        </w:tc>
      </w:tr>
      <w:tr w:rsidR="00FF5208" w:rsidRPr="00777A56" w14:paraId="730F01AE" w14:textId="77777777" w:rsidTr="00BE4270">
        <w:trPr>
          <w:trHeight w:val="360"/>
          <w:jc w:val="center"/>
        </w:trPr>
        <w:tc>
          <w:tcPr>
            <w:tcW w:w="1500" w:type="dxa"/>
            <w:hideMark/>
          </w:tcPr>
          <w:p w14:paraId="0CD5F550" w14:textId="2F6CAAC0" w:rsidR="00FF5208" w:rsidRPr="00777A56" w:rsidRDefault="00FF5208" w:rsidP="00FF5208">
            <w:pPr>
              <w:spacing w:line="360" w:lineRule="auto"/>
              <w:jc w:val="both"/>
            </w:pPr>
            <w:r w:rsidRPr="00414203">
              <w:t>C06</w:t>
            </w:r>
          </w:p>
        </w:tc>
        <w:tc>
          <w:tcPr>
            <w:tcW w:w="4880" w:type="dxa"/>
            <w:hideMark/>
          </w:tcPr>
          <w:p w14:paraId="0730B7FC" w14:textId="2D55E7DD" w:rsidR="00FF5208" w:rsidRPr="00777A56" w:rsidRDefault="00FF5208" w:rsidP="00FF5208">
            <w:pPr>
              <w:spacing w:line="360" w:lineRule="auto"/>
              <w:jc w:val="both"/>
            </w:pPr>
            <w:r w:rsidRPr="00414203">
              <w:t>Enclosure Letters</w:t>
            </w:r>
            <w:r w:rsidR="004F0E54">
              <w:t>/Emails Out</w:t>
            </w:r>
          </w:p>
        </w:tc>
      </w:tr>
      <w:tr w:rsidR="00FF5208" w:rsidRPr="00777A56" w14:paraId="567B56C1" w14:textId="77777777" w:rsidTr="00BE4270">
        <w:trPr>
          <w:trHeight w:val="360"/>
          <w:jc w:val="center"/>
        </w:trPr>
        <w:tc>
          <w:tcPr>
            <w:tcW w:w="1500" w:type="dxa"/>
          </w:tcPr>
          <w:p w14:paraId="2B9132A9" w14:textId="71A73B6C" w:rsidR="00FF5208" w:rsidRPr="00777A56" w:rsidRDefault="00FF5208" w:rsidP="00FF5208">
            <w:pPr>
              <w:spacing w:line="360" w:lineRule="auto"/>
              <w:jc w:val="both"/>
            </w:pPr>
            <w:r w:rsidRPr="00414203">
              <w:t>C07</w:t>
            </w:r>
          </w:p>
        </w:tc>
        <w:tc>
          <w:tcPr>
            <w:tcW w:w="4880" w:type="dxa"/>
          </w:tcPr>
          <w:p w14:paraId="7C51501D" w14:textId="379F99A4" w:rsidR="00FF5208" w:rsidRPr="00777A56" w:rsidRDefault="00FF5208" w:rsidP="00FF5208">
            <w:pPr>
              <w:spacing w:line="360" w:lineRule="auto"/>
              <w:jc w:val="both"/>
            </w:pPr>
            <w:r w:rsidRPr="00414203">
              <w:t>Billable travel and waiting time</w:t>
            </w:r>
          </w:p>
        </w:tc>
      </w:tr>
      <w:tr w:rsidR="00FF5208" w:rsidRPr="00777A56" w14:paraId="36CEFFF8" w14:textId="77777777" w:rsidTr="001D5A5F">
        <w:trPr>
          <w:trHeight w:val="300"/>
          <w:jc w:val="center"/>
        </w:trPr>
        <w:tc>
          <w:tcPr>
            <w:tcW w:w="1500" w:type="dxa"/>
            <w:hideMark/>
          </w:tcPr>
          <w:p w14:paraId="21C066D3" w14:textId="00D608B7" w:rsidR="00FF5208" w:rsidRPr="00777A56" w:rsidRDefault="00FF5208" w:rsidP="00FF5208">
            <w:pPr>
              <w:spacing w:line="360" w:lineRule="auto"/>
              <w:jc w:val="both"/>
            </w:pPr>
            <w:r w:rsidRPr="00414203">
              <w:t>C08</w:t>
            </w:r>
          </w:p>
        </w:tc>
        <w:tc>
          <w:tcPr>
            <w:tcW w:w="4880" w:type="dxa"/>
          </w:tcPr>
          <w:p w14:paraId="6D3574CE" w14:textId="2E1909AE" w:rsidR="00FF5208" w:rsidRPr="00777A56" w:rsidRDefault="00FF5208" w:rsidP="00FF5208">
            <w:pPr>
              <w:spacing w:line="360" w:lineRule="auto"/>
              <w:jc w:val="both"/>
            </w:pPr>
            <w:r w:rsidRPr="00414203">
              <w:t>Hearing Attendances</w:t>
            </w:r>
          </w:p>
        </w:tc>
      </w:tr>
      <w:tr w:rsidR="00FF5208" w:rsidRPr="00777A56" w14:paraId="712A1643" w14:textId="77777777" w:rsidTr="00BE4270">
        <w:trPr>
          <w:trHeight w:val="300"/>
          <w:jc w:val="center"/>
        </w:trPr>
        <w:tc>
          <w:tcPr>
            <w:tcW w:w="1500" w:type="dxa"/>
            <w:hideMark/>
          </w:tcPr>
          <w:p w14:paraId="3E3E8DC2" w14:textId="119530B5" w:rsidR="00FF5208" w:rsidRPr="00777A56" w:rsidRDefault="00FF5208" w:rsidP="00FF5208">
            <w:pPr>
              <w:spacing w:line="360" w:lineRule="auto"/>
              <w:jc w:val="both"/>
            </w:pPr>
            <w:r w:rsidRPr="00414203">
              <w:t>C09</w:t>
            </w:r>
          </w:p>
        </w:tc>
        <w:tc>
          <w:tcPr>
            <w:tcW w:w="4880" w:type="dxa"/>
            <w:hideMark/>
          </w:tcPr>
          <w:p w14:paraId="00D11BF4" w14:textId="237A3C3A" w:rsidR="00FF5208" w:rsidRPr="00777A56" w:rsidRDefault="00FF5208" w:rsidP="00FF5208">
            <w:pPr>
              <w:spacing w:line="360" w:lineRule="auto"/>
              <w:jc w:val="both"/>
            </w:pPr>
            <w:r w:rsidRPr="00414203">
              <w:t>Plan, Prepare, Draft, Review</w:t>
            </w:r>
          </w:p>
        </w:tc>
      </w:tr>
      <w:tr w:rsidR="00FF5208" w:rsidRPr="00777A56" w14:paraId="20E8DFDD" w14:textId="77777777" w:rsidTr="00BE4270">
        <w:trPr>
          <w:trHeight w:val="300"/>
          <w:jc w:val="center"/>
        </w:trPr>
        <w:tc>
          <w:tcPr>
            <w:tcW w:w="1500" w:type="dxa"/>
            <w:hideMark/>
          </w:tcPr>
          <w:p w14:paraId="76A4F223" w14:textId="23653C33" w:rsidR="00FF5208" w:rsidRPr="00777A56" w:rsidRDefault="00FF5208" w:rsidP="00FF5208">
            <w:pPr>
              <w:spacing w:line="360" w:lineRule="auto"/>
              <w:jc w:val="both"/>
            </w:pPr>
            <w:r w:rsidRPr="00414203">
              <w:t>C10</w:t>
            </w:r>
          </w:p>
        </w:tc>
        <w:tc>
          <w:tcPr>
            <w:tcW w:w="4880" w:type="dxa"/>
            <w:hideMark/>
          </w:tcPr>
          <w:p w14:paraId="30EA2060" w14:textId="7DC3386B" w:rsidR="00FF5208" w:rsidRPr="00777A56" w:rsidRDefault="00FF5208" w:rsidP="00FF5208">
            <w:pPr>
              <w:spacing w:line="360" w:lineRule="auto"/>
              <w:jc w:val="both"/>
            </w:pPr>
            <w:r w:rsidRPr="00414203">
              <w:t>Arranging electronic payment</w:t>
            </w:r>
          </w:p>
        </w:tc>
      </w:tr>
      <w:tr w:rsidR="00FF5208" w:rsidRPr="00777A56" w14:paraId="7082ABB0" w14:textId="77777777" w:rsidTr="00BE4270">
        <w:trPr>
          <w:trHeight w:val="300"/>
          <w:jc w:val="center"/>
        </w:trPr>
        <w:tc>
          <w:tcPr>
            <w:tcW w:w="1500" w:type="dxa"/>
            <w:hideMark/>
          </w:tcPr>
          <w:p w14:paraId="20E0E4B9" w14:textId="455858CB" w:rsidR="00FF5208" w:rsidRPr="00777A56" w:rsidRDefault="00FF5208" w:rsidP="00FF5208">
            <w:pPr>
              <w:spacing w:line="360" w:lineRule="auto"/>
              <w:jc w:val="both"/>
            </w:pPr>
            <w:r w:rsidRPr="00414203">
              <w:t>C11</w:t>
            </w:r>
          </w:p>
        </w:tc>
        <w:tc>
          <w:tcPr>
            <w:tcW w:w="4880" w:type="dxa"/>
            <w:hideMark/>
          </w:tcPr>
          <w:p w14:paraId="6EB352F6" w14:textId="695345FA" w:rsidR="00FF5208" w:rsidRPr="00777A56" w:rsidRDefault="00FF5208" w:rsidP="00FF5208">
            <w:pPr>
              <w:spacing w:line="360" w:lineRule="auto"/>
              <w:jc w:val="both"/>
            </w:pPr>
            <w:r w:rsidRPr="00414203">
              <w:t>Arranging cheque payment</w:t>
            </w:r>
          </w:p>
        </w:tc>
      </w:tr>
      <w:tr w:rsidR="00FF5208" w:rsidRPr="00777A56" w14:paraId="22EF8042" w14:textId="77777777" w:rsidTr="00BE4270">
        <w:trPr>
          <w:trHeight w:val="300"/>
          <w:jc w:val="center"/>
        </w:trPr>
        <w:tc>
          <w:tcPr>
            <w:tcW w:w="1500" w:type="dxa"/>
            <w:hideMark/>
          </w:tcPr>
          <w:p w14:paraId="600176BF" w14:textId="3AB066AE" w:rsidR="00FF5208" w:rsidRPr="00777A56" w:rsidRDefault="00FF5208" w:rsidP="00FF5208">
            <w:pPr>
              <w:spacing w:line="360" w:lineRule="auto"/>
              <w:jc w:val="both"/>
            </w:pPr>
            <w:r w:rsidRPr="00414203">
              <w:t>C12</w:t>
            </w:r>
          </w:p>
        </w:tc>
        <w:tc>
          <w:tcPr>
            <w:tcW w:w="4880" w:type="dxa"/>
            <w:hideMark/>
          </w:tcPr>
          <w:p w14:paraId="3335684F" w14:textId="1C5FF967" w:rsidR="00FF5208" w:rsidRPr="00777A56" w:rsidRDefault="00FF5208" w:rsidP="00FF5208">
            <w:pPr>
              <w:spacing w:line="360" w:lineRule="auto"/>
              <w:jc w:val="both"/>
            </w:pPr>
            <w:r w:rsidRPr="00414203">
              <w:t>Bill of costs</w:t>
            </w:r>
          </w:p>
        </w:tc>
      </w:tr>
      <w:tr w:rsidR="00FF5208" w:rsidRPr="00777A56" w14:paraId="4078AB2E" w14:textId="77777777" w:rsidTr="00641B23">
        <w:trPr>
          <w:trHeight w:val="300"/>
          <w:jc w:val="center"/>
        </w:trPr>
        <w:tc>
          <w:tcPr>
            <w:tcW w:w="1500" w:type="dxa"/>
          </w:tcPr>
          <w:p w14:paraId="59182A7C" w14:textId="28EFB63E" w:rsidR="00FF5208" w:rsidRPr="00777A56" w:rsidRDefault="00FF5208" w:rsidP="00FF5208">
            <w:pPr>
              <w:spacing w:line="360" w:lineRule="auto"/>
              <w:jc w:val="both"/>
            </w:pPr>
          </w:p>
        </w:tc>
        <w:tc>
          <w:tcPr>
            <w:tcW w:w="4880" w:type="dxa"/>
          </w:tcPr>
          <w:p w14:paraId="0F22ADF8" w14:textId="1F576665" w:rsidR="00FF5208" w:rsidRPr="00777A56" w:rsidRDefault="00FF5208" w:rsidP="00FF5208">
            <w:pPr>
              <w:spacing w:line="360" w:lineRule="auto"/>
              <w:jc w:val="both"/>
            </w:pPr>
          </w:p>
        </w:tc>
      </w:tr>
      <w:tr w:rsidR="00FF5208" w:rsidRPr="00777A56" w14:paraId="44313DB5" w14:textId="77777777" w:rsidTr="00641B23">
        <w:trPr>
          <w:trHeight w:val="300"/>
          <w:jc w:val="center"/>
        </w:trPr>
        <w:tc>
          <w:tcPr>
            <w:tcW w:w="1500" w:type="dxa"/>
          </w:tcPr>
          <w:p w14:paraId="704BE45E" w14:textId="76FFFD31" w:rsidR="00FF5208" w:rsidRPr="00777A56" w:rsidRDefault="00FF5208" w:rsidP="00FF5208">
            <w:pPr>
              <w:spacing w:line="360" w:lineRule="auto"/>
              <w:jc w:val="both"/>
            </w:pPr>
          </w:p>
        </w:tc>
        <w:tc>
          <w:tcPr>
            <w:tcW w:w="4880" w:type="dxa"/>
          </w:tcPr>
          <w:p w14:paraId="2A84D021" w14:textId="55A12C19" w:rsidR="00FF5208" w:rsidRPr="00777A56" w:rsidRDefault="00FF5208" w:rsidP="00FF5208">
            <w:pPr>
              <w:spacing w:line="360" w:lineRule="auto"/>
              <w:jc w:val="both"/>
            </w:pPr>
          </w:p>
        </w:tc>
      </w:tr>
      <w:tr w:rsidR="00FF5208" w:rsidRPr="00777A56" w14:paraId="2CC7B53B" w14:textId="77777777" w:rsidTr="00641B23">
        <w:trPr>
          <w:trHeight w:val="300"/>
          <w:jc w:val="center"/>
        </w:trPr>
        <w:tc>
          <w:tcPr>
            <w:tcW w:w="1500" w:type="dxa"/>
          </w:tcPr>
          <w:p w14:paraId="301919AE" w14:textId="2325991E" w:rsidR="00FF5208" w:rsidRPr="00777A56" w:rsidRDefault="00FF5208" w:rsidP="00FF5208">
            <w:pPr>
              <w:spacing w:line="360" w:lineRule="auto"/>
              <w:jc w:val="both"/>
            </w:pPr>
          </w:p>
        </w:tc>
        <w:tc>
          <w:tcPr>
            <w:tcW w:w="4880" w:type="dxa"/>
          </w:tcPr>
          <w:p w14:paraId="4DFAE248" w14:textId="746FEC29" w:rsidR="00FF5208" w:rsidRPr="00777A56" w:rsidRDefault="00FF5208" w:rsidP="00FF5208">
            <w:pPr>
              <w:spacing w:line="360" w:lineRule="auto"/>
              <w:jc w:val="both"/>
            </w:pPr>
          </w:p>
        </w:tc>
      </w:tr>
      <w:tr w:rsidR="00FF5208" w:rsidRPr="00777A56" w14:paraId="32F07582" w14:textId="77777777" w:rsidTr="00BE4270">
        <w:trPr>
          <w:trHeight w:val="300"/>
          <w:jc w:val="center"/>
        </w:trPr>
        <w:tc>
          <w:tcPr>
            <w:tcW w:w="1500" w:type="dxa"/>
          </w:tcPr>
          <w:p w14:paraId="20B6A3BD" w14:textId="04C3E00D" w:rsidR="00FF5208" w:rsidRPr="00777A56" w:rsidRDefault="00FF5208" w:rsidP="00FF5208">
            <w:pPr>
              <w:spacing w:line="360" w:lineRule="auto"/>
              <w:jc w:val="both"/>
            </w:pPr>
          </w:p>
        </w:tc>
        <w:tc>
          <w:tcPr>
            <w:tcW w:w="4880" w:type="dxa"/>
          </w:tcPr>
          <w:p w14:paraId="19B43F63" w14:textId="69770FA3" w:rsidR="00FF5208" w:rsidRPr="00777A56" w:rsidRDefault="00FF5208" w:rsidP="00FF5208">
            <w:pPr>
              <w:spacing w:line="360" w:lineRule="auto"/>
              <w:jc w:val="both"/>
            </w:pPr>
          </w:p>
        </w:tc>
      </w:tr>
      <w:tr w:rsidR="00FF5208" w:rsidRPr="00777A56" w14:paraId="4DCF81DB" w14:textId="77777777" w:rsidTr="00641B23">
        <w:trPr>
          <w:trHeight w:val="300"/>
          <w:jc w:val="center"/>
        </w:trPr>
        <w:tc>
          <w:tcPr>
            <w:tcW w:w="1500" w:type="dxa"/>
          </w:tcPr>
          <w:p w14:paraId="04806072" w14:textId="179FD3E8" w:rsidR="00FF5208" w:rsidRPr="00777A56" w:rsidRDefault="00FF5208" w:rsidP="00FF5208">
            <w:pPr>
              <w:spacing w:line="360" w:lineRule="auto"/>
              <w:jc w:val="both"/>
            </w:pPr>
          </w:p>
        </w:tc>
        <w:tc>
          <w:tcPr>
            <w:tcW w:w="4880" w:type="dxa"/>
          </w:tcPr>
          <w:p w14:paraId="4C0097E1" w14:textId="69913023" w:rsidR="00FF5208" w:rsidRPr="00777A56" w:rsidRDefault="00FF5208" w:rsidP="00FF5208">
            <w:pPr>
              <w:spacing w:line="360" w:lineRule="auto"/>
              <w:jc w:val="both"/>
            </w:pPr>
          </w:p>
        </w:tc>
      </w:tr>
    </w:tbl>
    <w:p w14:paraId="24C89AD2" w14:textId="77777777" w:rsidR="008A148E" w:rsidRPr="00777A56" w:rsidRDefault="008A148E" w:rsidP="00BE4270">
      <w:pPr>
        <w:spacing w:line="360" w:lineRule="auto"/>
        <w:jc w:val="center"/>
      </w:pPr>
    </w:p>
    <w:p w14:paraId="21D9C547" w14:textId="77777777" w:rsidR="00CD6933" w:rsidRPr="00777A56" w:rsidRDefault="00CD6933">
      <w:pPr>
        <w:spacing w:after="160" w:line="259" w:lineRule="auto"/>
        <w:rPr>
          <w:b/>
          <w:u w:val="single"/>
        </w:rPr>
      </w:pPr>
      <w:r w:rsidRPr="00777A56">
        <w:rPr>
          <w:b/>
          <w:u w:val="single"/>
        </w:rPr>
        <w:br w:type="page"/>
      </w:r>
    </w:p>
    <w:p w14:paraId="680BDAAE" w14:textId="2149A8B4" w:rsidR="00606D91" w:rsidRPr="00777A56" w:rsidRDefault="00606D91" w:rsidP="00606D91">
      <w:pPr>
        <w:spacing w:line="360" w:lineRule="auto"/>
        <w:jc w:val="center"/>
      </w:pPr>
      <w:r w:rsidRPr="00777A56">
        <w:rPr>
          <w:b/>
          <w:u w:val="single"/>
        </w:rPr>
        <w:lastRenderedPageBreak/>
        <w:t xml:space="preserve">Appendix B: </w:t>
      </w:r>
      <w:r w:rsidR="00577BFB" w:rsidRPr="00777A56">
        <w:rPr>
          <w:b/>
          <w:u w:val="single"/>
        </w:rPr>
        <w:t>Expenses Categories</w:t>
      </w:r>
    </w:p>
    <w:p w14:paraId="29D14531" w14:textId="77777777" w:rsidR="00606D91" w:rsidRPr="00777A56" w:rsidRDefault="00606D91" w:rsidP="00606D91">
      <w:pPr>
        <w:spacing w:line="360" w:lineRule="auto"/>
        <w:jc w:val="both"/>
      </w:pPr>
    </w:p>
    <w:p w14:paraId="5C582591" w14:textId="01F0AC26" w:rsidR="00606D91" w:rsidRPr="00777A56" w:rsidRDefault="00606D91" w:rsidP="00606D91">
      <w:pPr>
        <w:spacing w:line="360" w:lineRule="auto"/>
        <w:jc w:val="both"/>
      </w:pPr>
      <w:r w:rsidRPr="00777A56">
        <w:t xml:space="preserve">These are listed at </w:t>
      </w:r>
      <w:r w:rsidR="009255F7" w:rsidRPr="00777A56">
        <w:t>worksheet</w:t>
      </w:r>
      <w:r w:rsidRPr="00777A56">
        <w:t xml:space="preserve"> 1</w:t>
      </w:r>
      <w:r w:rsidR="00514C58">
        <w:t>6</w:t>
      </w:r>
      <w:r w:rsidRPr="00777A56">
        <w:t xml:space="preserve"> of “COP-E”. They are:</w:t>
      </w:r>
      <w:r w:rsidR="00BF7D83" w:rsidRPr="00777A56">
        <w:t xml:space="preserve"> </w:t>
      </w:r>
    </w:p>
    <w:p w14:paraId="3D1947F2" w14:textId="77777777" w:rsidR="00577BFB" w:rsidRPr="00777A56" w:rsidRDefault="00577BFB" w:rsidP="00606D91">
      <w:pPr>
        <w:spacing w:line="360" w:lineRule="auto"/>
        <w:jc w:val="both"/>
      </w:pPr>
    </w:p>
    <w:tbl>
      <w:tblPr>
        <w:tblStyle w:val="TableGrid"/>
        <w:tblW w:w="0" w:type="auto"/>
        <w:jc w:val="center"/>
        <w:tblLook w:val="04A0" w:firstRow="1" w:lastRow="0" w:firstColumn="1" w:lastColumn="0" w:noHBand="0" w:noVBand="1"/>
      </w:tblPr>
      <w:tblGrid>
        <w:gridCol w:w="1180"/>
        <w:gridCol w:w="4420"/>
      </w:tblGrid>
      <w:tr w:rsidR="006341B7" w:rsidRPr="00777A56" w14:paraId="2DA3CC8C" w14:textId="77777777" w:rsidTr="00577BFB">
        <w:trPr>
          <w:trHeight w:val="300"/>
          <w:jc w:val="center"/>
        </w:trPr>
        <w:tc>
          <w:tcPr>
            <w:tcW w:w="1180" w:type="dxa"/>
            <w:hideMark/>
          </w:tcPr>
          <w:p w14:paraId="0F6729DF" w14:textId="0908E3D5" w:rsidR="006341B7" w:rsidRPr="00777A56" w:rsidRDefault="006341B7" w:rsidP="006341B7">
            <w:pPr>
              <w:spacing w:line="360" w:lineRule="auto"/>
              <w:jc w:val="center"/>
            </w:pPr>
            <w:r w:rsidRPr="00C8395D">
              <w:t>D01</w:t>
            </w:r>
          </w:p>
        </w:tc>
        <w:tc>
          <w:tcPr>
            <w:tcW w:w="4420" w:type="dxa"/>
            <w:hideMark/>
          </w:tcPr>
          <w:p w14:paraId="03BE1121" w14:textId="3519146F" w:rsidR="006341B7" w:rsidRPr="00777A56" w:rsidRDefault="006341B7" w:rsidP="006341B7">
            <w:pPr>
              <w:spacing w:line="360" w:lineRule="auto"/>
              <w:jc w:val="center"/>
            </w:pPr>
            <w:r w:rsidRPr="00C8395D">
              <w:t>Travel Expenses</w:t>
            </w:r>
          </w:p>
        </w:tc>
      </w:tr>
      <w:tr w:rsidR="006341B7" w:rsidRPr="00777A56" w14:paraId="3E55900E" w14:textId="77777777" w:rsidTr="00577BFB">
        <w:trPr>
          <w:trHeight w:val="300"/>
          <w:jc w:val="center"/>
        </w:trPr>
        <w:tc>
          <w:tcPr>
            <w:tcW w:w="1180" w:type="dxa"/>
            <w:hideMark/>
          </w:tcPr>
          <w:p w14:paraId="7FEADB1E" w14:textId="1E31BDAF" w:rsidR="006341B7" w:rsidRPr="00777A56" w:rsidRDefault="006341B7" w:rsidP="006341B7">
            <w:pPr>
              <w:spacing w:line="360" w:lineRule="auto"/>
              <w:jc w:val="center"/>
            </w:pPr>
            <w:r w:rsidRPr="00C8395D">
              <w:t>D02</w:t>
            </w:r>
          </w:p>
        </w:tc>
        <w:tc>
          <w:tcPr>
            <w:tcW w:w="4420" w:type="dxa"/>
            <w:hideMark/>
          </w:tcPr>
          <w:p w14:paraId="6FE4F9F1" w14:textId="7546A538" w:rsidR="006341B7" w:rsidRPr="00777A56" w:rsidRDefault="006341B7" w:rsidP="006341B7">
            <w:pPr>
              <w:spacing w:line="360" w:lineRule="auto"/>
              <w:jc w:val="center"/>
            </w:pPr>
            <w:r w:rsidRPr="00C8395D">
              <w:t>Draftsman Fees</w:t>
            </w:r>
          </w:p>
        </w:tc>
      </w:tr>
      <w:tr w:rsidR="006341B7" w:rsidRPr="00777A56" w14:paraId="611E041C" w14:textId="77777777" w:rsidTr="00577BFB">
        <w:trPr>
          <w:trHeight w:val="300"/>
          <w:jc w:val="center"/>
        </w:trPr>
        <w:tc>
          <w:tcPr>
            <w:tcW w:w="1180" w:type="dxa"/>
            <w:hideMark/>
          </w:tcPr>
          <w:p w14:paraId="73844C83" w14:textId="323D5835" w:rsidR="006341B7" w:rsidRPr="00777A56" w:rsidRDefault="006341B7" w:rsidP="006341B7">
            <w:pPr>
              <w:spacing w:line="360" w:lineRule="auto"/>
              <w:jc w:val="center"/>
            </w:pPr>
            <w:r w:rsidRPr="00C8395D">
              <w:t>D03</w:t>
            </w:r>
          </w:p>
        </w:tc>
        <w:tc>
          <w:tcPr>
            <w:tcW w:w="4420" w:type="dxa"/>
            <w:hideMark/>
          </w:tcPr>
          <w:p w14:paraId="35783F37" w14:textId="766DB90D" w:rsidR="006341B7" w:rsidRPr="00777A56" w:rsidRDefault="006341B7" w:rsidP="006341B7">
            <w:pPr>
              <w:spacing w:line="360" w:lineRule="auto"/>
              <w:jc w:val="center"/>
            </w:pPr>
            <w:r w:rsidRPr="00C8395D">
              <w:t>Counsel's Fees</w:t>
            </w:r>
          </w:p>
        </w:tc>
      </w:tr>
      <w:tr w:rsidR="006341B7" w:rsidRPr="00777A56" w14:paraId="53C40AD8" w14:textId="77777777" w:rsidTr="00577BFB">
        <w:trPr>
          <w:trHeight w:val="300"/>
          <w:jc w:val="center"/>
        </w:trPr>
        <w:tc>
          <w:tcPr>
            <w:tcW w:w="1180" w:type="dxa"/>
            <w:hideMark/>
          </w:tcPr>
          <w:p w14:paraId="57908BEC" w14:textId="6A6112B8" w:rsidR="006341B7" w:rsidRPr="00777A56" w:rsidRDefault="006341B7" w:rsidP="006341B7">
            <w:pPr>
              <w:spacing w:line="360" w:lineRule="auto"/>
              <w:jc w:val="center"/>
            </w:pPr>
            <w:r w:rsidRPr="00C8395D">
              <w:t>D04</w:t>
            </w:r>
          </w:p>
        </w:tc>
        <w:tc>
          <w:tcPr>
            <w:tcW w:w="4420" w:type="dxa"/>
            <w:hideMark/>
          </w:tcPr>
          <w:p w14:paraId="5F54D033" w14:textId="2918055F" w:rsidR="006341B7" w:rsidRPr="00777A56" w:rsidRDefault="006341B7" w:rsidP="006341B7">
            <w:pPr>
              <w:spacing w:line="360" w:lineRule="auto"/>
              <w:jc w:val="center"/>
            </w:pPr>
            <w:r w:rsidRPr="00C8395D">
              <w:t>Court Fees</w:t>
            </w:r>
          </w:p>
        </w:tc>
      </w:tr>
      <w:tr w:rsidR="006341B7" w:rsidRPr="00777A56" w14:paraId="48B239E8" w14:textId="77777777" w:rsidTr="00577BFB">
        <w:trPr>
          <w:trHeight w:val="300"/>
          <w:jc w:val="center"/>
        </w:trPr>
        <w:tc>
          <w:tcPr>
            <w:tcW w:w="1180" w:type="dxa"/>
            <w:hideMark/>
          </w:tcPr>
          <w:p w14:paraId="22E0E3E7" w14:textId="1992CFE7" w:rsidR="006341B7" w:rsidRPr="00777A56" w:rsidRDefault="006341B7" w:rsidP="006341B7">
            <w:pPr>
              <w:spacing w:line="360" w:lineRule="auto"/>
              <w:jc w:val="center"/>
            </w:pPr>
            <w:r w:rsidRPr="00C8395D">
              <w:t>D05</w:t>
            </w:r>
          </w:p>
        </w:tc>
        <w:tc>
          <w:tcPr>
            <w:tcW w:w="4420" w:type="dxa"/>
            <w:hideMark/>
          </w:tcPr>
          <w:p w14:paraId="2893C9D2" w14:textId="303E81D9" w:rsidR="006341B7" w:rsidRPr="00777A56" w:rsidRDefault="006341B7" w:rsidP="006341B7">
            <w:pPr>
              <w:spacing w:line="360" w:lineRule="auto"/>
              <w:jc w:val="center"/>
            </w:pPr>
            <w:r w:rsidRPr="00C8395D">
              <w:t>Bank Fees</w:t>
            </w:r>
          </w:p>
        </w:tc>
      </w:tr>
      <w:tr w:rsidR="006341B7" w:rsidRPr="00777A56" w14:paraId="6BAB883D" w14:textId="77777777" w:rsidTr="00577BFB">
        <w:trPr>
          <w:trHeight w:val="300"/>
          <w:jc w:val="center"/>
        </w:trPr>
        <w:tc>
          <w:tcPr>
            <w:tcW w:w="1180" w:type="dxa"/>
            <w:hideMark/>
          </w:tcPr>
          <w:p w14:paraId="78645118" w14:textId="69082CC2" w:rsidR="006341B7" w:rsidRPr="00777A56" w:rsidRDefault="006341B7" w:rsidP="006341B7">
            <w:pPr>
              <w:spacing w:line="360" w:lineRule="auto"/>
              <w:jc w:val="center"/>
            </w:pPr>
            <w:r w:rsidRPr="00C8395D">
              <w:t>D06</w:t>
            </w:r>
          </w:p>
        </w:tc>
        <w:tc>
          <w:tcPr>
            <w:tcW w:w="4420" w:type="dxa"/>
            <w:hideMark/>
          </w:tcPr>
          <w:p w14:paraId="3B88016D" w14:textId="79AA00E4" w:rsidR="006341B7" w:rsidRPr="00777A56" w:rsidRDefault="006341B7" w:rsidP="006341B7">
            <w:pPr>
              <w:spacing w:line="360" w:lineRule="auto"/>
              <w:jc w:val="center"/>
            </w:pPr>
            <w:r w:rsidRPr="00C8395D">
              <w:t xml:space="preserve">Internal Solicitor Fees </w:t>
            </w:r>
          </w:p>
        </w:tc>
      </w:tr>
      <w:tr w:rsidR="006341B7" w:rsidRPr="00777A56" w14:paraId="3DE2AE2D" w14:textId="77777777" w:rsidTr="00577BFB">
        <w:trPr>
          <w:trHeight w:val="300"/>
          <w:jc w:val="center"/>
        </w:trPr>
        <w:tc>
          <w:tcPr>
            <w:tcW w:w="1180" w:type="dxa"/>
            <w:hideMark/>
          </w:tcPr>
          <w:p w14:paraId="2E967D9A" w14:textId="09F112AF" w:rsidR="006341B7" w:rsidRPr="00777A56" w:rsidRDefault="006341B7" w:rsidP="006341B7">
            <w:pPr>
              <w:spacing w:line="360" w:lineRule="auto"/>
              <w:jc w:val="center"/>
            </w:pPr>
            <w:r w:rsidRPr="00C8395D">
              <w:t>D07</w:t>
            </w:r>
          </w:p>
        </w:tc>
        <w:tc>
          <w:tcPr>
            <w:tcW w:w="4420" w:type="dxa"/>
            <w:hideMark/>
          </w:tcPr>
          <w:p w14:paraId="5E5D5715" w14:textId="00666DC3" w:rsidR="006341B7" w:rsidRPr="00777A56" w:rsidRDefault="006341B7" w:rsidP="006341B7">
            <w:pPr>
              <w:spacing w:line="360" w:lineRule="auto"/>
              <w:jc w:val="center"/>
            </w:pPr>
            <w:r w:rsidRPr="00C8395D">
              <w:t>External Solicitor Fees</w:t>
            </w:r>
          </w:p>
        </w:tc>
      </w:tr>
      <w:tr w:rsidR="006341B7" w:rsidRPr="00777A56" w14:paraId="68966545" w14:textId="77777777" w:rsidTr="00577BFB">
        <w:trPr>
          <w:trHeight w:val="300"/>
          <w:jc w:val="center"/>
        </w:trPr>
        <w:tc>
          <w:tcPr>
            <w:tcW w:w="1180" w:type="dxa"/>
            <w:hideMark/>
          </w:tcPr>
          <w:p w14:paraId="3C40BD41" w14:textId="748D8F6E" w:rsidR="006341B7" w:rsidRPr="00777A56" w:rsidRDefault="006341B7" w:rsidP="006341B7">
            <w:pPr>
              <w:spacing w:line="360" w:lineRule="auto"/>
              <w:jc w:val="center"/>
            </w:pPr>
            <w:r w:rsidRPr="00C8395D">
              <w:t>D08</w:t>
            </w:r>
          </w:p>
        </w:tc>
        <w:tc>
          <w:tcPr>
            <w:tcW w:w="4420" w:type="dxa"/>
            <w:noWrap/>
            <w:hideMark/>
          </w:tcPr>
          <w:p w14:paraId="1AA93657" w14:textId="75C454A3" w:rsidR="006341B7" w:rsidRPr="00777A56" w:rsidRDefault="006341B7" w:rsidP="006341B7">
            <w:pPr>
              <w:spacing w:line="360" w:lineRule="auto"/>
              <w:jc w:val="center"/>
            </w:pPr>
            <w:r w:rsidRPr="00C8395D">
              <w:t>OPG Fee</w:t>
            </w:r>
          </w:p>
        </w:tc>
      </w:tr>
      <w:tr w:rsidR="006341B7" w:rsidRPr="00777A56" w14:paraId="271F06AA" w14:textId="77777777" w:rsidTr="00577BFB">
        <w:trPr>
          <w:trHeight w:val="300"/>
          <w:jc w:val="center"/>
        </w:trPr>
        <w:tc>
          <w:tcPr>
            <w:tcW w:w="1180" w:type="dxa"/>
            <w:hideMark/>
          </w:tcPr>
          <w:p w14:paraId="6CB7F4B6" w14:textId="07EFEC2D" w:rsidR="006341B7" w:rsidRPr="00777A56" w:rsidRDefault="006341B7" w:rsidP="006341B7">
            <w:pPr>
              <w:spacing w:line="360" w:lineRule="auto"/>
              <w:jc w:val="center"/>
            </w:pPr>
            <w:r w:rsidRPr="00C8395D">
              <w:t>D09</w:t>
            </w:r>
          </w:p>
        </w:tc>
        <w:tc>
          <w:tcPr>
            <w:tcW w:w="4420" w:type="dxa"/>
            <w:noWrap/>
            <w:hideMark/>
          </w:tcPr>
          <w:p w14:paraId="6833D27D" w14:textId="1A4430AC" w:rsidR="006341B7" w:rsidRPr="00777A56" w:rsidRDefault="006341B7" w:rsidP="006341B7">
            <w:pPr>
              <w:spacing w:line="360" w:lineRule="auto"/>
              <w:jc w:val="center"/>
            </w:pPr>
            <w:r w:rsidRPr="00C8395D">
              <w:t>Office copy</w:t>
            </w:r>
          </w:p>
        </w:tc>
      </w:tr>
      <w:tr w:rsidR="006341B7" w:rsidRPr="00777A56" w14:paraId="00BE6296" w14:textId="77777777" w:rsidTr="00577BFB">
        <w:trPr>
          <w:trHeight w:val="300"/>
          <w:jc w:val="center"/>
        </w:trPr>
        <w:tc>
          <w:tcPr>
            <w:tcW w:w="1180" w:type="dxa"/>
            <w:hideMark/>
          </w:tcPr>
          <w:p w14:paraId="6C4F67E5" w14:textId="450C0469" w:rsidR="006341B7" w:rsidRPr="00777A56" w:rsidRDefault="006341B7" w:rsidP="006341B7">
            <w:pPr>
              <w:spacing w:line="360" w:lineRule="auto"/>
              <w:jc w:val="center"/>
            </w:pPr>
            <w:r w:rsidRPr="00C8395D">
              <w:t>D10</w:t>
            </w:r>
          </w:p>
        </w:tc>
        <w:tc>
          <w:tcPr>
            <w:tcW w:w="4420" w:type="dxa"/>
            <w:noWrap/>
            <w:hideMark/>
          </w:tcPr>
          <w:p w14:paraId="3D51A89D" w14:textId="79120662" w:rsidR="006341B7" w:rsidRPr="00777A56" w:rsidRDefault="006341B7" w:rsidP="006341B7">
            <w:pPr>
              <w:spacing w:line="360" w:lineRule="auto"/>
              <w:jc w:val="center"/>
            </w:pPr>
            <w:r w:rsidRPr="00C8395D">
              <w:t>Courier charges</w:t>
            </w:r>
          </w:p>
        </w:tc>
      </w:tr>
      <w:tr w:rsidR="006341B7" w:rsidRPr="00777A56" w14:paraId="776A0271" w14:textId="77777777" w:rsidTr="00577BFB">
        <w:trPr>
          <w:trHeight w:val="300"/>
          <w:jc w:val="center"/>
        </w:trPr>
        <w:tc>
          <w:tcPr>
            <w:tcW w:w="1180" w:type="dxa"/>
            <w:hideMark/>
          </w:tcPr>
          <w:p w14:paraId="22D8B5EA" w14:textId="438BE06D" w:rsidR="006341B7" w:rsidRPr="00777A56" w:rsidRDefault="006341B7" w:rsidP="006341B7">
            <w:pPr>
              <w:spacing w:line="360" w:lineRule="auto"/>
              <w:jc w:val="center"/>
            </w:pPr>
            <w:r w:rsidRPr="00C8395D">
              <w:t>D11</w:t>
            </w:r>
          </w:p>
        </w:tc>
        <w:tc>
          <w:tcPr>
            <w:tcW w:w="4420" w:type="dxa"/>
            <w:noWrap/>
            <w:hideMark/>
          </w:tcPr>
          <w:p w14:paraId="6EC785EF" w14:textId="682D9521" w:rsidR="006341B7" w:rsidRPr="00777A56" w:rsidRDefault="006341B7" w:rsidP="006341B7">
            <w:pPr>
              <w:spacing w:line="360" w:lineRule="auto"/>
              <w:jc w:val="center"/>
            </w:pPr>
            <w:r w:rsidRPr="00C8395D">
              <w:t>Land Registry Fee</w:t>
            </w:r>
          </w:p>
        </w:tc>
      </w:tr>
      <w:tr w:rsidR="006341B7" w:rsidRPr="00777A56" w14:paraId="7E9A6515" w14:textId="77777777" w:rsidTr="00577BFB">
        <w:trPr>
          <w:trHeight w:val="300"/>
          <w:jc w:val="center"/>
        </w:trPr>
        <w:tc>
          <w:tcPr>
            <w:tcW w:w="1180" w:type="dxa"/>
            <w:hideMark/>
          </w:tcPr>
          <w:p w14:paraId="38EC9EC4" w14:textId="37BF0388" w:rsidR="006341B7" w:rsidRPr="00777A56" w:rsidRDefault="006341B7" w:rsidP="006341B7">
            <w:pPr>
              <w:spacing w:line="360" w:lineRule="auto"/>
              <w:jc w:val="center"/>
            </w:pPr>
            <w:r w:rsidRPr="00C8395D">
              <w:t>D12</w:t>
            </w:r>
          </w:p>
        </w:tc>
        <w:tc>
          <w:tcPr>
            <w:tcW w:w="4420" w:type="dxa"/>
            <w:noWrap/>
            <w:hideMark/>
          </w:tcPr>
          <w:p w14:paraId="68938677" w14:textId="35F74B81" w:rsidR="006341B7" w:rsidRPr="00777A56" w:rsidRDefault="006341B7" w:rsidP="006341B7">
            <w:pPr>
              <w:spacing w:line="360" w:lineRule="auto"/>
              <w:jc w:val="center"/>
            </w:pPr>
            <w:r w:rsidRPr="00C8395D">
              <w:t>Expert Fee</w:t>
            </w:r>
          </w:p>
        </w:tc>
      </w:tr>
      <w:tr w:rsidR="006341B7" w:rsidRPr="00777A56" w14:paraId="56A58284" w14:textId="77777777" w:rsidTr="00641B23">
        <w:trPr>
          <w:trHeight w:val="300"/>
          <w:jc w:val="center"/>
        </w:trPr>
        <w:tc>
          <w:tcPr>
            <w:tcW w:w="1180" w:type="dxa"/>
          </w:tcPr>
          <w:p w14:paraId="0424DF61" w14:textId="6B185832" w:rsidR="006341B7" w:rsidRPr="00777A56" w:rsidRDefault="006341B7" w:rsidP="006341B7">
            <w:pPr>
              <w:spacing w:line="360" w:lineRule="auto"/>
              <w:jc w:val="center"/>
            </w:pPr>
          </w:p>
        </w:tc>
        <w:tc>
          <w:tcPr>
            <w:tcW w:w="4420" w:type="dxa"/>
            <w:noWrap/>
          </w:tcPr>
          <w:p w14:paraId="159A2C63" w14:textId="1FFC692E" w:rsidR="006341B7" w:rsidRPr="00777A56" w:rsidRDefault="006341B7" w:rsidP="006341B7">
            <w:pPr>
              <w:spacing w:line="360" w:lineRule="auto"/>
              <w:jc w:val="center"/>
            </w:pPr>
          </w:p>
        </w:tc>
      </w:tr>
      <w:tr w:rsidR="006341B7" w:rsidRPr="00777A56" w14:paraId="1F2BE6E7" w14:textId="77777777" w:rsidTr="00641B23">
        <w:trPr>
          <w:trHeight w:val="300"/>
          <w:jc w:val="center"/>
        </w:trPr>
        <w:tc>
          <w:tcPr>
            <w:tcW w:w="1180" w:type="dxa"/>
          </w:tcPr>
          <w:p w14:paraId="268CF6C5" w14:textId="315BDCA8" w:rsidR="006341B7" w:rsidRPr="00777A56" w:rsidRDefault="006341B7" w:rsidP="006341B7">
            <w:pPr>
              <w:spacing w:line="360" w:lineRule="auto"/>
              <w:jc w:val="center"/>
            </w:pPr>
          </w:p>
        </w:tc>
        <w:tc>
          <w:tcPr>
            <w:tcW w:w="4420" w:type="dxa"/>
            <w:noWrap/>
          </w:tcPr>
          <w:p w14:paraId="08E39DDD" w14:textId="2C2CF5CB" w:rsidR="006341B7" w:rsidRPr="00777A56" w:rsidRDefault="006341B7" w:rsidP="006341B7">
            <w:pPr>
              <w:spacing w:line="360" w:lineRule="auto"/>
              <w:jc w:val="center"/>
            </w:pPr>
          </w:p>
        </w:tc>
      </w:tr>
      <w:tr w:rsidR="006341B7" w:rsidRPr="00777A56" w14:paraId="3DF49A55" w14:textId="77777777" w:rsidTr="00641B23">
        <w:trPr>
          <w:trHeight w:val="300"/>
          <w:jc w:val="center"/>
        </w:trPr>
        <w:tc>
          <w:tcPr>
            <w:tcW w:w="1180" w:type="dxa"/>
          </w:tcPr>
          <w:p w14:paraId="7245E78F" w14:textId="53DE41A4" w:rsidR="006341B7" w:rsidRPr="00777A56" w:rsidRDefault="006341B7" w:rsidP="006341B7">
            <w:pPr>
              <w:spacing w:line="360" w:lineRule="auto"/>
              <w:jc w:val="center"/>
            </w:pPr>
          </w:p>
        </w:tc>
        <w:tc>
          <w:tcPr>
            <w:tcW w:w="4420" w:type="dxa"/>
            <w:noWrap/>
          </w:tcPr>
          <w:p w14:paraId="7ED14943" w14:textId="108902B4" w:rsidR="006341B7" w:rsidRPr="00777A56" w:rsidRDefault="006341B7" w:rsidP="006341B7">
            <w:pPr>
              <w:spacing w:line="360" w:lineRule="auto"/>
              <w:jc w:val="center"/>
            </w:pPr>
          </w:p>
        </w:tc>
      </w:tr>
    </w:tbl>
    <w:p w14:paraId="4B5A9163" w14:textId="571D40DF" w:rsidR="00862277" w:rsidRPr="00777A56" w:rsidRDefault="00862277" w:rsidP="00577BFB">
      <w:pPr>
        <w:spacing w:line="360" w:lineRule="auto"/>
        <w:jc w:val="center"/>
      </w:pPr>
    </w:p>
    <w:p w14:paraId="422A0B3C" w14:textId="77777777" w:rsidR="00CD6933" w:rsidRPr="00777A56" w:rsidRDefault="00CD6933">
      <w:pPr>
        <w:spacing w:after="160" w:line="259" w:lineRule="auto"/>
        <w:rPr>
          <w:b/>
          <w:u w:val="single"/>
        </w:rPr>
      </w:pPr>
      <w:r w:rsidRPr="00777A56">
        <w:rPr>
          <w:b/>
          <w:u w:val="single"/>
        </w:rPr>
        <w:br w:type="page"/>
      </w:r>
    </w:p>
    <w:p w14:paraId="7F547772" w14:textId="24D78F34" w:rsidR="00CD6933" w:rsidRPr="00777A56" w:rsidRDefault="00CD6933" w:rsidP="00CD6933">
      <w:pPr>
        <w:spacing w:line="360" w:lineRule="auto"/>
        <w:jc w:val="center"/>
      </w:pPr>
      <w:r w:rsidRPr="00777A56">
        <w:rPr>
          <w:b/>
          <w:u w:val="single"/>
        </w:rPr>
        <w:lastRenderedPageBreak/>
        <w:t xml:space="preserve">Appendix </w:t>
      </w:r>
      <w:r w:rsidR="00116B8C">
        <w:rPr>
          <w:b/>
          <w:u w:val="single"/>
        </w:rPr>
        <w:t>C</w:t>
      </w:r>
      <w:r w:rsidRPr="00777A56">
        <w:rPr>
          <w:b/>
          <w:u w:val="single"/>
        </w:rPr>
        <w:t xml:space="preserve">: </w:t>
      </w:r>
      <w:r w:rsidR="000E0AD8">
        <w:rPr>
          <w:b/>
          <w:u w:val="single"/>
        </w:rPr>
        <w:t>Code Functions</w:t>
      </w:r>
    </w:p>
    <w:p w14:paraId="54EBFD6D" w14:textId="77777777" w:rsidR="00FC4268" w:rsidRPr="00777A56" w:rsidRDefault="00FC4268" w:rsidP="00FC4268">
      <w:pPr>
        <w:jc w:val="both"/>
      </w:pPr>
    </w:p>
    <w:p w14:paraId="7C6632F5" w14:textId="40BF418D" w:rsidR="00FC4268" w:rsidRPr="00777A56" w:rsidRDefault="00FC4268" w:rsidP="00FC4268">
      <w:pPr>
        <w:jc w:val="both"/>
      </w:pPr>
      <w:r w:rsidRPr="00777A56">
        <w:t>COP-E’s automatic summary mechanisms recognise selected types of entry and pull them through to the summaries. For that to work, the bill must be able to recognise all the relevant entries</w:t>
      </w:r>
      <w:r w:rsidR="000E0AD8">
        <w:t xml:space="preserve"> and so only the ‘Activity codes’ and ‘Expense codes’ given in the reference worksheets 1</w:t>
      </w:r>
      <w:r w:rsidR="00514C58">
        <w:t>5</w:t>
      </w:r>
      <w:r w:rsidR="000E0AD8">
        <w:t xml:space="preserve"> and 1</w:t>
      </w:r>
      <w:r w:rsidR="00514C58">
        <w:t>6</w:t>
      </w:r>
      <w:r w:rsidR="000E0AD8">
        <w:t xml:space="preserve"> should be used</w:t>
      </w:r>
      <w:r w:rsidRPr="00777A56">
        <w:t>. Even a small variation may render an entry unrecognisable for summary purposes.</w:t>
      </w:r>
    </w:p>
    <w:p w14:paraId="77BDE493" w14:textId="77777777" w:rsidR="00FC4268" w:rsidRPr="00777A56" w:rsidRDefault="00FC4268" w:rsidP="00FC4268">
      <w:pPr>
        <w:jc w:val="both"/>
      </w:pPr>
    </w:p>
    <w:p w14:paraId="4AF6DA1B" w14:textId="53ACCD3F" w:rsidR="00FC4268" w:rsidRPr="00777A56" w:rsidRDefault="000E0AD8" w:rsidP="00FC4268">
      <w:pPr>
        <w:jc w:val="both"/>
      </w:pPr>
      <w:r>
        <w:t>The code functions</w:t>
      </w:r>
      <w:r w:rsidR="00812E7B">
        <w:t xml:space="preserve"> </w:t>
      </w:r>
      <w:r>
        <w:t xml:space="preserve">are </w:t>
      </w:r>
      <w:r w:rsidR="00FC4268" w:rsidRPr="00777A56">
        <w:t xml:space="preserve">a means of preventing entries going unrecognised and, for that reason, being left out of COP-E’s automatic summaries.  The </w:t>
      </w:r>
      <w:r w:rsidR="00927B61" w:rsidRPr="00777A56">
        <w:t>bill</w:t>
      </w:r>
      <w:r w:rsidR="00FC4268" w:rsidRPr="00777A56">
        <w:t xml:space="preserve"> is set up so that certain categories of entry will only be accepted if they match one of a set of pre-defined descriptions.   </w:t>
      </w:r>
    </w:p>
    <w:p w14:paraId="7B1A1DA3" w14:textId="77777777" w:rsidR="00FC4268" w:rsidRPr="00777A56" w:rsidRDefault="00FC4268" w:rsidP="00FC4268">
      <w:pPr>
        <w:jc w:val="both"/>
      </w:pPr>
    </w:p>
    <w:p w14:paraId="1FCF1E1D" w14:textId="794E01BF" w:rsidR="0044585A" w:rsidRPr="00777A56" w:rsidRDefault="000E0AD8" w:rsidP="00AB1BA3">
      <w:pPr>
        <w:jc w:val="both"/>
      </w:pPr>
      <w:r>
        <w:t xml:space="preserve">Code functions have </w:t>
      </w:r>
      <w:r w:rsidR="00FC4268" w:rsidRPr="00777A56">
        <w:t xml:space="preserve">been applied in COP-E’s bill detail (at worksheet </w:t>
      </w:r>
      <w:r w:rsidR="00AB1BA3">
        <w:t>6</w:t>
      </w:r>
      <w:r w:rsidR="00FC4268" w:rsidRPr="00777A56">
        <w:t>)</w:t>
      </w:r>
      <w:r w:rsidR="00250775">
        <w:t>. T</w:t>
      </w:r>
      <w:r w:rsidR="004B579F">
        <w:t xml:space="preserve">he </w:t>
      </w:r>
      <w:r w:rsidR="001A4A16">
        <w:t xml:space="preserve">activity and expense </w:t>
      </w:r>
      <w:r w:rsidR="004B579F">
        <w:t>codes can be found at Appendices A and B</w:t>
      </w:r>
      <w:r w:rsidR="00250775">
        <w:t xml:space="preserve"> above and in worksheets </w:t>
      </w:r>
      <w:r w:rsidR="001A4A16">
        <w:t>1</w:t>
      </w:r>
      <w:r w:rsidR="00514C58">
        <w:t>5</w:t>
      </w:r>
      <w:r w:rsidR="001A4A16">
        <w:t xml:space="preserve"> and 1</w:t>
      </w:r>
      <w:r w:rsidR="00514C58">
        <w:t>6</w:t>
      </w:r>
      <w:r w:rsidR="00FC4268" w:rsidRPr="00777A56">
        <w:t xml:space="preserve">. </w:t>
      </w:r>
    </w:p>
    <w:p w14:paraId="19A1C39E" w14:textId="77777777" w:rsidR="00FC4268" w:rsidRPr="00777A56" w:rsidRDefault="00FC4268" w:rsidP="00FC4268">
      <w:pPr>
        <w:jc w:val="both"/>
      </w:pPr>
    </w:p>
    <w:p w14:paraId="02A73A64" w14:textId="77777777" w:rsidR="00B0219D" w:rsidRPr="00777A56" w:rsidRDefault="00B0219D" w:rsidP="00FC4268">
      <w:pPr>
        <w:jc w:val="both"/>
        <w:rPr>
          <w:b/>
          <w:bCs/>
          <w:u w:val="single"/>
        </w:rPr>
      </w:pPr>
      <w:r w:rsidRPr="00777A56">
        <w:rPr>
          <w:b/>
          <w:bCs/>
          <w:u w:val="single"/>
        </w:rPr>
        <w:t>Pasting Entries: Warning</w:t>
      </w:r>
    </w:p>
    <w:p w14:paraId="636F3532" w14:textId="77777777" w:rsidR="00B0219D" w:rsidRPr="00777A56" w:rsidRDefault="00B0219D" w:rsidP="00FC4268">
      <w:pPr>
        <w:jc w:val="both"/>
        <w:rPr>
          <w:b/>
          <w:bCs/>
        </w:rPr>
      </w:pPr>
    </w:p>
    <w:p w14:paraId="5D434AAE" w14:textId="7584ABD0" w:rsidR="00FC4268" w:rsidRPr="00777A56" w:rsidRDefault="00FC4268" w:rsidP="00FC4268">
      <w:pPr>
        <w:jc w:val="both"/>
      </w:pPr>
      <w:r w:rsidRPr="00777A56">
        <w:t xml:space="preserve">Some users may want to complete COP-E by </w:t>
      </w:r>
      <w:bookmarkStart w:id="7" w:name="_Hlk82100197"/>
      <w:r w:rsidRPr="00777A56">
        <w:t xml:space="preserve">pasting data from their time recording systems directly into the bill. </w:t>
      </w:r>
      <w:bookmarkEnd w:id="7"/>
      <w:r w:rsidRPr="00777A56">
        <w:t xml:space="preserve">Pasting in data in this way can override both COP-E’s pre-set formulae and its </w:t>
      </w:r>
      <w:r w:rsidR="004B579F">
        <w:t>coding</w:t>
      </w:r>
      <w:r w:rsidRPr="00777A56">
        <w:t xml:space="preserve"> mechanism, so great care must be taken to ensure that formulae are not overwritten and that any data pasted into the </w:t>
      </w:r>
      <w:r w:rsidR="00B912C3">
        <w:t>Activity Name column</w:t>
      </w:r>
      <w:r w:rsidR="004B579F">
        <w:t xml:space="preserve"> G</w:t>
      </w:r>
      <w:r w:rsidR="00B912C3">
        <w:t xml:space="preserve"> </w:t>
      </w:r>
      <w:r w:rsidRPr="00777A56">
        <w:t xml:space="preserve">in spreadsheet </w:t>
      </w:r>
      <w:r w:rsidR="00B912C3">
        <w:t>6</w:t>
      </w:r>
      <w:r w:rsidRPr="00777A56">
        <w:t xml:space="preserve"> matches the specified categories</w:t>
      </w:r>
      <w:r w:rsidR="004B579F">
        <w:t xml:space="preserve"> exactly and that the corresponding Activity Code is entered exactly as it should be in column F</w:t>
      </w:r>
      <w:r w:rsidRPr="00777A56">
        <w:t xml:space="preserve">. If this is not done, </w:t>
      </w:r>
      <w:r w:rsidR="004B579F">
        <w:t xml:space="preserve">the </w:t>
      </w:r>
      <w:r w:rsidR="00B912C3">
        <w:t xml:space="preserve">Activity </w:t>
      </w:r>
      <w:r w:rsidR="00B912C3" w:rsidRPr="00777A56">
        <w:t>summar</w:t>
      </w:r>
      <w:r w:rsidR="00B912C3">
        <w:t>y</w:t>
      </w:r>
      <w:r w:rsidR="00B912C3" w:rsidRPr="00777A56">
        <w:t xml:space="preserve"> </w:t>
      </w:r>
      <w:r w:rsidRPr="00777A56">
        <w:t>at worksheet</w:t>
      </w:r>
      <w:r w:rsidR="00B912C3">
        <w:t xml:space="preserve"> </w:t>
      </w:r>
      <w:r w:rsidR="00015F0E">
        <w:t>8</w:t>
      </w:r>
      <w:r w:rsidRPr="00777A56">
        <w:t>may be</w:t>
      </w:r>
      <w:r w:rsidR="005C39C5" w:rsidRPr="00777A56">
        <w:t xml:space="preserve"> rendered</w:t>
      </w:r>
      <w:r w:rsidRPr="00777A56">
        <w:t xml:space="preserve"> incomplete</w:t>
      </w:r>
      <w:r w:rsidR="00DD44D0" w:rsidRPr="00777A56">
        <w:t xml:space="preserve">. If formulae have been overwritten or </w:t>
      </w:r>
      <w:r w:rsidR="00BB7D69" w:rsidRPr="00777A56">
        <w:t xml:space="preserve">summaries are incomplete, </w:t>
      </w:r>
      <w:r w:rsidRPr="00777A56">
        <w:t>the bill may be rejected by the Court.</w:t>
      </w:r>
    </w:p>
    <w:p w14:paraId="42753950" w14:textId="26249C17" w:rsidR="002B7BAC" w:rsidRPr="00777A56" w:rsidRDefault="002B7BAC" w:rsidP="00FC4268">
      <w:pPr>
        <w:jc w:val="both"/>
      </w:pPr>
    </w:p>
    <w:p w14:paraId="288A2EFE" w14:textId="46068B89" w:rsidR="002B7BAC" w:rsidRPr="00777A56" w:rsidRDefault="002B7BAC" w:rsidP="002B7BAC">
      <w:pPr>
        <w:jc w:val="both"/>
      </w:pPr>
      <w:r w:rsidRPr="00777A56">
        <w:t xml:space="preserve">Assessing Officers can check for </w:t>
      </w:r>
      <w:r w:rsidR="00DF786A" w:rsidRPr="00777A56">
        <w:t xml:space="preserve">incomplete summaries </w:t>
      </w:r>
      <w:r w:rsidRPr="00777A56">
        <w:t xml:space="preserve">by clicking on the filter at column B </w:t>
      </w:r>
      <w:r w:rsidR="004D6773" w:rsidRPr="00777A56">
        <w:t>(“</w:t>
      </w:r>
      <w:r w:rsidR="008D4FF6">
        <w:t>Activity Name</w:t>
      </w:r>
      <w:r w:rsidR="004D6773" w:rsidRPr="00777A56">
        <w:t xml:space="preserve">”) </w:t>
      </w:r>
      <w:r w:rsidRPr="00777A56">
        <w:t xml:space="preserve">of the </w:t>
      </w:r>
      <w:r w:rsidR="008D4FF6">
        <w:t>Activity</w:t>
      </w:r>
      <w:r w:rsidR="008D4FF6" w:rsidRPr="00777A56">
        <w:t xml:space="preserve"> </w:t>
      </w:r>
      <w:r w:rsidRPr="00777A56">
        <w:t xml:space="preserve">summary </w:t>
      </w:r>
      <w:r w:rsidR="004D6773" w:rsidRPr="00777A56">
        <w:t xml:space="preserve">at worksheet </w:t>
      </w:r>
      <w:r w:rsidR="008D4FF6">
        <w:t>8</w:t>
      </w:r>
      <w:r w:rsidR="004D6773" w:rsidRPr="00777A56">
        <w:t>, in each case</w:t>
      </w:r>
      <w:r w:rsidRPr="00777A56">
        <w:t xml:space="preserve"> inspect</w:t>
      </w:r>
      <w:r w:rsidR="005754AD" w:rsidRPr="00777A56">
        <w:t>ing</w:t>
      </w:r>
      <w:r w:rsidRPr="00777A56">
        <w:t xml:space="preserve"> the drop-down list. The list should show a series of ticked categories (e.g. “Timed Telephone Call” or “</w:t>
      </w:r>
      <w:r w:rsidR="004B579F">
        <w:t>Plan, Prepare, Draft, Review</w:t>
      </w:r>
      <w:r w:rsidRPr="00777A56">
        <w:t xml:space="preserve">”) and one </w:t>
      </w:r>
      <w:r w:rsidR="00154AC7" w:rsidRPr="00777A56">
        <w:t xml:space="preserve">or two </w:t>
      </w:r>
      <w:r w:rsidRPr="00777A56">
        <w:t xml:space="preserve">unticked </w:t>
      </w:r>
      <w:r w:rsidR="007C08B7" w:rsidRPr="00777A56">
        <w:t xml:space="preserve">categories, </w:t>
      </w:r>
      <w:r w:rsidRPr="00777A56">
        <w:t>“(blank)”</w:t>
      </w:r>
      <w:r w:rsidR="00154AC7" w:rsidRPr="00777A56">
        <w:t xml:space="preserve"> </w:t>
      </w:r>
      <w:r w:rsidR="007C08B7" w:rsidRPr="00777A56">
        <w:t>and/</w:t>
      </w:r>
      <w:r w:rsidR="00154AC7" w:rsidRPr="00777A56">
        <w:t xml:space="preserve">or </w:t>
      </w:r>
      <w:r w:rsidR="007C08B7" w:rsidRPr="00777A56">
        <w:t>“None”</w:t>
      </w:r>
      <w:r w:rsidRPr="00777A56">
        <w:t>. If this is the case then the summaries are complete.</w:t>
      </w:r>
    </w:p>
    <w:p w14:paraId="583991A6" w14:textId="77777777" w:rsidR="002B7BAC" w:rsidRPr="00777A56" w:rsidRDefault="002B7BAC" w:rsidP="002B7BAC">
      <w:pPr>
        <w:jc w:val="both"/>
      </w:pPr>
    </w:p>
    <w:p w14:paraId="3395832B" w14:textId="0525538D" w:rsidR="002B7BAC" w:rsidRPr="00777A56" w:rsidRDefault="002B7BAC" w:rsidP="002B7BAC">
      <w:pPr>
        <w:jc w:val="both"/>
      </w:pPr>
      <w:r w:rsidRPr="00777A56">
        <w:t>If there are other unticked entries on the list, that could mean that there are invalid entries in the bill detail.</w:t>
      </w:r>
      <w:r w:rsidR="00F37AAC" w:rsidRPr="00777A56">
        <w:t xml:space="preserve"> T</w:t>
      </w:r>
      <w:r w:rsidRPr="00777A56">
        <w:t xml:space="preserve">icking all the items other than </w:t>
      </w:r>
      <w:r w:rsidR="00BF00D3" w:rsidRPr="00777A56">
        <w:t>“</w:t>
      </w:r>
      <w:r w:rsidRPr="00777A56">
        <w:t>(blank)</w:t>
      </w:r>
      <w:r w:rsidR="00BF00D3" w:rsidRPr="00777A56">
        <w:t>” or “None”</w:t>
      </w:r>
      <w:r w:rsidRPr="00777A56">
        <w:t xml:space="preserve"> will ensure that all relevant work is included in the summaries</w:t>
      </w:r>
      <w:r w:rsidR="00F37AAC" w:rsidRPr="00777A56">
        <w:t xml:space="preserve"> and should avoid the need to return the bill</w:t>
      </w:r>
      <w:r w:rsidR="007243D5" w:rsidRPr="00777A56">
        <w:t xml:space="preserve"> for this reason</w:t>
      </w:r>
      <w:r w:rsidRPr="00777A56">
        <w:t>.</w:t>
      </w:r>
    </w:p>
    <w:p w14:paraId="0AC762E1" w14:textId="1E291387" w:rsidR="00457371" w:rsidRPr="00777A56" w:rsidRDefault="00457371" w:rsidP="002B7BAC">
      <w:pPr>
        <w:jc w:val="both"/>
      </w:pPr>
    </w:p>
    <w:p w14:paraId="4F522467" w14:textId="26B3060F" w:rsidR="00457371" w:rsidRPr="00777A56" w:rsidRDefault="00457371" w:rsidP="002B7BAC">
      <w:pPr>
        <w:jc w:val="both"/>
      </w:pPr>
    </w:p>
    <w:p w14:paraId="6584D2A7" w14:textId="77777777" w:rsidR="002B7BAC" w:rsidRPr="00777A56" w:rsidRDefault="002B7BAC" w:rsidP="00FC4268">
      <w:pPr>
        <w:jc w:val="both"/>
      </w:pPr>
    </w:p>
    <w:p w14:paraId="052E8A0C" w14:textId="1888EE33" w:rsidR="001668B9" w:rsidRDefault="001668B9" w:rsidP="00FC4268">
      <w:pPr>
        <w:spacing w:line="360" w:lineRule="auto"/>
        <w:jc w:val="both"/>
      </w:pPr>
    </w:p>
    <w:p w14:paraId="5826DDE3" w14:textId="661B329E" w:rsidR="00CD14EF" w:rsidRDefault="00CD14EF" w:rsidP="00FC4268">
      <w:pPr>
        <w:spacing w:line="360" w:lineRule="auto"/>
        <w:jc w:val="both"/>
      </w:pPr>
    </w:p>
    <w:p w14:paraId="3C71B97B" w14:textId="71E5749A" w:rsidR="00CD14EF" w:rsidRDefault="00CD14EF" w:rsidP="00FC4268">
      <w:pPr>
        <w:spacing w:line="360" w:lineRule="auto"/>
        <w:jc w:val="both"/>
      </w:pPr>
    </w:p>
    <w:p w14:paraId="0AB73EBF" w14:textId="32EED02C" w:rsidR="00CD14EF" w:rsidRDefault="00CD14EF" w:rsidP="00FC4268">
      <w:pPr>
        <w:spacing w:line="360" w:lineRule="auto"/>
        <w:jc w:val="both"/>
      </w:pPr>
    </w:p>
    <w:p w14:paraId="0EB4F6F6" w14:textId="4F730013" w:rsidR="00CD14EF" w:rsidRDefault="00CD14EF" w:rsidP="00FC4268">
      <w:pPr>
        <w:spacing w:line="360" w:lineRule="auto"/>
        <w:jc w:val="both"/>
      </w:pPr>
    </w:p>
    <w:p w14:paraId="09D6C866" w14:textId="0FD2AF53" w:rsidR="00CD14EF" w:rsidRDefault="00CD14EF" w:rsidP="00FC4268">
      <w:pPr>
        <w:spacing w:line="360" w:lineRule="auto"/>
        <w:jc w:val="both"/>
      </w:pPr>
    </w:p>
    <w:p w14:paraId="209CB475" w14:textId="36C3B3E9" w:rsidR="00CD14EF" w:rsidRDefault="00CD14EF" w:rsidP="00FC4268">
      <w:pPr>
        <w:spacing w:line="360" w:lineRule="auto"/>
        <w:jc w:val="both"/>
      </w:pPr>
    </w:p>
    <w:p w14:paraId="60FAD282" w14:textId="4C1DBC3C" w:rsidR="00CD14EF" w:rsidRDefault="00CD14EF" w:rsidP="00CD14EF">
      <w:pPr>
        <w:spacing w:line="360" w:lineRule="auto"/>
        <w:jc w:val="center"/>
        <w:rPr>
          <w:b/>
          <w:u w:val="single"/>
        </w:rPr>
      </w:pPr>
    </w:p>
    <w:tbl>
      <w:tblPr>
        <w:tblStyle w:val="TableGrid"/>
        <w:tblpPr w:leftFromText="180" w:rightFromText="180" w:vertAnchor="page" w:horzAnchor="margin" w:tblpY="985"/>
        <w:tblW w:w="0" w:type="auto"/>
        <w:tblLook w:val="04A0" w:firstRow="1" w:lastRow="0" w:firstColumn="1" w:lastColumn="0" w:noHBand="0" w:noVBand="1"/>
      </w:tblPr>
      <w:tblGrid>
        <w:gridCol w:w="1310"/>
        <w:gridCol w:w="2694"/>
        <w:gridCol w:w="5012"/>
      </w:tblGrid>
      <w:tr w:rsidR="00CD14EF" w:rsidRPr="008B3F0F" w14:paraId="05A4BF34" w14:textId="77777777" w:rsidTr="009470DA">
        <w:tc>
          <w:tcPr>
            <w:tcW w:w="9016" w:type="dxa"/>
            <w:gridSpan w:val="3"/>
            <w:tcBorders>
              <w:bottom w:val="single" w:sz="4" w:space="0" w:color="auto"/>
            </w:tcBorders>
          </w:tcPr>
          <w:p w14:paraId="0AA97B54" w14:textId="77777777" w:rsidR="00CD14EF" w:rsidRDefault="00CD14EF" w:rsidP="00CD14EF">
            <w:pPr>
              <w:spacing w:line="360" w:lineRule="auto"/>
              <w:jc w:val="center"/>
              <w:rPr>
                <w:b/>
                <w:u w:val="single"/>
              </w:rPr>
            </w:pPr>
            <w:r w:rsidRPr="00777A56">
              <w:rPr>
                <w:b/>
                <w:u w:val="single"/>
              </w:rPr>
              <w:lastRenderedPageBreak/>
              <w:t xml:space="preserve">Appendix </w:t>
            </w:r>
            <w:r>
              <w:rPr>
                <w:b/>
                <w:u w:val="single"/>
              </w:rPr>
              <w:t>D</w:t>
            </w:r>
            <w:r w:rsidRPr="00777A56">
              <w:rPr>
                <w:b/>
                <w:u w:val="single"/>
              </w:rPr>
              <w:t xml:space="preserve">: </w:t>
            </w:r>
            <w:r>
              <w:rPr>
                <w:b/>
                <w:u w:val="single"/>
              </w:rPr>
              <w:t>A Guide to the columns on worksheet 6. Bill Detail</w:t>
            </w:r>
          </w:p>
          <w:p w14:paraId="2094C05F" w14:textId="77777777" w:rsidR="00CD14EF" w:rsidRDefault="00CD14EF" w:rsidP="004A3776">
            <w:pPr>
              <w:rPr>
                <w:sz w:val="32"/>
                <w:szCs w:val="32"/>
              </w:rPr>
            </w:pPr>
          </w:p>
        </w:tc>
      </w:tr>
      <w:tr w:rsidR="00CD14EF" w:rsidRPr="008B3F0F" w14:paraId="5F93F5B2" w14:textId="77777777" w:rsidTr="004A3776">
        <w:tc>
          <w:tcPr>
            <w:tcW w:w="9016" w:type="dxa"/>
            <w:gridSpan w:val="3"/>
          </w:tcPr>
          <w:p w14:paraId="12A85A11" w14:textId="77777777" w:rsidR="00CD14EF" w:rsidRPr="008B3F0F" w:rsidRDefault="00CD14EF" w:rsidP="004A3776">
            <w:pPr>
              <w:rPr>
                <w:sz w:val="32"/>
                <w:szCs w:val="32"/>
              </w:rPr>
            </w:pPr>
            <w:r>
              <w:rPr>
                <w:sz w:val="32"/>
                <w:szCs w:val="32"/>
              </w:rPr>
              <w:t>A GUIDE TO THE COLUMNS ON WORKSHEET 6. BILL DETAIL</w:t>
            </w:r>
          </w:p>
        </w:tc>
      </w:tr>
      <w:tr w:rsidR="00CD14EF" w14:paraId="6BD8EA17" w14:textId="77777777" w:rsidTr="004A3776">
        <w:tc>
          <w:tcPr>
            <w:tcW w:w="9016" w:type="dxa"/>
            <w:gridSpan w:val="3"/>
            <w:tcBorders>
              <w:bottom w:val="nil"/>
            </w:tcBorders>
          </w:tcPr>
          <w:p w14:paraId="4A459E5B" w14:textId="77777777" w:rsidR="00CD14EF" w:rsidRDefault="00CD14EF" w:rsidP="004A3776">
            <w:pPr>
              <w:rPr>
                <w:b/>
                <w:bCs/>
              </w:rPr>
            </w:pPr>
          </w:p>
        </w:tc>
      </w:tr>
      <w:tr w:rsidR="00CD14EF" w14:paraId="44A4371D" w14:textId="77777777" w:rsidTr="004A3776">
        <w:tc>
          <w:tcPr>
            <w:tcW w:w="9016" w:type="dxa"/>
            <w:gridSpan w:val="3"/>
            <w:tcBorders>
              <w:top w:val="nil"/>
            </w:tcBorders>
          </w:tcPr>
          <w:p w14:paraId="7B9956CF" w14:textId="77777777" w:rsidR="00CD14EF" w:rsidRPr="008B3F0F" w:rsidRDefault="00CD14EF" w:rsidP="004A3776">
            <w:pPr>
              <w:rPr>
                <w:b/>
                <w:bCs/>
              </w:rPr>
            </w:pPr>
            <w:r>
              <w:rPr>
                <w:b/>
                <w:bCs/>
              </w:rPr>
              <w:t>COLOUR CODING:</w:t>
            </w:r>
          </w:p>
        </w:tc>
      </w:tr>
      <w:tr w:rsidR="00CD14EF" w14:paraId="35530D66" w14:textId="77777777" w:rsidTr="004A3776">
        <w:tc>
          <w:tcPr>
            <w:tcW w:w="9016" w:type="dxa"/>
            <w:gridSpan w:val="3"/>
          </w:tcPr>
          <w:p w14:paraId="6AE32D5F" w14:textId="77777777" w:rsidR="00CD14EF" w:rsidRDefault="00CD14EF" w:rsidP="004A3776">
            <w:pPr>
              <w:rPr>
                <w:sz w:val="28"/>
                <w:szCs w:val="28"/>
              </w:rPr>
            </w:pPr>
          </w:p>
          <w:p w14:paraId="28508D8C" w14:textId="77777777" w:rsidR="00CD14EF" w:rsidRDefault="00CD14EF" w:rsidP="004A3776">
            <w:r w:rsidRPr="007E3C97">
              <w:rPr>
                <w:sz w:val="28"/>
                <w:szCs w:val="28"/>
              </w:rPr>
              <w:t>White</w:t>
            </w:r>
            <w:r>
              <w:t xml:space="preserve"> – to be completed when drafting the bill</w:t>
            </w:r>
          </w:p>
        </w:tc>
      </w:tr>
      <w:tr w:rsidR="00CD14EF" w14:paraId="64D81749" w14:textId="77777777" w:rsidTr="004A3776">
        <w:tc>
          <w:tcPr>
            <w:tcW w:w="9016" w:type="dxa"/>
            <w:gridSpan w:val="3"/>
            <w:shd w:val="clear" w:color="auto" w:fill="DFD9FF"/>
          </w:tcPr>
          <w:p w14:paraId="4E35DE37" w14:textId="77777777" w:rsidR="00CD14EF" w:rsidRDefault="00CD14EF" w:rsidP="004A3776">
            <w:pPr>
              <w:rPr>
                <w:sz w:val="28"/>
                <w:szCs w:val="28"/>
              </w:rPr>
            </w:pPr>
          </w:p>
          <w:p w14:paraId="039ACDDC" w14:textId="77777777" w:rsidR="00CD14EF" w:rsidRDefault="00CD14EF" w:rsidP="004A3776">
            <w:r w:rsidRPr="007E3C97">
              <w:rPr>
                <w:sz w:val="28"/>
                <w:szCs w:val="28"/>
              </w:rPr>
              <w:t>Purple</w:t>
            </w:r>
            <w:r>
              <w:t xml:space="preserve"> – contains formula that automatically updates from information in white cells – </w:t>
            </w:r>
            <w:r>
              <w:rPr>
                <w:b/>
                <w:bCs/>
              </w:rPr>
              <w:t>do not complete</w:t>
            </w:r>
            <w:r>
              <w:t xml:space="preserve"> these cells</w:t>
            </w:r>
          </w:p>
        </w:tc>
      </w:tr>
      <w:tr w:rsidR="00CD14EF" w14:paraId="31BCCE1C" w14:textId="77777777" w:rsidTr="004A3776">
        <w:tc>
          <w:tcPr>
            <w:tcW w:w="9016" w:type="dxa"/>
            <w:gridSpan w:val="3"/>
            <w:tcBorders>
              <w:bottom w:val="single" w:sz="4" w:space="0" w:color="auto"/>
            </w:tcBorders>
            <w:shd w:val="clear" w:color="auto" w:fill="D3F1FD"/>
          </w:tcPr>
          <w:p w14:paraId="5102255C" w14:textId="77777777" w:rsidR="00CD14EF" w:rsidRDefault="00CD14EF" w:rsidP="004A3776">
            <w:pPr>
              <w:rPr>
                <w:sz w:val="28"/>
                <w:szCs w:val="28"/>
              </w:rPr>
            </w:pPr>
          </w:p>
          <w:p w14:paraId="5A600C18" w14:textId="77777777" w:rsidR="00CD14EF" w:rsidRDefault="00CD14EF" w:rsidP="004A3776">
            <w:r w:rsidRPr="007E3C97">
              <w:rPr>
                <w:sz w:val="28"/>
                <w:szCs w:val="28"/>
              </w:rPr>
              <w:t>Blue</w:t>
            </w:r>
            <w:r>
              <w:t xml:space="preserve"> – for Costs Officer’s/Costs Judge’s use only – automatically updates from other information – </w:t>
            </w:r>
            <w:r>
              <w:rPr>
                <w:b/>
                <w:bCs/>
              </w:rPr>
              <w:t>do not complete</w:t>
            </w:r>
            <w:r>
              <w:t xml:space="preserve"> these cells – where a change is made by the Costs Officer/Judge it will change to yellow</w:t>
            </w:r>
          </w:p>
        </w:tc>
      </w:tr>
      <w:tr w:rsidR="00CD14EF" w14:paraId="199CD2CF" w14:textId="77777777" w:rsidTr="004A3776">
        <w:tc>
          <w:tcPr>
            <w:tcW w:w="9016" w:type="dxa"/>
            <w:gridSpan w:val="3"/>
            <w:tcBorders>
              <w:bottom w:val="nil"/>
            </w:tcBorders>
          </w:tcPr>
          <w:p w14:paraId="333BD666" w14:textId="77777777" w:rsidR="00CD14EF" w:rsidRDefault="00CD14EF" w:rsidP="004A3776">
            <w:r>
              <w:t>PLEASE NOTE: There should not be any cells highlighted in yellow before submitting the bill – if there are then formulas have been overwritten and the bill will be rejected until rectified.</w:t>
            </w:r>
          </w:p>
        </w:tc>
      </w:tr>
      <w:tr w:rsidR="00CD14EF" w14:paraId="0C2F6E3C" w14:textId="77777777" w:rsidTr="004A3776">
        <w:tc>
          <w:tcPr>
            <w:tcW w:w="9016" w:type="dxa"/>
            <w:gridSpan w:val="3"/>
            <w:tcBorders>
              <w:top w:val="nil"/>
            </w:tcBorders>
          </w:tcPr>
          <w:p w14:paraId="30501B2E" w14:textId="77777777" w:rsidR="00CD14EF" w:rsidRDefault="00CD14EF" w:rsidP="004A3776"/>
        </w:tc>
      </w:tr>
      <w:tr w:rsidR="00CD14EF" w14:paraId="129AF193" w14:textId="77777777" w:rsidTr="009470DA">
        <w:tc>
          <w:tcPr>
            <w:tcW w:w="1310" w:type="dxa"/>
          </w:tcPr>
          <w:p w14:paraId="12A4A1F5" w14:textId="77777777" w:rsidR="00CD14EF" w:rsidRPr="008B3F0F" w:rsidRDefault="00CD14EF" w:rsidP="004A3776">
            <w:pPr>
              <w:rPr>
                <w:b/>
                <w:bCs/>
              </w:rPr>
            </w:pPr>
            <w:r w:rsidRPr="008B3F0F">
              <w:rPr>
                <w:b/>
                <w:bCs/>
              </w:rPr>
              <w:t>COLUMN</w:t>
            </w:r>
          </w:p>
        </w:tc>
        <w:tc>
          <w:tcPr>
            <w:tcW w:w="2694" w:type="dxa"/>
          </w:tcPr>
          <w:p w14:paraId="50E5E348" w14:textId="77777777" w:rsidR="00CD14EF" w:rsidRPr="008B3F0F" w:rsidRDefault="00CD14EF" w:rsidP="004A3776">
            <w:pPr>
              <w:rPr>
                <w:b/>
                <w:bCs/>
              </w:rPr>
            </w:pPr>
            <w:r w:rsidRPr="008B3F0F">
              <w:rPr>
                <w:b/>
                <w:bCs/>
              </w:rPr>
              <w:t>HEADING</w:t>
            </w:r>
          </w:p>
        </w:tc>
        <w:tc>
          <w:tcPr>
            <w:tcW w:w="5012" w:type="dxa"/>
          </w:tcPr>
          <w:p w14:paraId="1E4D329A" w14:textId="77777777" w:rsidR="00CD14EF" w:rsidRPr="008B3F0F" w:rsidRDefault="00CD14EF" w:rsidP="004A3776">
            <w:pPr>
              <w:rPr>
                <w:b/>
                <w:bCs/>
              </w:rPr>
            </w:pPr>
            <w:r w:rsidRPr="008B3F0F">
              <w:rPr>
                <w:b/>
                <w:bCs/>
              </w:rPr>
              <w:t>REQUIREMENTS</w:t>
            </w:r>
          </w:p>
        </w:tc>
      </w:tr>
      <w:tr w:rsidR="00CD14EF" w14:paraId="38B78AC2" w14:textId="77777777" w:rsidTr="009470DA">
        <w:tc>
          <w:tcPr>
            <w:tcW w:w="1310" w:type="dxa"/>
          </w:tcPr>
          <w:p w14:paraId="5D324DA5" w14:textId="77777777" w:rsidR="00CD14EF" w:rsidRPr="00733E4A" w:rsidRDefault="00CD14EF" w:rsidP="004A3776">
            <w:pPr>
              <w:rPr>
                <w:b/>
                <w:bCs/>
              </w:rPr>
            </w:pPr>
            <w:r w:rsidRPr="00733E4A">
              <w:rPr>
                <w:b/>
                <w:bCs/>
              </w:rPr>
              <w:t>A</w:t>
            </w:r>
          </w:p>
        </w:tc>
        <w:tc>
          <w:tcPr>
            <w:tcW w:w="2694" w:type="dxa"/>
          </w:tcPr>
          <w:p w14:paraId="6DD9AA73" w14:textId="77777777" w:rsidR="00CD14EF" w:rsidRDefault="00CD14EF" w:rsidP="004A3776">
            <w:r>
              <w:t>No</w:t>
            </w:r>
          </w:p>
        </w:tc>
        <w:tc>
          <w:tcPr>
            <w:tcW w:w="5012" w:type="dxa"/>
          </w:tcPr>
          <w:p w14:paraId="526CF31D" w14:textId="77777777" w:rsidR="00CD14EF" w:rsidRDefault="00CD14EF" w:rsidP="004A3776">
            <w:r>
              <w:t>Item No – must run sequentially</w:t>
            </w:r>
          </w:p>
        </w:tc>
      </w:tr>
      <w:tr w:rsidR="00CD14EF" w14:paraId="1DBA138E" w14:textId="77777777" w:rsidTr="009470DA">
        <w:tc>
          <w:tcPr>
            <w:tcW w:w="1310" w:type="dxa"/>
          </w:tcPr>
          <w:p w14:paraId="74530B8A" w14:textId="77777777" w:rsidR="00CD14EF" w:rsidRPr="00733E4A" w:rsidRDefault="00CD14EF" w:rsidP="004A3776">
            <w:pPr>
              <w:rPr>
                <w:b/>
                <w:bCs/>
              </w:rPr>
            </w:pPr>
            <w:r>
              <w:rPr>
                <w:b/>
                <w:bCs/>
              </w:rPr>
              <w:t>B</w:t>
            </w:r>
          </w:p>
        </w:tc>
        <w:tc>
          <w:tcPr>
            <w:tcW w:w="2694" w:type="dxa"/>
          </w:tcPr>
          <w:p w14:paraId="30EEAFE2" w14:textId="77777777" w:rsidR="00CD14EF" w:rsidRDefault="00CD14EF" w:rsidP="004A3776">
            <w:r>
              <w:t>Part ID</w:t>
            </w:r>
          </w:p>
        </w:tc>
        <w:tc>
          <w:tcPr>
            <w:tcW w:w="5012" w:type="dxa"/>
          </w:tcPr>
          <w:p w14:paraId="4FDE4997" w14:textId="63A11329" w:rsidR="00CD14EF" w:rsidRDefault="00CD14EF" w:rsidP="004A3776">
            <w:r>
              <w:t>A Part ID number (e.g. Part 1) must be entered for every item as this calculates the VAT from worksheet 5. Part</w:t>
            </w:r>
            <w:r w:rsidR="00247E34">
              <w:t>s</w:t>
            </w:r>
          </w:p>
        </w:tc>
      </w:tr>
      <w:tr w:rsidR="00CD14EF" w14:paraId="16CD9DCE" w14:textId="77777777" w:rsidTr="009470DA">
        <w:tc>
          <w:tcPr>
            <w:tcW w:w="1310" w:type="dxa"/>
          </w:tcPr>
          <w:p w14:paraId="068CDF12" w14:textId="77777777" w:rsidR="00CD14EF" w:rsidRPr="00733E4A" w:rsidRDefault="00CD14EF" w:rsidP="004A3776">
            <w:pPr>
              <w:rPr>
                <w:b/>
                <w:bCs/>
              </w:rPr>
            </w:pPr>
            <w:r>
              <w:rPr>
                <w:b/>
                <w:bCs/>
              </w:rPr>
              <w:t>C</w:t>
            </w:r>
          </w:p>
        </w:tc>
        <w:tc>
          <w:tcPr>
            <w:tcW w:w="2694" w:type="dxa"/>
          </w:tcPr>
          <w:p w14:paraId="655656A8" w14:textId="77777777" w:rsidR="00CD14EF" w:rsidRDefault="00CD14EF" w:rsidP="004A3776">
            <w:r>
              <w:t>Date</w:t>
            </w:r>
          </w:p>
        </w:tc>
        <w:tc>
          <w:tcPr>
            <w:tcW w:w="5012" w:type="dxa"/>
          </w:tcPr>
          <w:p w14:paraId="3C474FCF" w14:textId="7E82CD2B" w:rsidR="00CD14EF" w:rsidRDefault="00CD14EF" w:rsidP="004A3776">
            <w:r>
              <w:t xml:space="preserve">Must be entered for individual items of work, but not necessary where grouping letters/phone calls by fee earner – see page </w:t>
            </w:r>
            <w:r w:rsidR="00247E34">
              <w:t>10</w:t>
            </w:r>
            <w:r>
              <w:t xml:space="preserve"> of the guidance notes</w:t>
            </w:r>
          </w:p>
        </w:tc>
      </w:tr>
      <w:tr w:rsidR="00CD14EF" w14:paraId="3ACEA3CB" w14:textId="77777777" w:rsidTr="009470DA">
        <w:tc>
          <w:tcPr>
            <w:tcW w:w="1310" w:type="dxa"/>
          </w:tcPr>
          <w:p w14:paraId="692BA700" w14:textId="77777777" w:rsidR="00CD14EF" w:rsidRPr="00733E4A" w:rsidRDefault="00CD14EF" w:rsidP="004A3776">
            <w:pPr>
              <w:rPr>
                <w:b/>
                <w:bCs/>
              </w:rPr>
            </w:pPr>
            <w:r>
              <w:rPr>
                <w:b/>
                <w:bCs/>
              </w:rPr>
              <w:t>D</w:t>
            </w:r>
          </w:p>
        </w:tc>
        <w:tc>
          <w:tcPr>
            <w:tcW w:w="2694" w:type="dxa"/>
          </w:tcPr>
          <w:p w14:paraId="4AB2898F" w14:textId="77777777" w:rsidR="00CD14EF" w:rsidRDefault="00CD14EF" w:rsidP="004A3776">
            <w:r>
              <w:t>Description of work</w:t>
            </w:r>
          </w:p>
        </w:tc>
        <w:tc>
          <w:tcPr>
            <w:tcW w:w="5012" w:type="dxa"/>
          </w:tcPr>
          <w:p w14:paraId="3E5415A1" w14:textId="2C90B8CB" w:rsidR="00CD14EF" w:rsidRDefault="00CD14EF" w:rsidP="004A3776">
            <w:r>
              <w:t xml:space="preserve">There must be a description of work for every item and where letters or phone calls have been grouped together, it must state the number of letters/calls – see page </w:t>
            </w:r>
            <w:r w:rsidR="00247E34">
              <w:t>10</w:t>
            </w:r>
            <w:r>
              <w:t xml:space="preserve"> of the guidance notes</w:t>
            </w:r>
          </w:p>
        </w:tc>
      </w:tr>
      <w:tr w:rsidR="00CD14EF" w14:paraId="24FEFAF9" w14:textId="77777777" w:rsidTr="009470DA">
        <w:tc>
          <w:tcPr>
            <w:tcW w:w="1310" w:type="dxa"/>
          </w:tcPr>
          <w:p w14:paraId="246E8893" w14:textId="77777777" w:rsidR="00CD14EF" w:rsidRPr="00733E4A" w:rsidRDefault="00CD14EF" w:rsidP="004A3776">
            <w:pPr>
              <w:rPr>
                <w:b/>
                <w:bCs/>
              </w:rPr>
            </w:pPr>
            <w:r>
              <w:rPr>
                <w:b/>
                <w:bCs/>
              </w:rPr>
              <w:t>E</w:t>
            </w:r>
          </w:p>
        </w:tc>
        <w:tc>
          <w:tcPr>
            <w:tcW w:w="2694" w:type="dxa"/>
          </w:tcPr>
          <w:p w14:paraId="3F7A4379" w14:textId="77777777" w:rsidR="00CD14EF" w:rsidRDefault="00CD14EF" w:rsidP="004A3776">
            <w:r>
              <w:t>External Party Name</w:t>
            </w:r>
          </w:p>
        </w:tc>
        <w:tc>
          <w:tcPr>
            <w:tcW w:w="5012" w:type="dxa"/>
          </w:tcPr>
          <w:p w14:paraId="507B4B27" w14:textId="171F57BC" w:rsidR="00CD14EF" w:rsidRDefault="00CD14EF" w:rsidP="004A3776">
            <w:r>
              <w:t xml:space="preserve">Must be entered for all items save for Activity Code C09 Plan, prepare, draft, review and on model short form bills – see page </w:t>
            </w:r>
            <w:r w:rsidR="00247E34">
              <w:t>10</w:t>
            </w:r>
            <w:r>
              <w:t xml:space="preserve"> of the guidance notes</w:t>
            </w:r>
          </w:p>
        </w:tc>
      </w:tr>
      <w:tr w:rsidR="00CD14EF" w14:paraId="2A3EC369" w14:textId="77777777" w:rsidTr="009470DA">
        <w:tc>
          <w:tcPr>
            <w:tcW w:w="1310" w:type="dxa"/>
          </w:tcPr>
          <w:p w14:paraId="64EEFA32" w14:textId="77777777" w:rsidR="00CD14EF" w:rsidRPr="00733E4A" w:rsidRDefault="00CD14EF" w:rsidP="004A3776">
            <w:pPr>
              <w:rPr>
                <w:b/>
                <w:bCs/>
              </w:rPr>
            </w:pPr>
            <w:r>
              <w:rPr>
                <w:b/>
                <w:bCs/>
              </w:rPr>
              <w:t>F</w:t>
            </w:r>
          </w:p>
        </w:tc>
        <w:tc>
          <w:tcPr>
            <w:tcW w:w="2694" w:type="dxa"/>
          </w:tcPr>
          <w:p w14:paraId="3F0144E7" w14:textId="77777777" w:rsidR="00CD14EF" w:rsidRDefault="00CD14EF" w:rsidP="004A3776">
            <w:r>
              <w:t>Activity Code</w:t>
            </w:r>
          </w:p>
        </w:tc>
        <w:tc>
          <w:tcPr>
            <w:tcW w:w="5012" w:type="dxa"/>
          </w:tcPr>
          <w:p w14:paraId="2EBD2B9C" w14:textId="77777777" w:rsidR="00CD14EF" w:rsidRDefault="00CD14EF" w:rsidP="004A3776">
            <w:r>
              <w:t>Every item in the bill must have either an Activity Code or Expense Code – the guide to codes can be found at worksheet 15. Ref Activities</w:t>
            </w:r>
          </w:p>
        </w:tc>
      </w:tr>
      <w:tr w:rsidR="00CD14EF" w14:paraId="7DAF69CA" w14:textId="77777777" w:rsidTr="009470DA">
        <w:tc>
          <w:tcPr>
            <w:tcW w:w="1310" w:type="dxa"/>
          </w:tcPr>
          <w:p w14:paraId="44DB4E6A" w14:textId="77777777" w:rsidR="00CD14EF" w:rsidRPr="00733E4A" w:rsidRDefault="00CD14EF" w:rsidP="004A3776">
            <w:pPr>
              <w:rPr>
                <w:b/>
                <w:bCs/>
              </w:rPr>
            </w:pPr>
            <w:r>
              <w:rPr>
                <w:b/>
                <w:bCs/>
              </w:rPr>
              <w:t>G</w:t>
            </w:r>
          </w:p>
        </w:tc>
        <w:tc>
          <w:tcPr>
            <w:tcW w:w="2694" w:type="dxa"/>
            <w:shd w:val="clear" w:color="auto" w:fill="DFD9FF"/>
          </w:tcPr>
          <w:p w14:paraId="2C5C05FC" w14:textId="77777777" w:rsidR="00CD14EF" w:rsidRDefault="00CD14EF" w:rsidP="004A3776">
            <w:r>
              <w:t>Activity Name</w:t>
            </w:r>
          </w:p>
        </w:tc>
        <w:tc>
          <w:tcPr>
            <w:tcW w:w="5012" w:type="dxa"/>
          </w:tcPr>
          <w:p w14:paraId="615E6757" w14:textId="77777777" w:rsidR="00CD14EF" w:rsidRPr="00A47C64" w:rsidRDefault="00CD14EF" w:rsidP="004A3776">
            <w:r>
              <w:t xml:space="preserve">Automatically updates from column F – </w:t>
            </w:r>
            <w:r>
              <w:rPr>
                <w:b/>
                <w:bCs/>
              </w:rPr>
              <w:t>do not complete</w:t>
            </w:r>
          </w:p>
        </w:tc>
      </w:tr>
      <w:tr w:rsidR="00CD14EF" w14:paraId="5DDCB37E" w14:textId="77777777" w:rsidTr="009470DA">
        <w:tc>
          <w:tcPr>
            <w:tcW w:w="1310" w:type="dxa"/>
          </w:tcPr>
          <w:p w14:paraId="4D7A6DE2" w14:textId="77777777" w:rsidR="00CD14EF" w:rsidRDefault="00CD14EF" w:rsidP="004A3776">
            <w:pPr>
              <w:rPr>
                <w:b/>
                <w:bCs/>
              </w:rPr>
            </w:pPr>
            <w:r>
              <w:rPr>
                <w:b/>
                <w:bCs/>
              </w:rPr>
              <w:t>H</w:t>
            </w:r>
          </w:p>
        </w:tc>
        <w:tc>
          <w:tcPr>
            <w:tcW w:w="2694" w:type="dxa"/>
          </w:tcPr>
          <w:p w14:paraId="6CD6488C" w14:textId="77777777" w:rsidR="00CD14EF" w:rsidRDefault="00CD14EF" w:rsidP="004A3776">
            <w:r>
              <w:t>Expense Code</w:t>
            </w:r>
          </w:p>
        </w:tc>
        <w:tc>
          <w:tcPr>
            <w:tcW w:w="5012" w:type="dxa"/>
          </w:tcPr>
          <w:p w14:paraId="73AA0DB4" w14:textId="77777777" w:rsidR="00CD14EF" w:rsidRDefault="00CD14EF" w:rsidP="004A3776">
            <w:r>
              <w:t>Every item in the bill must have either an Activity Code or Expense Code – the guide to codes can be found at worksheet 16. Ref Expenses</w:t>
            </w:r>
          </w:p>
        </w:tc>
      </w:tr>
      <w:tr w:rsidR="00CD14EF" w14:paraId="3F396D2A" w14:textId="77777777" w:rsidTr="009470DA">
        <w:tc>
          <w:tcPr>
            <w:tcW w:w="1310" w:type="dxa"/>
          </w:tcPr>
          <w:p w14:paraId="76DEC169" w14:textId="77777777" w:rsidR="00CD14EF" w:rsidRDefault="00CD14EF" w:rsidP="004A3776">
            <w:pPr>
              <w:rPr>
                <w:b/>
                <w:bCs/>
              </w:rPr>
            </w:pPr>
            <w:r>
              <w:rPr>
                <w:b/>
                <w:bCs/>
              </w:rPr>
              <w:t>I</w:t>
            </w:r>
          </w:p>
        </w:tc>
        <w:tc>
          <w:tcPr>
            <w:tcW w:w="2694" w:type="dxa"/>
            <w:shd w:val="clear" w:color="auto" w:fill="DFD9FF"/>
          </w:tcPr>
          <w:p w14:paraId="5AAED4C6" w14:textId="77777777" w:rsidR="00CD14EF" w:rsidRDefault="00CD14EF" w:rsidP="004A3776">
            <w:r>
              <w:t>Expense Name</w:t>
            </w:r>
          </w:p>
        </w:tc>
        <w:tc>
          <w:tcPr>
            <w:tcW w:w="5012" w:type="dxa"/>
          </w:tcPr>
          <w:p w14:paraId="0025A50C" w14:textId="77777777" w:rsidR="00CD14EF" w:rsidRDefault="00CD14EF" w:rsidP="004A3776">
            <w:r>
              <w:t xml:space="preserve">Automatically updates from column H – </w:t>
            </w:r>
            <w:r>
              <w:rPr>
                <w:b/>
                <w:bCs/>
              </w:rPr>
              <w:t>do not complete</w:t>
            </w:r>
          </w:p>
        </w:tc>
      </w:tr>
      <w:tr w:rsidR="00CD14EF" w14:paraId="3983EBA3" w14:textId="77777777" w:rsidTr="009470DA">
        <w:tc>
          <w:tcPr>
            <w:tcW w:w="1310" w:type="dxa"/>
          </w:tcPr>
          <w:p w14:paraId="191DB9C1" w14:textId="77777777" w:rsidR="00CD14EF" w:rsidRDefault="00CD14EF" w:rsidP="004A3776">
            <w:pPr>
              <w:rPr>
                <w:b/>
                <w:bCs/>
              </w:rPr>
            </w:pPr>
            <w:r>
              <w:rPr>
                <w:b/>
                <w:bCs/>
              </w:rPr>
              <w:lastRenderedPageBreak/>
              <w:t>J</w:t>
            </w:r>
          </w:p>
        </w:tc>
        <w:tc>
          <w:tcPr>
            <w:tcW w:w="2694" w:type="dxa"/>
          </w:tcPr>
          <w:p w14:paraId="246BECA5" w14:textId="77777777" w:rsidR="00CD14EF" w:rsidRDefault="00CD14EF" w:rsidP="004A3776">
            <w:r>
              <w:t>Time Claimed</w:t>
            </w:r>
          </w:p>
        </w:tc>
        <w:tc>
          <w:tcPr>
            <w:tcW w:w="5012" w:type="dxa"/>
          </w:tcPr>
          <w:p w14:paraId="5B622D03" w14:textId="77777777" w:rsidR="00CD14EF" w:rsidRDefault="00CD14EF" w:rsidP="004A3776">
            <w:r>
              <w:t>Enter the time claimed for the item of work – the time is based on 6-minute units and therefore 1/10</w:t>
            </w:r>
            <w:r w:rsidRPr="00A47C64">
              <w:rPr>
                <w:vertAlign w:val="superscript"/>
              </w:rPr>
              <w:t>th</w:t>
            </w:r>
            <w:r>
              <w:t xml:space="preserve"> of the hourly rate per unit – e.g. 0.10 is 6 minutes, 0.20 is 12 minutes.  For half units, i.e. 3 minutes, the time would be 0.05.</w:t>
            </w:r>
          </w:p>
          <w:p w14:paraId="6065B955" w14:textId="77777777" w:rsidR="00CD14EF" w:rsidRDefault="00CD14EF" w:rsidP="004A3776">
            <w:r>
              <w:t>Where letters/phone calls have been grouped together the time claimed must match the number of letters/calls set out in column D Description of work</w:t>
            </w:r>
          </w:p>
        </w:tc>
      </w:tr>
      <w:tr w:rsidR="00CD14EF" w14:paraId="368B0B1C" w14:textId="77777777" w:rsidTr="009470DA">
        <w:tc>
          <w:tcPr>
            <w:tcW w:w="1310" w:type="dxa"/>
          </w:tcPr>
          <w:p w14:paraId="14F3AC6D" w14:textId="77777777" w:rsidR="00CD14EF" w:rsidRDefault="00CD14EF" w:rsidP="004A3776">
            <w:pPr>
              <w:rPr>
                <w:b/>
                <w:bCs/>
              </w:rPr>
            </w:pPr>
            <w:r>
              <w:rPr>
                <w:b/>
                <w:bCs/>
              </w:rPr>
              <w:t>K</w:t>
            </w:r>
          </w:p>
        </w:tc>
        <w:tc>
          <w:tcPr>
            <w:tcW w:w="2694" w:type="dxa"/>
            <w:shd w:val="clear" w:color="auto" w:fill="D3F1FD"/>
          </w:tcPr>
          <w:p w14:paraId="632A8DC3" w14:textId="77777777" w:rsidR="00CD14EF" w:rsidRDefault="00CD14EF" w:rsidP="004A3776">
            <w:r>
              <w:t>Time Allowed</w:t>
            </w:r>
          </w:p>
        </w:tc>
        <w:tc>
          <w:tcPr>
            <w:tcW w:w="5012" w:type="dxa"/>
          </w:tcPr>
          <w:p w14:paraId="728D6C92" w14:textId="77777777" w:rsidR="00CD14EF" w:rsidRPr="00AF4B9A" w:rsidRDefault="00CD14EF" w:rsidP="004A3776">
            <w:r>
              <w:t xml:space="preserve">All allowed columns replicate the claimed columns – automatically updates from column J – </w:t>
            </w:r>
            <w:r>
              <w:rPr>
                <w:b/>
                <w:bCs/>
              </w:rPr>
              <w:t xml:space="preserve">do not complete </w:t>
            </w:r>
            <w:r>
              <w:t>– this is for the Costs Officers/Judges use only and any changes will be highlighted in yellow</w:t>
            </w:r>
          </w:p>
        </w:tc>
      </w:tr>
      <w:tr w:rsidR="00CD14EF" w14:paraId="76ABD938" w14:textId="77777777" w:rsidTr="009470DA">
        <w:tc>
          <w:tcPr>
            <w:tcW w:w="1310" w:type="dxa"/>
          </w:tcPr>
          <w:p w14:paraId="0F360492" w14:textId="77777777" w:rsidR="00CD14EF" w:rsidRDefault="00CD14EF" w:rsidP="004A3776">
            <w:pPr>
              <w:rPr>
                <w:b/>
                <w:bCs/>
              </w:rPr>
            </w:pPr>
            <w:r>
              <w:rPr>
                <w:b/>
                <w:bCs/>
              </w:rPr>
              <w:t>L</w:t>
            </w:r>
          </w:p>
        </w:tc>
        <w:tc>
          <w:tcPr>
            <w:tcW w:w="2694" w:type="dxa"/>
          </w:tcPr>
          <w:p w14:paraId="265A0EE3" w14:textId="77777777" w:rsidR="00CD14EF" w:rsidRDefault="00CD14EF" w:rsidP="004A3776">
            <w:r>
              <w:t>FE Claimed</w:t>
            </w:r>
          </w:p>
        </w:tc>
        <w:tc>
          <w:tcPr>
            <w:tcW w:w="5012" w:type="dxa"/>
          </w:tcPr>
          <w:p w14:paraId="67F9D6A1" w14:textId="77777777" w:rsidR="00CD14EF" w:rsidRDefault="00CD14EF" w:rsidP="004A3776">
            <w:r>
              <w:t>Enter the initials of the Fee Earner who did the work – this must match the initials in column A of worksheet 4. Fee Earners &amp; Rates</w:t>
            </w:r>
          </w:p>
        </w:tc>
      </w:tr>
      <w:tr w:rsidR="00CD14EF" w14:paraId="7A475427" w14:textId="77777777" w:rsidTr="009470DA">
        <w:tc>
          <w:tcPr>
            <w:tcW w:w="1310" w:type="dxa"/>
          </w:tcPr>
          <w:p w14:paraId="39B9276A" w14:textId="77777777" w:rsidR="00CD14EF" w:rsidRDefault="00CD14EF" w:rsidP="004A3776">
            <w:pPr>
              <w:rPr>
                <w:b/>
                <w:bCs/>
              </w:rPr>
            </w:pPr>
            <w:r>
              <w:rPr>
                <w:b/>
                <w:bCs/>
              </w:rPr>
              <w:t>M</w:t>
            </w:r>
          </w:p>
        </w:tc>
        <w:tc>
          <w:tcPr>
            <w:tcW w:w="2694" w:type="dxa"/>
            <w:shd w:val="clear" w:color="auto" w:fill="D3F1FD"/>
          </w:tcPr>
          <w:p w14:paraId="0F29E0E8" w14:textId="77777777" w:rsidR="00CD14EF" w:rsidRDefault="00CD14EF" w:rsidP="004A3776">
            <w:r>
              <w:t>FE Allowed</w:t>
            </w:r>
          </w:p>
        </w:tc>
        <w:tc>
          <w:tcPr>
            <w:tcW w:w="5012" w:type="dxa"/>
          </w:tcPr>
          <w:p w14:paraId="54A5DE20" w14:textId="77777777" w:rsidR="00CD14EF" w:rsidRDefault="00CD14EF" w:rsidP="004A3776">
            <w:r>
              <w:t xml:space="preserve">All allowed columns replicate the claimed columns – automatically updates from column L – </w:t>
            </w:r>
            <w:r>
              <w:rPr>
                <w:b/>
                <w:bCs/>
              </w:rPr>
              <w:t xml:space="preserve">do not complete </w:t>
            </w:r>
            <w:r>
              <w:t>– this is for the Costs Officers/Judges use only and any changes will be highlighted in yellow</w:t>
            </w:r>
          </w:p>
        </w:tc>
      </w:tr>
      <w:tr w:rsidR="00CD14EF" w14:paraId="53B4366F" w14:textId="77777777" w:rsidTr="009470DA">
        <w:tc>
          <w:tcPr>
            <w:tcW w:w="1310" w:type="dxa"/>
          </w:tcPr>
          <w:p w14:paraId="1D7456E7" w14:textId="77777777" w:rsidR="00CD14EF" w:rsidRDefault="00CD14EF" w:rsidP="004A3776">
            <w:pPr>
              <w:rPr>
                <w:b/>
                <w:bCs/>
              </w:rPr>
            </w:pPr>
            <w:r>
              <w:rPr>
                <w:b/>
                <w:bCs/>
              </w:rPr>
              <w:t>N</w:t>
            </w:r>
          </w:p>
        </w:tc>
        <w:tc>
          <w:tcPr>
            <w:tcW w:w="2694" w:type="dxa"/>
            <w:shd w:val="clear" w:color="auto" w:fill="DFD9FF"/>
          </w:tcPr>
          <w:p w14:paraId="1336A3C7" w14:textId="77777777" w:rsidR="00CD14EF" w:rsidRDefault="00CD14EF" w:rsidP="004A3776">
            <w:r>
              <w:t>FE Rate Claimed</w:t>
            </w:r>
          </w:p>
        </w:tc>
        <w:tc>
          <w:tcPr>
            <w:tcW w:w="5012" w:type="dxa"/>
          </w:tcPr>
          <w:p w14:paraId="3235C430" w14:textId="77777777" w:rsidR="00CD14EF" w:rsidRPr="00AF4B9A" w:rsidRDefault="00CD14EF" w:rsidP="004A3776">
            <w:pPr>
              <w:rPr>
                <w:b/>
                <w:bCs/>
              </w:rPr>
            </w:pPr>
            <w:r>
              <w:t xml:space="preserve">Automatically updates when the Fee Earners initials are entered at column L – contains a formula which must not be overwritten – </w:t>
            </w:r>
            <w:r>
              <w:rPr>
                <w:b/>
                <w:bCs/>
              </w:rPr>
              <w:t>do not complete</w:t>
            </w:r>
          </w:p>
        </w:tc>
      </w:tr>
      <w:tr w:rsidR="00CD14EF" w14:paraId="222E4320" w14:textId="77777777" w:rsidTr="009470DA">
        <w:tc>
          <w:tcPr>
            <w:tcW w:w="1310" w:type="dxa"/>
          </w:tcPr>
          <w:p w14:paraId="439927BA" w14:textId="77777777" w:rsidR="00CD14EF" w:rsidRDefault="00CD14EF" w:rsidP="004A3776">
            <w:pPr>
              <w:rPr>
                <w:b/>
                <w:bCs/>
              </w:rPr>
            </w:pPr>
            <w:r>
              <w:rPr>
                <w:b/>
                <w:bCs/>
              </w:rPr>
              <w:t>O</w:t>
            </w:r>
          </w:p>
        </w:tc>
        <w:tc>
          <w:tcPr>
            <w:tcW w:w="2694" w:type="dxa"/>
            <w:shd w:val="clear" w:color="auto" w:fill="DFD9FF"/>
          </w:tcPr>
          <w:p w14:paraId="6595D785" w14:textId="77777777" w:rsidR="00CD14EF" w:rsidRDefault="00CD14EF" w:rsidP="004A3776">
            <w:r>
              <w:t>FE Rate Allowed</w:t>
            </w:r>
          </w:p>
        </w:tc>
        <w:tc>
          <w:tcPr>
            <w:tcW w:w="5012" w:type="dxa"/>
          </w:tcPr>
          <w:p w14:paraId="4079F810" w14:textId="77777777" w:rsidR="00CD14EF" w:rsidRDefault="00CD14EF" w:rsidP="004A3776">
            <w:r>
              <w:t xml:space="preserve">Automatically updates when the Fee Earners initials are entered at column L – contains a formula which must not be overwritten – </w:t>
            </w:r>
            <w:r>
              <w:rPr>
                <w:b/>
                <w:bCs/>
              </w:rPr>
              <w:t>do not complete</w:t>
            </w:r>
          </w:p>
        </w:tc>
      </w:tr>
      <w:tr w:rsidR="00CD14EF" w14:paraId="05A78BF0" w14:textId="77777777" w:rsidTr="009470DA">
        <w:tc>
          <w:tcPr>
            <w:tcW w:w="1310" w:type="dxa"/>
          </w:tcPr>
          <w:p w14:paraId="63D1D6C6" w14:textId="77777777" w:rsidR="00CD14EF" w:rsidRDefault="00CD14EF" w:rsidP="004A3776">
            <w:pPr>
              <w:rPr>
                <w:b/>
                <w:bCs/>
              </w:rPr>
            </w:pPr>
            <w:r>
              <w:rPr>
                <w:b/>
                <w:bCs/>
              </w:rPr>
              <w:t>P</w:t>
            </w:r>
          </w:p>
        </w:tc>
        <w:tc>
          <w:tcPr>
            <w:tcW w:w="2694" w:type="dxa"/>
            <w:shd w:val="clear" w:color="auto" w:fill="DFD9FF"/>
          </w:tcPr>
          <w:p w14:paraId="042953F5" w14:textId="77777777" w:rsidR="00CD14EF" w:rsidRDefault="00CD14EF" w:rsidP="004A3776">
            <w:r>
              <w:t>FE Grade Claimed</w:t>
            </w:r>
          </w:p>
        </w:tc>
        <w:tc>
          <w:tcPr>
            <w:tcW w:w="5012" w:type="dxa"/>
          </w:tcPr>
          <w:p w14:paraId="4086924E" w14:textId="77777777" w:rsidR="00CD14EF" w:rsidRDefault="00CD14EF" w:rsidP="004A3776">
            <w:r>
              <w:t xml:space="preserve">Automatically updates when the Fee Earners initials are entered at column L – contains a formula which must not be overwritten – </w:t>
            </w:r>
            <w:r>
              <w:rPr>
                <w:b/>
                <w:bCs/>
              </w:rPr>
              <w:t>do not complete</w:t>
            </w:r>
          </w:p>
        </w:tc>
      </w:tr>
      <w:tr w:rsidR="00CD14EF" w14:paraId="25C5D7D9" w14:textId="77777777" w:rsidTr="009470DA">
        <w:tc>
          <w:tcPr>
            <w:tcW w:w="1310" w:type="dxa"/>
          </w:tcPr>
          <w:p w14:paraId="07B02240" w14:textId="77777777" w:rsidR="00CD14EF" w:rsidRDefault="00CD14EF" w:rsidP="004A3776">
            <w:pPr>
              <w:rPr>
                <w:b/>
                <w:bCs/>
              </w:rPr>
            </w:pPr>
            <w:r>
              <w:rPr>
                <w:b/>
                <w:bCs/>
              </w:rPr>
              <w:t>Q</w:t>
            </w:r>
          </w:p>
        </w:tc>
        <w:tc>
          <w:tcPr>
            <w:tcW w:w="2694" w:type="dxa"/>
            <w:shd w:val="clear" w:color="auto" w:fill="DFD9FF"/>
          </w:tcPr>
          <w:p w14:paraId="0B1E9D3D" w14:textId="77777777" w:rsidR="00CD14EF" w:rsidRDefault="00CD14EF" w:rsidP="004A3776">
            <w:r>
              <w:t>FE Grade Allowed</w:t>
            </w:r>
          </w:p>
        </w:tc>
        <w:tc>
          <w:tcPr>
            <w:tcW w:w="5012" w:type="dxa"/>
          </w:tcPr>
          <w:p w14:paraId="3082D22D" w14:textId="77777777" w:rsidR="00CD14EF" w:rsidRDefault="00CD14EF" w:rsidP="004A3776">
            <w:r>
              <w:t xml:space="preserve">Automatically updates when the Fee Earners initials are entered at column L – contains a formula which must not be overwritten – </w:t>
            </w:r>
            <w:r>
              <w:rPr>
                <w:b/>
                <w:bCs/>
              </w:rPr>
              <w:t>do not complete</w:t>
            </w:r>
          </w:p>
        </w:tc>
      </w:tr>
      <w:tr w:rsidR="00CD14EF" w14:paraId="602F2EF6" w14:textId="77777777" w:rsidTr="009470DA">
        <w:tc>
          <w:tcPr>
            <w:tcW w:w="1310" w:type="dxa"/>
          </w:tcPr>
          <w:p w14:paraId="31F66EF5" w14:textId="77777777" w:rsidR="00CD14EF" w:rsidRDefault="00CD14EF" w:rsidP="004A3776">
            <w:pPr>
              <w:rPr>
                <w:b/>
                <w:bCs/>
              </w:rPr>
            </w:pPr>
            <w:r>
              <w:rPr>
                <w:b/>
                <w:bCs/>
              </w:rPr>
              <w:t>R</w:t>
            </w:r>
          </w:p>
        </w:tc>
        <w:tc>
          <w:tcPr>
            <w:tcW w:w="2694" w:type="dxa"/>
            <w:shd w:val="clear" w:color="auto" w:fill="DFD9FF"/>
          </w:tcPr>
          <w:p w14:paraId="560B7FA6" w14:textId="77777777" w:rsidR="00CD14EF" w:rsidRDefault="00CD14EF" w:rsidP="004A3776">
            <w:r>
              <w:t>VAT Rate</w:t>
            </w:r>
          </w:p>
        </w:tc>
        <w:tc>
          <w:tcPr>
            <w:tcW w:w="5012" w:type="dxa"/>
          </w:tcPr>
          <w:p w14:paraId="122CEA8F" w14:textId="77777777" w:rsidR="00CD14EF" w:rsidRPr="00AF4B9A" w:rsidRDefault="00CD14EF" w:rsidP="004A3776">
            <w:pPr>
              <w:rPr>
                <w:b/>
                <w:bCs/>
              </w:rPr>
            </w:pPr>
            <w:r>
              <w:t xml:space="preserve">Automatically updates from worksheet 5. Parts – </w:t>
            </w:r>
            <w:r>
              <w:rPr>
                <w:b/>
                <w:bCs/>
              </w:rPr>
              <w:t>do not complete</w:t>
            </w:r>
          </w:p>
        </w:tc>
      </w:tr>
      <w:tr w:rsidR="00CD14EF" w14:paraId="76F2A482" w14:textId="77777777" w:rsidTr="009470DA">
        <w:tc>
          <w:tcPr>
            <w:tcW w:w="1310" w:type="dxa"/>
          </w:tcPr>
          <w:p w14:paraId="0D298A5B" w14:textId="77777777" w:rsidR="00CD14EF" w:rsidRDefault="00CD14EF" w:rsidP="004A3776">
            <w:pPr>
              <w:rPr>
                <w:b/>
                <w:bCs/>
              </w:rPr>
            </w:pPr>
            <w:r>
              <w:rPr>
                <w:b/>
                <w:bCs/>
              </w:rPr>
              <w:t>S</w:t>
            </w:r>
          </w:p>
        </w:tc>
        <w:tc>
          <w:tcPr>
            <w:tcW w:w="2694" w:type="dxa"/>
            <w:shd w:val="clear" w:color="auto" w:fill="DFD9FF"/>
          </w:tcPr>
          <w:p w14:paraId="0DAD899F" w14:textId="77777777" w:rsidR="00CD14EF" w:rsidRDefault="00CD14EF" w:rsidP="004A3776">
            <w:r>
              <w:t>Profit Costs Claimed</w:t>
            </w:r>
          </w:p>
        </w:tc>
        <w:tc>
          <w:tcPr>
            <w:tcW w:w="5012" w:type="dxa"/>
          </w:tcPr>
          <w:p w14:paraId="558553F4" w14:textId="77777777" w:rsidR="00CD14EF" w:rsidRPr="00AF4B9A" w:rsidRDefault="00CD14EF" w:rsidP="004A3776">
            <w:pPr>
              <w:rPr>
                <w:b/>
                <w:bCs/>
              </w:rPr>
            </w:pPr>
            <w:r>
              <w:t xml:space="preserve">Contains a formula to automatically calculate the amount claimed – </w:t>
            </w:r>
            <w:r>
              <w:rPr>
                <w:b/>
                <w:bCs/>
              </w:rPr>
              <w:t>do not complete</w:t>
            </w:r>
          </w:p>
        </w:tc>
      </w:tr>
      <w:tr w:rsidR="00CD14EF" w14:paraId="5D5B40D7" w14:textId="77777777" w:rsidTr="009470DA">
        <w:tc>
          <w:tcPr>
            <w:tcW w:w="1310" w:type="dxa"/>
          </w:tcPr>
          <w:p w14:paraId="559E0C81" w14:textId="77777777" w:rsidR="00CD14EF" w:rsidRDefault="00CD14EF" w:rsidP="004A3776">
            <w:pPr>
              <w:rPr>
                <w:b/>
                <w:bCs/>
              </w:rPr>
            </w:pPr>
            <w:r>
              <w:rPr>
                <w:b/>
                <w:bCs/>
              </w:rPr>
              <w:t>T</w:t>
            </w:r>
          </w:p>
        </w:tc>
        <w:tc>
          <w:tcPr>
            <w:tcW w:w="2694" w:type="dxa"/>
            <w:shd w:val="clear" w:color="auto" w:fill="D3F1FD"/>
          </w:tcPr>
          <w:p w14:paraId="2B52A5AE" w14:textId="77777777" w:rsidR="00CD14EF" w:rsidRDefault="00CD14EF" w:rsidP="004A3776">
            <w:r>
              <w:t>Profit Costs Allowed</w:t>
            </w:r>
          </w:p>
        </w:tc>
        <w:tc>
          <w:tcPr>
            <w:tcW w:w="5012" w:type="dxa"/>
          </w:tcPr>
          <w:p w14:paraId="1CAABE82" w14:textId="77777777" w:rsidR="00CD14EF" w:rsidRPr="0005788D" w:rsidRDefault="00CD14EF" w:rsidP="004A3776">
            <w:pPr>
              <w:rPr>
                <w:b/>
                <w:bCs/>
              </w:rPr>
            </w:pPr>
            <w:r>
              <w:t xml:space="preserve">Automatically replicates column S – </w:t>
            </w:r>
            <w:r>
              <w:rPr>
                <w:b/>
                <w:bCs/>
              </w:rPr>
              <w:t>do not complete</w:t>
            </w:r>
          </w:p>
        </w:tc>
      </w:tr>
      <w:tr w:rsidR="00CD14EF" w14:paraId="0C470B6F" w14:textId="77777777" w:rsidTr="009470DA">
        <w:tc>
          <w:tcPr>
            <w:tcW w:w="1310" w:type="dxa"/>
          </w:tcPr>
          <w:p w14:paraId="10D35A1D" w14:textId="77777777" w:rsidR="00CD14EF" w:rsidRDefault="00CD14EF" w:rsidP="004A3776">
            <w:pPr>
              <w:rPr>
                <w:b/>
                <w:bCs/>
              </w:rPr>
            </w:pPr>
            <w:r>
              <w:rPr>
                <w:b/>
                <w:bCs/>
              </w:rPr>
              <w:t>U</w:t>
            </w:r>
          </w:p>
        </w:tc>
        <w:tc>
          <w:tcPr>
            <w:tcW w:w="2694" w:type="dxa"/>
          </w:tcPr>
          <w:p w14:paraId="1734D47E" w14:textId="77777777" w:rsidR="00CD14EF" w:rsidRDefault="00CD14EF" w:rsidP="004A3776">
            <w:r>
              <w:t>Disbs Claimed</w:t>
            </w:r>
          </w:p>
        </w:tc>
        <w:tc>
          <w:tcPr>
            <w:tcW w:w="5012" w:type="dxa"/>
          </w:tcPr>
          <w:p w14:paraId="60C8A3F6" w14:textId="77777777" w:rsidR="00CD14EF" w:rsidRDefault="00CD14EF" w:rsidP="004A3776">
            <w:r>
              <w:t>Enter the total amount claimed in pounds for the expense code you chose</w:t>
            </w:r>
          </w:p>
        </w:tc>
      </w:tr>
      <w:tr w:rsidR="00CD14EF" w14:paraId="223C34E1" w14:textId="77777777" w:rsidTr="009470DA">
        <w:tc>
          <w:tcPr>
            <w:tcW w:w="1310" w:type="dxa"/>
          </w:tcPr>
          <w:p w14:paraId="1C8E467E" w14:textId="77777777" w:rsidR="00CD14EF" w:rsidRDefault="00CD14EF" w:rsidP="004A3776">
            <w:pPr>
              <w:rPr>
                <w:b/>
                <w:bCs/>
              </w:rPr>
            </w:pPr>
            <w:r>
              <w:rPr>
                <w:b/>
                <w:bCs/>
              </w:rPr>
              <w:t>V</w:t>
            </w:r>
          </w:p>
        </w:tc>
        <w:tc>
          <w:tcPr>
            <w:tcW w:w="2694" w:type="dxa"/>
            <w:shd w:val="clear" w:color="auto" w:fill="D3F1FD"/>
          </w:tcPr>
          <w:p w14:paraId="193306D9" w14:textId="77777777" w:rsidR="00CD14EF" w:rsidRDefault="00CD14EF" w:rsidP="004A3776">
            <w:r>
              <w:t>Disbs Allowed</w:t>
            </w:r>
          </w:p>
        </w:tc>
        <w:tc>
          <w:tcPr>
            <w:tcW w:w="5012" w:type="dxa"/>
          </w:tcPr>
          <w:p w14:paraId="559A79B7" w14:textId="77777777" w:rsidR="00CD14EF" w:rsidRPr="008B3F0F" w:rsidRDefault="00CD14EF" w:rsidP="004A3776">
            <w:pPr>
              <w:rPr>
                <w:b/>
                <w:bCs/>
              </w:rPr>
            </w:pPr>
            <w:r>
              <w:t xml:space="preserve">Automatically replicates column U – </w:t>
            </w:r>
            <w:r>
              <w:rPr>
                <w:b/>
                <w:bCs/>
              </w:rPr>
              <w:t>do not complete</w:t>
            </w:r>
          </w:p>
        </w:tc>
      </w:tr>
      <w:tr w:rsidR="00CD14EF" w14:paraId="589940DB" w14:textId="77777777" w:rsidTr="009470DA">
        <w:tc>
          <w:tcPr>
            <w:tcW w:w="1310" w:type="dxa"/>
          </w:tcPr>
          <w:p w14:paraId="7AC55594" w14:textId="77777777" w:rsidR="00CD14EF" w:rsidRDefault="00CD14EF" w:rsidP="004A3776">
            <w:pPr>
              <w:rPr>
                <w:b/>
                <w:bCs/>
              </w:rPr>
            </w:pPr>
            <w:r>
              <w:rPr>
                <w:b/>
                <w:bCs/>
              </w:rPr>
              <w:t>W</w:t>
            </w:r>
          </w:p>
        </w:tc>
        <w:tc>
          <w:tcPr>
            <w:tcW w:w="2694" w:type="dxa"/>
            <w:shd w:val="clear" w:color="auto" w:fill="DFD9FF"/>
          </w:tcPr>
          <w:p w14:paraId="7F7117A8" w14:textId="77777777" w:rsidR="00CD14EF" w:rsidRDefault="00CD14EF" w:rsidP="004A3776">
            <w:r>
              <w:t>VAT Claimed</w:t>
            </w:r>
          </w:p>
        </w:tc>
        <w:tc>
          <w:tcPr>
            <w:tcW w:w="5012" w:type="dxa"/>
          </w:tcPr>
          <w:p w14:paraId="30A582D7" w14:textId="77777777" w:rsidR="00CD14EF" w:rsidRPr="008B3F0F" w:rsidRDefault="00CD14EF" w:rsidP="004A3776">
            <w:pPr>
              <w:rPr>
                <w:b/>
                <w:bCs/>
              </w:rPr>
            </w:pPr>
            <w:r>
              <w:t xml:space="preserve">Automatically calculates based on a formula – </w:t>
            </w:r>
            <w:r>
              <w:rPr>
                <w:b/>
                <w:bCs/>
              </w:rPr>
              <w:t>do not complete</w:t>
            </w:r>
          </w:p>
        </w:tc>
      </w:tr>
      <w:tr w:rsidR="00CD14EF" w14:paraId="754D2AA7" w14:textId="77777777" w:rsidTr="009470DA">
        <w:tc>
          <w:tcPr>
            <w:tcW w:w="1310" w:type="dxa"/>
          </w:tcPr>
          <w:p w14:paraId="0A59E7BB" w14:textId="77777777" w:rsidR="00CD14EF" w:rsidRDefault="00CD14EF" w:rsidP="004A3776">
            <w:pPr>
              <w:rPr>
                <w:b/>
                <w:bCs/>
              </w:rPr>
            </w:pPr>
            <w:r>
              <w:rPr>
                <w:b/>
                <w:bCs/>
              </w:rPr>
              <w:lastRenderedPageBreak/>
              <w:t>X</w:t>
            </w:r>
          </w:p>
        </w:tc>
        <w:tc>
          <w:tcPr>
            <w:tcW w:w="2694" w:type="dxa"/>
            <w:shd w:val="clear" w:color="auto" w:fill="D3F1FD"/>
          </w:tcPr>
          <w:p w14:paraId="361BA010" w14:textId="77777777" w:rsidR="00CD14EF" w:rsidRDefault="00CD14EF" w:rsidP="004A3776">
            <w:r>
              <w:t>VAT Allowed</w:t>
            </w:r>
          </w:p>
        </w:tc>
        <w:tc>
          <w:tcPr>
            <w:tcW w:w="5012" w:type="dxa"/>
          </w:tcPr>
          <w:p w14:paraId="5CD86951" w14:textId="77777777" w:rsidR="00CD14EF" w:rsidRPr="008B3F0F" w:rsidRDefault="00CD14EF" w:rsidP="004A3776">
            <w:pPr>
              <w:rPr>
                <w:b/>
                <w:bCs/>
              </w:rPr>
            </w:pPr>
            <w:r>
              <w:t xml:space="preserve">Automatically replicates column W – </w:t>
            </w:r>
            <w:r>
              <w:rPr>
                <w:b/>
                <w:bCs/>
              </w:rPr>
              <w:t>do not complete</w:t>
            </w:r>
          </w:p>
        </w:tc>
      </w:tr>
      <w:tr w:rsidR="00CD14EF" w14:paraId="7A81B152" w14:textId="77777777" w:rsidTr="009470DA">
        <w:tc>
          <w:tcPr>
            <w:tcW w:w="1310" w:type="dxa"/>
          </w:tcPr>
          <w:p w14:paraId="2C6A4DE4" w14:textId="77777777" w:rsidR="00CD14EF" w:rsidRDefault="00CD14EF" w:rsidP="004A3776">
            <w:pPr>
              <w:rPr>
                <w:b/>
                <w:bCs/>
              </w:rPr>
            </w:pPr>
            <w:r>
              <w:rPr>
                <w:b/>
                <w:bCs/>
              </w:rPr>
              <w:t>Y</w:t>
            </w:r>
          </w:p>
        </w:tc>
        <w:tc>
          <w:tcPr>
            <w:tcW w:w="2694" w:type="dxa"/>
            <w:shd w:val="clear" w:color="auto" w:fill="D3F1FD"/>
          </w:tcPr>
          <w:p w14:paraId="053AFC2C" w14:textId="77777777" w:rsidR="00CD14EF" w:rsidRDefault="00CD14EF" w:rsidP="004A3776">
            <w:r>
              <w:t>Finding Code</w:t>
            </w:r>
          </w:p>
        </w:tc>
        <w:tc>
          <w:tcPr>
            <w:tcW w:w="5012" w:type="dxa"/>
          </w:tcPr>
          <w:p w14:paraId="42E8DD61" w14:textId="77777777" w:rsidR="00CD14EF" w:rsidRPr="008B3F0F" w:rsidRDefault="00CD14EF" w:rsidP="004A3776">
            <w:pPr>
              <w:rPr>
                <w:b/>
                <w:bCs/>
              </w:rPr>
            </w:pPr>
            <w:r>
              <w:t xml:space="preserve">For Costs Officer’s/Judge’s use only – </w:t>
            </w:r>
            <w:r>
              <w:rPr>
                <w:b/>
                <w:bCs/>
              </w:rPr>
              <w:t>do not complete</w:t>
            </w:r>
          </w:p>
        </w:tc>
      </w:tr>
      <w:tr w:rsidR="00CD14EF" w14:paraId="0CE8BADC" w14:textId="77777777" w:rsidTr="009470DA">
        <w:tc>
          <w:tcPr>
            <w:tcW w:w="1310" w:type="dxa"/>
          </w:tcPr>
          <w:p w14:paraId="5C7C83E2" w14:textId="77777777" w:rsidR="00CD14EF" w:rsidRDefault="00CD14EF" w:rsidP="004A3776">
            <w:pPr>
              <w:rPr>
                <w:b/>
                <w:bCs/>
              </w:rPr>
            </w:pPr>
            <w:r>
              <w:rPr>
                <w:b/>
                <w:bCs/>
              </w:rPr>
              <w:t>Z</w:t>
            </w:r>
          </w:p>
        </w:tc>
        <w:tc>
          <w:tcPr>
            <w:tcW w:w="2694" w:type="dxa"/>
            <w:shd w:val="clear" w:color="auto" w:fill="DFD9FF"/>
          </w:tcPr>
          <w:p w14:paraId="2FDC60ED" w14:textId="77777777" w:rsidR="00CD14EF" w:rsidRDefault="00CD14EF" w:rsidP="004A3776">
            <w:r>
              <w:t>Finding Text</w:t>
            </w:r>
          </w:p>
        </w:tc>
        <w:tc>
          <w:tcPr>
            <w:tcW w:w="5012" w:type="dxa"/>
          </w:tcPr>
          <w:p w14:paraId="347F262F" w14:textId="77777777" w:rsidR="00CD14EF" w:rsidRPr="008B3F0F" w:rsidRDefault="00CD14EF" w:rsidP="004A3776">
            <w:pPr>
              <w:rPr>
                <w:b/>
                <w:bCs/>
              </w:rPr>
            </w:pPr>
            <w:r>
              <w:t xml:space="preserve">Automatically populates text from the finding code at column Y and worksheet 17. Ref Findings – </w:t>
            </w:r>
            <w:r>
              <w:rPr>
                <w:b/>
                <w:bCs/>
              </w:rPr>
              <w:t>do not complete</w:t>
            </w:r>
          </w:p>
        </w:tc>
      </w:tr>
    </w:tbl>
    <w:p w14:paraId="465053B6" w14:textId="77777777" w:rsidR="00CD14EF" w:rsidRPr="00777A56" w:rsidRDefault="00CD14EF" w:rsidP="00CD14EF">
      <w:pPr>
        <w:spacing w:line="360" w:lineRule="auto"/>
        <w:jc w:val="center"/>
      </w:pPr>
    </w:p>
    <w:p w14:paraId="65246F9D" w14:textId="77777777" w:rsidR="00CD14EF" w:rsidRDefault="00CD14EF" w:rsidP="00FC4268">
      <w:pPr>
        <w:spacing w:line="360" w:lineRule="auto"/>
        <w:jc w:val="both"/>
      </w:pPr>
    </w:p>
    <w:p w14:paraId="4A27C970" w14:textId="7367AFC4" w:rsidR="00CD14EF" w:rsidRDefault="00CD14EF" w:rsidP="00FC4268">
      <w:pPr>
        <w:spacing w:line="360" w:lineRule="auto"/>
        <w:jc w:val="both"/>
      </w:pPr>
    </w:p>
    <w:p w14:paraId="6BCEE97D" w14:textId="73DC0C33" w:rsidR="00CD14EF" w:rsidRDefault="00CD14EF" w:rsidP="00FC4268">
      <w:pPr>
        <w:spacing w:line="360" w:lineRule="auto"/>
        <w:jc w:val="both"/>
      </w:pPr>
    </w:p>
    <w:p w14:paraId="5BCCE78D" w14:textId="41FE7D04" w:rsidR="009470DA" w:rsidRDefault="009470DA" w:rsidP="00FC4268">
      <w:pPr>
        <w:spacing w:line="360" w:lineRule="auto"/>
        <w:jc w:val="both"/>
      </w:pPr>
    </w:p>
    <w:p w14:paraId="5B0EC896" w14:textId="6131FCEE" w:rsidR="009470DA" w:rsidRDefault="009470DA" w:rsidP="00FC4268">
      <w:pPr>
        <w:spacing w:line="360" w:lineRule="auto"/>
        <w:jc w:val="both"/>
      </w:pPr>
    </w:p>
    <w:p w14:paraId="55C11984" w14:textId="6BFCBBBC" w:rsidR="009470DA" w:rsidRDefault="009470DA" w:rsidP="00FC4268">
      <w:pPr>
        <w:spacing w:line="360" w:lineRule="auto"/>
        <w:jc w:val="both"/>
      </w:pPr>
    </w:p>
    <w:p w14:paraId="59BB12E2" w14:textId="78D03E0B" w:rsidR="009470DA" w:rsidRDefault="009470DA" w:rsidP="00FC4268">
      <w:pPr>
        <w:spacing w:line="360" w:lineRule="auto"/>
        <w:jc w:val="both"/>
      </w:pPr>
    </w:p>
    <w:p w14:paraId="67E912F2" w14:textId="7388BDEE" w:rsidR="009470DA" w:rsidRDefault="009470DA" w:rsidP="00FC4268">
      <w:pPr>
        <w:spacing w:line="360" w:lineRule="auto"/>
        <w:jc w:val="both"/>
      </w:pPr>
    </w:p>
    <w:p w14:paraId="5FEB4281" w14:textId="5F633032" w:rsidR="009470DA" w:rsidRDefault="009470DA" w:rsidP="00FC4268">
      <w:pPr>
        <w:spacing w:line="360" w:lineRule="auto"/>
        <w:jc w:val="both"/>
      </w:pPr>
    </w:p>
    <w:p w14:paraId="7B3CC620" w14:textId="6589C344" w:rsidR="009470DA" w:rsidRDefault="009470DA" w:rsidP="00FC4268">
      <w:pPr>
        <w:spacing w:line="360" w:lineRule="auto"/>
        <w:jc w:val="both"/>
      </w:pPr>
    </w:p>
    <w:p w14:paraId="7114FB77" w14:textId="4CFFF66C" w:rsidR="009470DA" w:rsidRDefault="009470DA" w:rsidP="00FC4268">
      <w:pPr>
        <w:spacing w:line="360" w:lineRule="auto"/>
        <w:jc w:val="both"/>
      </w:pPr>
    </w:p>
    <w:p w14:paraId="129D602F" w14:textId="3A7FA179" w:rsidR="009470DA" w:rsidRDefault="009470DA" w:rsidP="00FC4268">
      <w:pPr>
        <w:spacing w:line="360" w:lineRule="auto"/>
        <w:jc w:val="both"/>
      </w:pPr>
    </w:p>
    <w:p w14:paraId="4D6273DA" w14:textId="55034451" w:rsidR="009470DA" w:rsidRDefault="009470DA" w:rsidP="00FC4268">
      <w:pPr>
        <w:spacing w:line="360" w:lineRule="auto"/>
        <w:jc w:val="both"/>
      </w:pPr>
    </w:p>
    <w:p w14:paraId="7960B442" w14:textId="0DF04A35" w:rsidR="009470DA" w:rsidRDefault="009470DA" w:rsidP="00FC4268">
      <w:pPr>
        <w:spacing w:line="360" w:lineRule="auto"/>
        <w:jc w:val="both"/>
      </w:pPr>
    </w:p>
    <w:p w14:paraId="565B7B0A" w14:textId="0E8C19C9" w:rsidR="009470DA" w:rsidRDefault="009470DA" w:rsidP="00FC4268">
      <w:pPr>
        <w:spacing w:line="360" w:lineRule="auto"/>
        <w:jc w:val="both"/>
      </w:pPr>
    </w:p>
    <w:p w14:paraId="2FC5DDC2" w14:textId="54D9159F" w:rsidR="009470DA" w:rsidRDefault="009470DA" w:rsidP="00FC4268">
      <w:pPr>
        <w:spacing w:line="360" w:lineRule="auto"/>
        <w:jc w:val="both"/>
      </w:pPr>
    </w:p>
    <w:p w14:paraId="271F4CCE" w14:textId="76D23EB8" w:rsidR="009470DA" w:rsidRDefault="009470DA" w:rsidP="00FC4268">
      <w:pPr>
        <w:spacing w:line="360" w:lineRule="auto"/>
        <w:jc w:val="both"/>
      </w:pPr>
    </w:p>
    <w:p w14:paraId="7ABD0869" w14:textId="40F88FD1" w:rsidR="009470DA" w:rsidRDefault="009470DA" w:rsidP="00FC4268">
      <w:pPr>
        <w:spacing w:line="360" w:lineRule="auto"/>
        <w:jc w:val="both"/>
      </w:pPr>
    </w:p>
    <w:p w14:paraId="1AB21F84" w14:textId="3E6FD595" w:rsidR="009470DA" w:rsidRDefault="009470DA" w:rsidP="00FC4268">
      <w:pPr>
        <w:spacing w:line="360" w:lineRule="auto"/>
        <w:jc w:val="both"/>
      </w:pPr>
    </w:p>
    <w:p w14:paraId="63618BAB" w14:textId="30381775" w:rsidR="009470DA" w:rsidRDefault="009470DA" w:rsidP="00FC4268">
      <w:pPr>
        <w:spacing w:line="360" w:lineRule="auto"/>
        <w:jc w:val="both"/>
      </w:pPr>
    </w:p>
    <w:p w14:paraId="72E8B267" w14:textId="6410FD85" w:rsidR="009470DA" w:rsidRDefault="009470DA" w:rsidP="00FC4268">
      <w:pPr>
        <w:spacing w:line="360" w:lineRule="auto"/>
        <w:jc w:val="both"/>
      </w:pPr>
    </w:p>
    <w:p w14:paraId="7ADACAED" w14:textId="36A7F0B7" w:rsidR="009470DA" w:rsidRDefault="009470DA" w:rsidP="00FC4268">
      <w:pPr>
        <w:spacing w:line="360" w:lineRule="auto"/>
        <w:jc w:val="both"/>
      </w:pPr>
    </w:p>
    <w:p w14:paraId="63CA77D1" w14:textId="696376DF" w:rsidR="009470DA" w:rsidRDefault="009470DA" w:rsidP="00FC4268">
      <w:pPr>
        <w:spacing w:line="360" w:lineRule="auto"/>
        <w:jc w:val="both"/>
      </w:pPr>
    </w:p>
    <w:p w14:paraId="27D44312" w14:textId="151DDF43" w:rsidR="009470DA" w:rsidRDefault="009470DA" w:rsidP="00FC4268">
      <w:pPr>
        <w:spacing w:line="360" w:lineRule="auto"/>
        <w:jc w:val="both"/>
      </w:pPr>
    </w:p>
    <w:p w14:paraId="360AB906" w14:textId="5468F10C" w:rsidR="009470DA" w:rsidRDefault="009470DA" w:rsidP="00FC4268">
      <w:pPr>
        <w:spacing w:line="360" w:lineRule="auto"/>
        <w:jc w:val="both"/>
      </w:pPr>
    </w:p>
    <w:p w14:paraId="58F43957" w14:textId="2C48B299" w:rsidR="009470DA" w:rsidRDefault="009470DA" w:rsidP="00FC4268">
      <w:pPr>
        <w:spacing w:line="360" w:lineRule="auto"/>
        <w:jc w:val="both"/>
      </w:pPr>
    </w:p>
    <w:p w14:paraId="7BF851F3" w14:textId="006CC43A" w:rsidR="009470DA" w:rsidRDefault="009470DA" w:rsidP="00FC4268">
      <w:pPr>
        <w:spacing w:line="360" w:lineRule="auto"/>
        <w:jc w:val="both"/>
      </w:pPr>
    </w:p>
    <w:p w14:paraId="4BF6E423" w14:textId="728F642D" w:rsidR="009470DA" w:rsidRDefault="009470DA" w:rsidP="00FC4268">
      <w:pPr>
        <w:spacing w:line="360" w:lineRule="auto"/>
        <w:jc w:val="both"/>
      </w:pPr>
    </w:p>
    <w:p w14:paraId="25C2CBF8" w14:textId="77777777" w:rsidR="00D33AFD" w:rsidRDefault="00D33AFD" w:rsidP="00C47AF9">
      <w:pPr>
        <w:spacing w:line="360" w:lineRule="auto"/>
        <w:jc w:val="center"/>
        <w:rPr>
          <w:b/>
          <w:u w:val="single"/>
        </w:rPr>
        <w:sectPr w:rsidR="00D33AF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02030E6F" w14:textId="7633F5D0" w:rsidR="009470DA" w:rsidRDefault="00C47AF9" w:rsidP="00C47AF9">
      <w:pPr>
        <w:spacing w:line="360" w:lineRule="auto"/>
        <w:jc w:val="center"/>
        <w:rPr>
          <w:b/>
          <w:u w:val="single"/>
        </w:rPr>
      </w:pPr>
      <w:r w:rsidRPr="00777A56">
        <w:rPr>
          <w:b/>
          <w:u w:val="single"/>
        </w:rPr>
        <w:lastRenderedPageBreak/>
        <w:t xml:space="preserve">Appendix </w:t>
      </w:r>
      <w:r>
        <w:rPr>
          <w:b/>
          <w:u w:val="single"/>
        </w:rPr>
        <w:t>E</w:t>
      </w:r>
      <w:r w:rsidRPr="00777A56">
        <w:rPr>
          <w:b/>
          <w:u w:val="single"/>
        </w:rPr>
        <w:t xml:space="preserve">: </w:t>
      </w:r>
      <w:r>
        <w:rPr>
          <w:b/>
          <w:u w:val="single"/>
        </w:rPr>
        <w:t>Grouping Communication Activities</w:t>
      </w:r>
    </w:p>
    <w:p w14:paraId="426A1131" w14:textId="7A225C8A" w:rsidR="00C47AF9" w:rsidRDefault="00C47AF9" w:rsidP="00C47AF9">
      <w:pPr>
        <w:spacing w:line="360" w:lineRule="auto"/>
        <w:jc w:val="center"/>
        <w:rPr>
          <w:b/>
          <w:u w:val="single"/>
        </w:rPr>
      </w:pPr>
    </w:p>
    <w:p w14:paraId="13450EE0" w14:textId="44927DDD" w:rsidR="00C47AF9" w:rsidRDefault="00C47AF9" w:rsidP="00C47AF9">
      <w:pPr>
        <w:spacing w:line="360" w:lineRule="auto"/>
        <w:rPr>
          <w:bCs/>
        </w:rPr>
      </w:pPr>
      <w:r>
        <w:rPr>
          <w:bCs/>
        </w:rPr>
        <w:t>Please note the following has been filtered to communication activities and some of the columns have been hidden for illustrative purposes:</w:t>
      </w:r>
    </w:p>
    <w:p w14:paraId="42F367F1" w14:textId="77777777" w:rsidR="00D33AFD" w:rsidRDefault="00D33AFD" w:rsidP="00C47AF9">
      <w:pPr>
        <w:spacing w:line="360" w:lineRule="auto"/>
        <w:rPr>
          <w:bCs/>
        </w:rPr>
      </w:pPr>
    </w:p>
    <w:p w14:paraId="123F5328" w14:textId="24A0F959" w:rsidR="00C47AF9" w:rsidRDefault="00C47AF9" w:rsidP="00C47AF9">
      <w:pPr>
        <w:spacing w:line="360" w:lineRule="auto"/>
        <w:rPr>
          <w:bCs/>
        </w:rPr>
      </w:pPr>
      <w:r>
        <w:rPr>
          <w:noProof/>
        </w:rPr>
        <w:drawing>
          <wp:inline distT="0" distB="0" distL="0" distR="0" wp14:anchorId="366431C6" wp14:editId="05E183A0">
            <wp:extent cx="9599532" cy="3457575"/>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2"/>
                    <a:stretch>
                      <a:fillRect/>
                    </a:stretch>
                  </pic:blipFill>
                  <pic:spPr>
                    <a:xfrm>
                      <a:off x="0" y="0"/>
                      <a:ext cx="9637758" cy="3471343"/>
                    </a:xfrm>
                    <a:prstGeom prst="rect">
                      <a:avLst/>
                    </a:prstGeom>
                  </pic:spPr>
                </pic:pic>
              </a:graphicData>
            </a:graphic>
          </wp:inline>
        </w:drawing>
      </w:r>
    </w:p>
    <w:p w14:paraId="4E8A91EA" w14:textId="77777777" w:rsidR="00FE0AF0" w:rsidRDefault="00FE0AF0" w:rsidP="00C47AF9">
      <w:pPr>
        <w:spacing w:line="360" w:lineRule="auto"/>
        <w:rPr>
          <w:bCs/>
        </w:rPr>
      </w:pPr>
    </w:p>
    <w:p w14:paraId="7E4BBC6B" w14:textId="326F61A4" w:rsidR="00FE0AF0" w:rsidRDefault="00FE0AF0" w:rsidP="00C47AF9">
      <w:pPr>
        <w:spacing w:line="360" w:lineRule="auto"/>
        <w:rPr>
          <w:bCs/>
        </w:rPr>
      </w:pPr>
    </w:p>
    <w:p w14:paraId="3311AA15" w14:textId="77777777" w:rsidR="00FE0AF0" w:rsidRDefault="00FE0AF0" w:rsidP="00C47AF9">
      <w:pPr>
        <w:spacing w:line="360" w:lineRule="auto"/>
        <w:rPr>
          <w:bCs/>
        </w:rPr>
      </w:pPr>
    </w:p>
    <w:p w14:paraId="55A8D760" w14:textId="35674569" w:rsidR="00FE0AF0" w:rsidRDefault="00FE0AF0" w:rsidP="00C47AF9">
      <w:pPr>
        <w:spacing w:line="360" w:lineRule="auto"/>
        <w:rPr>
          <w:noProof/>
        </w:rPr>
      </w:pPr>
    </w:p>
    <w:p w14:paraId="4D12C903" w14:textId="77777777" w:rsidR="00247E34" w:rsidRDefault="00247E34" w:rsidP="00FE0AF0">
      <w:pPr>
        <w:spacing w:line="360" w:lineRule="auto"/>
        <w:jc w:val="center"/>
        <w:rPr>
          <w:b/>
          <w:u w:val="single"/>
        </w:rPr>
      </w:pPr>
    </w:p>
    <w:p w14:paraId="63BB4F50" w14:textId="40245662" w:rsidR="00FE0AF0" w:rsidRDefault="00FE0AF0" w:rsidP="00FE0AF0">
      <w:pPr>
        <w:spacing w:line="360" w:lineRule="auto"/>
        <w:jc w:val="center"/>
        <w:rPr>
          <w:b/>
          <w:u w:val="single"/>
        </w:rPr>
      </w:pPr>
      <w:r w:rsidRPr="00777A56">
        <w:rPr>
          <w:b/>
          <w:u w:val="single"/>
        </w:rPr>
        <w:lastRenderedPageBreak/>
        <w:t xml:space="preserve">Appendix </w:t>
      </w:r>
      <w:r>
        <w:rPr>
          <w:b/>
          <w:u w:val="single"/>
        </w:rPr>
        <w:t>F</w:t>
      </w:r>
      <w:r w:rsidRPr="00777A56">
        <w:rPr>
          <w:b/>
          <w:u w:val="single"/>
        </w:rPr>
        <w:t xml:space="preserve">: </w:t>
      </w:r>
      <w:r w:rsidR="00D33AFD">
        <w:rPr>
          <w:b/>
          <w:u w:val="single"/>
        </w:rPr>
        <w:t>Short Form COP-E Format</w:t>
      </w:r>
    </w:p>
    <w:p w14:paraId="455C20D3" w14:textId="7A642513" w:rsidR="00D33AFD" w:rsidRDefault="00D33AFD" w:rsidP="00FE0AF0">
      <w:pPr>
        <w:spacing w:line="360" w:lineRule="auto"/>
        <w:jc w:val="center"/>
        <w:rPr>
          <w:b/>
          <w:u w:val="single"/>
        </w:rPr>
      </w:pPr>
    </w:p>
    <w:p w14:paraId="6EEF55B7" w14:textId="64DC586D" w:rsidR="00D33AFD" w:rsidRDefault="00266CE7" w:rsidP="00FE0AF0">
      <w:pPr>
        <w:spacing w:line="360" w:lineRule="auto"/>
        <w:jc w:val="center"/>
        <w:rPr>
          <w:b/>
          <w:u w:val="single"/>
        </w:rPr>
      </w:pPr>
      <w:r>
        <w:rPr>
          <w:noProof/>
        </w:rPr>
        <w:drawing>
          <wp:inline distT="0" distB="0" distL="0" distR="0" wp14:anchorId="743945EE" wp14:editId="3783477C">
            <wp:extent cx="9611360" cy="1836420"/>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3"/>
                    <a:stretch>
                      <a:fillRect/>
                    </a:stretch>
                  </pic:blipFill>
                  <pic:spPr>
                    <a:xfrm>
                      <a:off x="0" y="0"/>
                      <a:ext cx="9611360" cy="1836420"/>
                    </a:xfrm>
                    <a:prstGeom prst="rect">
                      <a:avLst/>
                    </a:prstGeom>
                  </pic:spPr>
                </pic:pic>
              </a:graphicData>
            </a:graphic>
          </wp:inline>
        </w:drawing>
      </w:r>
    </w:p>
    <w:p w14:paraId="4FD1F19F" w14:textId="2C1A7175" w:rsidR="00D33AFD" w:rsidRDefault="00D33AFD" w:rsidP="00FE0AF0">
      <w:pPr>
        <w:spacing w:line="360" w:lineRule="auto"/>
        <w:jc w:val="center"/>
        <w:rPr>
          <w:b/>
          <w:u w:val="single"/>
        </w:rPr>
      </w:pPr>
    </w:p>
    <w:p w14:paraId="0D7F6635" w14:textId="2DAE42D0" w:rsidR="00D33AFD" w:rsidRDefault="00D33AFD" w:rsidP="00D33AFD">
      <w:pPr>
        <w:spacing w:line="360" w:lineRule="auto"/>
        <w:rPr>
          <w:bCs/>
        </w:rPr>
      </w:pPr>
      <w:r>
        <w:rPr>
          <w:bCs/>
        </w:rPr>
        <w:t>Magnified:</w:t>
      </w:r>
    </w:p>
    <w:p w14:paraId="11460300" w14:textId="45EDDDE2" w:rsidR="00D33AFD" w:rsidRDefault="00D33AFD" w:rsidP="00D33AFD">
      <w:pPr>
        <w:spacing w:line="360" w:lineRule="auto"/>
        <w:rPr>
          <w:bCs/>
        </w:rPr>
      </w:pPr>
    </w:p>
    <w:p w14:paraId="5165FA7F" w14:textId="2D948FE1" w:rsidR="00D33AFD" w:rsidRPr="00D33AFD" w:rsidRDefault="00916E05" w:rsidP="00D33AFD">
      <w:pPr>
        <w:spacing w:line="360" w:lineRule="auto"/>
        <w:rPr>
          <w:bCs/>
        </w:rPr>
      </w:pPr>
      <w:r>
        <w:rPr>
          <w:noProof/>
        </w:rPr>
        <w:drawing>
          <wp:inline distT="0" distB="0" distL="0" distR="0" wp14:anchorId="376083FB" wp14:editId="425A44A3">
            <wp:extent cx="9611360" cy="2405380"/>
            <wp:effectExtent l="0" t="0" r="889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4"/>
                    <a:stretch>
                      <a:fillRect/>
                    </a:stretch>
                  </pic:blipFill>
                  <pic:spPr>
                    <a:xfrm>
                      <a:off x="0" y="0"/>
                      <a:ext cx="9611360" cy="2405380"/>
                    </a:xfrm>
                    <a:prstGeom prst="rect">
                      <a:avLst/>
                    </a:prstGeom>
                  </pic:spPr>
                </pic:pic>
              </a:graphicData>
            </a:graphic>
          </wp:inline>
        </w:drawing>
      </w:r>
    </w:p>
    <w:p w14:paraId="44E7414D" w14:textId="77777777" w:rsidR="00247E34" w:rsidRDefault="00247E34" w:rsidP="00C01771">
      <w:pPr>
        <w:spacing w:line="360" w:lineRule="auto"/>
        <w:jc w:val="center"/>
        <w:rPr>
          <w:b/>
          <w:u w:val="single"/>
        </w:rPr>
      </w:pPr>
    </w:p>
    <w:p w14:paraId="2580E2C7" w14:textId="64B66901" w:rsidR="00C01771" w:rsidRDefault="00C01771" w:rsidP="00C01771">
      <w:pPr>
        <w:spacing w:line="360" w:lineRule="auto"/>
        <w:jc w:val="center"/>
        <w:rPr>
          <w:b/>
          <w:u w:val="single"/>
        </w:rPr>
      </w:pPr>
      <w:r w:rsidRPr="00777A56">
        <w:rPr>
          <w:b/>
          <w:u w:val="single"/>
        </w:rPr>
        <w:lastRenderedPageBreak/>
        <w:t xml:space="preserve">Appendix </w:t>
      </w:r>
      <w:r>
        <w:rPr>
          <w:b/>
          <w:u w:val="single"/>
        </w:rPr>
        <w:t>G</w:t>
      </w:r>
      <w:r w:rsidRPr="00777A56">
        <w:rPr>
          <w:b/>
          <w:u w:val="single"/>
        </w:rPr>
        <w:t xml:space="preserve">: </w:t>
      </w:r>
      <w:r>
        <w:rPr>
          <w:b/>
          <w:u w:val="single"/>
        </w:rPr>
        <w:t>Limiting COP-E Bill</w:t>
      </w:r>
    </w:p>
    <w:p w14:paraId="73420FC5" w14:textId="3C06B77D" w:rsidR="00FE0AF0" w:rsidRDefault="00C01771" w:rsidP="00C47AF9">
      <w:pPr>
        <w:spacing w:line="360" w:lineRule="auto"/>
        <w:rPr>
          <w:bCs/>
        </w:rPr>
      </w:pPr>
      <w:r>
        <w:rPr>
          <w:bCs/>
        </w:rPr>
        <w:t>One Part Bill</w:t>
      </w:r>
      <w:r w:rsidR="004D7152">
        <w:rPr>
          <w:bCs/>
        </w:rPr>
        <w:t xml:space="preserve"> (for illustration purposes only)</w:t>
      </w:r>
      <w:r>
        <w:rPr>
          <w:bCs/>
        </w:rPr>
        <w:t>:</w:t>
      </w:r>
    </w:p>
    <w:p w14:paraId="4CCE333E" w14:textId="6C948066" w:rsidR="00FE0AF0" w:rsidRDefault="002165DF" w:rsidP="00C47AF9">
      <w:pPr>
        <w:spacing w:line="360" w:lineRule="auto"/>
        <w:rPr>
          <w:bCs/>
        </w:rPr>
      </w:pPr>
      <w:r>
        <w:rPr>
          <w:noProof/>
        </w:rPr>
        <w:drawing>
          <wp:inline distT="0" distB="0" distL="0" distR="0" wp14:anchorId="180ECCB5" wp14:editId="1C08089E">
            <wp:extent cx="9611360" cy="2256155"/>
            <wp:effectExtent l="0" t="0" r="889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5"/>
                    <a:stretch>
                      <a:fillRect/>
                    </a:stretch>
                  </pic:blipFill>
                  <pic:spPr>
                    <a:xfrm>
                      <a:off x="0" y="0"/>
                      <a:ext cx="9611360" cy="2256155"/>
                    </a:xfrm>
                    <a:prstGeom prst="rect">
                      <a:avLst/>
                    </a:prstGeom>
                  </pic:spPr>
                </pic:pic>
              </a:graphicData>
            </a:graphic>
          </wp:inline>
        </w:drawing>
      </w:r>
    </w:p>
    <w:p w14:paraId="1F970A6B" w14:textId="542F1106" w:rsidR="00C01771" w:rsidRDefault="00C01771" w:rsidP="00C47AF9">
      <w:pPr>
        <w:spacing w:line="360" w:lineRule="auto"/>
        <w:rPr>
          <w:bCs/>
        </w:rPr>
      </w:pPr>
      <w:r>
        <w:rPr>
          <w:bCs/>
        </w:rPr>
        <w:t>Multiple Part Bill</w:t>
      </w:r>
      <w:r w:rsidR="004D7152">
        <w:rPr>
          <w:bCs/>
        </w:rPr>
        <w:t xml:space="preserve"> (for illustration purposes only)</w:t>
      </w:r>
      <w:r>
        <w:rPr>
          <w:bCs/>
        </w:rPr>
        <w:t>:</w:t>
      </w:r>
    </w:p>
    <w:p w14:paraId="71505823" w14:textId="77C5358A" w:rsidR="00C01771" w:rsidRDefault="008B4645" w:rsidP="00C47AF9">
      <w:pPr>
        <w:spacing w:line="360" w:lineRule="auto"/>
        <w:rPr>
          <w:bCs/>
        </w:rPr>
      </w:pPr>
      <w:r>
        <w:rPr>
          <w:noProof/>
        </w:rPr>
        <w:drawing>
          <wp:inline distT="0" distB="0" distL="0" distR="0" wp14:anchorId="63A3F9AC" wp14:editId="7B3F6259">
            <wp:extent cx="9601200" cy="26777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stretch>
                      <a:fillRect/>
                    </a:stretch>
                  </pic:blipFill>
                  <pic:spPr>
                    <a:xfrm>
                      <a:off x="0" y="0"/>
                      <a:ext cx="9628697" cy="2685464"/>
                    </a:xfrm>
                    <a:prstGeom prst="rect">
                      <a:avLst/>
                    </a:prstGeom>
                  </pic:spPr>
                </pic:pic>
              </a:graphicData>
            </a:graphic>
          </wp:inline>
        </w:drawing>
      </w:r>
    </w:p>
    <w:p w14:paraId="64ADE088" w14:textId="77777777" w:rsidR="00E27C0F" w:rsidRDefault="00E27C0F" w:rsidP="00C47AF9">
      <w:pPr>
        <w:spacing w:line="360" w:lineRule="auto"/>
        <w:rPr>
          <w:bCs/>
        </w:rPr>
        <w:sectPr w:rsidR="00E27C0F" w:rsidSect="00247E34">
          <w:pgSz w:w="16838" w:h="11906" w:orient="landscape" w:code="9"/>
          <w:pgMar w:top="1134" w:right="851" w:bottom="1134" w:left="851" w:header="709" w:footer="709" w:gutter="0"/>
          <w:cols w:space="708"/>
          <w:docGrid w:linePitch="360"/>
        </w:sectPr>
      </w:pPr>
    </w:p>
    <w:p w14:paraId="12707AC5" w14:textId="2435C71C" w:rsidR="00E27C0F" w:rsidRDefault="00E27C0F" w:rsidP="00E27C0F">
      <w:pPr>
        <w:spacing w:line="360" w:lineRule="auto"/>
        <w:jc w:val="center"/>
        <w:rPr>
          <w:b/>
          <w:u w:val="single"/>
        </w:rPr>
      </w:pPr>
      <w:r w:rsidRPr="00777A56">
        <w:rPr>
          <w:b/>
          <w:u w:val="single"/>
        </w:rPr>
        <w:lastRenderedPageBreak/>
        <w:t xml:space="preserve">Appendix </w:t>
      </w:r>
      <w:r>
        <w:rPr>
          <w:b/>
          <w:u w:val="single"/>
        </w:rPr>
        <w:t>H</w:t>
      </w:r>
      <w:r w:rsidRPr="00777A56">
        <w:rPr>
          <w:b/>
          <w:u w:val="single"/>
        </w:rPr>
        <w:t xml:space="preserve">: </w:t>
      </w:r>
      <w:r>
        <w:rPr>
          <w:b/>
          <w:u w:val="single"/>
        </w:rPr>
        <w:t>Example Final Costs Certificate for General Management</w:t>
      </w:r>
    </w:p>
    <w:p w14:paraId="548521DA" w14:textId="77777777" w:rsidR="00E27C0F" w:rsidRDefault="00E27C0F" w:rsidP="00C47AF9">
      <w:pPr>
        <w:spacing w:line="360" w:lineRule="auto"/>
        <w:rPr>
          <w:noProof/>
        </w:rPr>
      </w:pPr>
    </w:p>
    <w:p w14:paraId="7D8B50F6" w14:textId="0E459827" w:rsidR="00E27C0F" w:rsidRDefault="00E27C0F" w:rsidP="00C47AF9">
      <w:pPr>
        <w:spacing w:line="360" w:lineRule="auto"/>
        <w:rPr>
          <w:bCs/>
        </w:rPr>
      </w:pPr>
      <w:r>
        <w:rPr>
          <w:noProof/>
        </w:rPr>
        <w:drawing>
          <wp:inline distT="0" distB="0" distL="0" distR="0" wp14:anchorId="3479EDE4" wp14:editId="49ACDF13">
            <wp:extent cx="5731510" cy="6017895"/>
            <wp:effectExtent l="0" t="0" r="2540" b="190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7"/>
                    <a:stretch>
                      <a:fillRect/>
                    </a:stretch>
                  </pic:blipFill>
                  <pic:spPr>
                    <a:xfrm>
                      <a:off x="0" y="0"/>
                      <a:ext cx="5731510" cy="6017895"/>
                    </a:xfrm>
                    <a:prstGeom prst="rect">
                      <a:avLst/>
                    </a:prstGeom>
                  </pic:spPr>
                </pic:pic>
              </a:graphicData>
            </a:graphic>
          </wp:inline>
        </w:drawing>
      </w:r>
    </w:p>
    <w:p w14:paraId="1EEABCE7" w14:textId="3D49B432" w:rsidR="00E27C0F" w:rsidRDefault="00E27C0F" w:rsidP="00C47AF9">
      <w:pPr>
        <w:spacing w:line="360" w:lineRule="auto"/>
        <w:rPr>
          <w:bCs/>
        </w:rPr>
      </w:pPr>
    </w:p>
    <w:p w14:paraId="4F92BB2E" w14:textId="4B23A575" w:rsidR="00E27C0F" w:rsidRDefault="00E27C0F" w:rsidP="00C47AF9">
      <w:pPr>
        <w:spacing w:line="360" w:lineRule="auto"/>
        <w:rPr>
          <w:bCs/>
        </w:rPr>
      </w:pPr>
    </w:p>
    <w:p w14:paraId="318F59DD" w14:textId="63773D63" w:rsidR="00E27C0F" w:rsidRDefault="00E27C0F" w:rsidP="00C47AF9">
      <w:pPr>
        <w:spacing w:line="360" w:lineRule="auto"/>
        <w:rPr>
          <w:bCs/>
        </w:rPr>
      </w:pPr>
    </w:p>
    <w:p w14:paraId="707AF174" w14:textId="378DDDF6" w:rsidR="00E27C0F" w:rsidRDefault="00E27C0F" w:rsidP="00C47AF9">
      <w:pPr>
        <w:spacing w:line="360" w:lineRule="auto"/>
        <w:rPr>
          <w:bCs/>
        </w:rPr>
      </w:pPr>
    </w:p>
    <w:p w14:paraId="5888F2B8" w14:textId="18D45A35" w:rsidR="00E27C0F" w:rsidRDefault="00E27C0F" w:rsidP="00C47AF9">
      <w:pPr>
        <w:spacing w:line="360" w:lineRule="auto"/>
        <w:rPr>
          <w:bCs/>
        </w:rPr>
      </w:pPr>
    </w:p>
    <w:p w14:paraId="2595632B" w14:textId="6F0A4023" w:rsidR="00E27C0F" w:rsidRDefault="00E27C0F" w:rsidP="00C47AF9">
      <w:pPr>
        <w:spacing w:line="360" w:lineRule="auto"/>
        <w:rPr>
          <w:bCs/>
        </w:rPr>
      </w:pPr>
    </w:p>
    <w:p w14:paraId="774B5E8C" w14:textId="217706FD" w:rsidR="00E27C0F" w:rsidRDefault="00E27C0F" w:rsidP="00C47AF9">
      <w:pPr>
        <w:spacing w:line="360" w:lineRule="auto"/>
        <w:rPr>
          <w:bCs/>
        </w:rPr>
      </w:pPr>
    </w:p>
    <w:p w14:paraId="6E53E190" w14:textId="2301405C" w:rsidR="00E27C0F" w:rsidRDefault="00E27C0F" w:rsidP="00C47AF9">
      <w:pPr>
        <w:spacing w:line="360" w:lineRule="auto"/>
        <w:rPr>
          <w:bCs/>
        </w:rPr>
      </w:pPr>
    </w:p>
    <w:p w14:paraId="020EC465" w14:textId="0B91084C" w:rsidR="00E27C0F" w:rsidRDefault="00E27C0F" w:rsidP="00C47AF9">
      <w:pPr>
        <w:spacing w:line="360" w:lineRule="auto"/>
        <w:rPr>
          <w:bCs/>
        </w:rPr>
      </w:pPr>
    </w:p>
    <w:p w14:paraId="55F80887" w14:textId="276C075D" w:rsidR="00E27C0F" w:rsidRDefault="00E27C0F" w:rsidP="00C47AF9">
      <w:pPr>
        <w:spacing w:line="360" w:lineRule="auto"/>
        <w:rPr>
          <w:bCs/>
        </w:rPr>
      </w:pPr>
    </w:p>
    <w:p w14:paraId="5AA6FBD3" w14:textId="2AE7EF97" w:rsidR="00E27C0F" w:rsidRDefault="00E27C0F" w:rsidP="00E27C0F">
      <w:pPr>
        <w:spacing w:line="360" w:lineRule="auto"/>
        <w:jc w:val="center"/>
        <w:rPr>
          <w:b/>
          <w:u w:val="single"/>
        </w:rPr>
      </w:pPr>
      <w:r w:rsidRPr="00777A56">
        <w:rPr>
          <w:b/>
          <w:u w:val="single"/>
        </w:rPr>
        <w:lastRenderedPageBreak/>
        <w:t xml:space="preserve">Appendix </w:t>
      </w:r>
      <w:r>
        <w:rPr>
          <w:b/>
          <w:u w:val="single"/>
        </w:rPr>
        <w:t>I</w:t>
      </w:r>
      <w:r w:rsidRPr="00777A56">
        <w:rPr>
          <w:b/>
          <w:u w:val="single"/>
        </w:rPr>
        <w:t xml:space="preserve">: </w:t>
      </w:r>
      <w:r>
        <w:rPr>
          <w:b/>
          <w:u w:val="single"/>
        </w:rPr>
        <w:t>Example Final Costs Certificate not for General Management</w:t>
      </w:r>
    </w:p>
    <w:p w14:paraId="76634DA7" w14:textId="77777777" w:rsidR="00E27C0F" w:rsidRDefault="00E27C0F" w:rsidP="00C47AF9">
      <w:pPr>
        <w:spacing w:line="360" w:lineRule="auto"/>
        <w:rPr>
          <w:bCs/>
        </w:rPr>
      </w:pPr>
    </w:p>
    <w:p w14:paraId="1BC41504" w14:textId="424A5CA9" w:rsidR="00E27C0F" w:rsidRDefault="00E27C0F" w:rsidP="00C47AF9">
      <w:pPr>
        <w:spacing w:line="360" w:lineRule="auto"/>
        <w:rPr>
          <w:bCs/>
        </w:rPr>
      </w:pPr>
      <w:r>
        <w:rPr>
          <w:noProof/>
        </w:rPr>
        <w:drawing>
          <wp:inline distT="0" distB="0" distL="0" distR="0" wp14:anchorId="39D196C3" wp14:editId="07F6C7BA">
            <wp:extent cx="5731510" cy="5885815"/>
            <wp:effectExtent l="0" t="0" r="2540" b="63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8"/>
                    <a:stretch>
                      <a:fillRect/>
                    </a:stretch>
                  </pic:blipFill>
                  <pic:spPr>
                    <a:xfrm>
                      <a:off x="0" y="0"/>
                      <a:ext cx="5731510" cy="5885815"/>
                    </a:xfrm>
                    <a:prstGeom prst="rect">
                      <a:avLst/>
                    </a:prstGeom>
                  </pic:spPr>
                </pic:pic>
              </a:graphicData>
            </a:graphic>
          </wp:inline>
        </w:drawing>
      </w:r>
    </w:p>
    <w:p w14:paraId="25B6D5A3" w14:textId="13BD2424" w:rsidR="00E27C0F" w:rsidRDefault="00E27C0F" w:rsidP="00C47AF9">
      <w:pPr>
        <w:spacing w:line="360" w:lineRule="auto"/>
        <w:rPr>
          <w:bCs/>
        </w:rPr>
      </w:pPr>
    </w:p>
    <w:p w14:paraId="5A20323F" w14:textId="20348B6E" w:rsidR="00B95A73" w:rsidRDefault="00B95A73" w:rsidP="00C47AF9">
      <w:pPr>
        <w:spacing w:line="360" w:lineRule="auto"/>
        <w:rPr>
          <w:bCs/>
        </w:rPr>
      </w:pPr>
    </w:p>
    <w:p w14:paraId="1AD5CE0F" w14:textId="174ED9C9" w:rsidR="00B95A73" w:rsidRDefault="00B95A73" w:rsidP="00C47AF9">
      <w:pPr>
        <w:spacing w:line="360" w:lineRule="auto"/>
        <w:rPr>
          <w:bCs/>
        </w:rPr>
      </w:pPr>
    </w:p>
    <w:p w14:paraId="4705C0AC" w14:textId="42BD595B" w:rsidR="00B95A73" w:rsidRDefault="00B95A73" w:rsidP="00C47AF9">
      <w:pPr>
        <w:spacing w:line="360" w:lineRule="auto"/>
        <w:rPr>
          <w:bCs/>
        </w:rPr>
      </w:pPr>
    </w:p>
    <w:p w14:paraId="7519CDD9" w14:textId="79FAFD35" w:rsidR="00B95A73" w:rsidRDefault="00B95A73" w:rsidP="00C47AF9">
      <w:pPr>
        <w:spacing w:line="360" w:lineRule="auto"/>
        <w:rPr>
          <w:bCs/>
        </w:rPr>
      </w:pPr>
    </w:p>
    <w:p w14:paraId="2CD0D25E" w14:textId="62231A37" w:rsidR="00B95A73" w:rsidRDefault="00B95A73" w:rsidP="00C47AF9">
      <w:pPr>
        <w:spacing w:line="360" w:lineRule="auto"/>
        <w:rPr>
          <w:bCs/>
        </w:rPr>
      </w:pPr>
    </w:p>
    <w:p w14:paraId="77B1A76A" w14:textId="75707BE0" w:rsidR="00B95A73" w:rsidRDefault="00B95A73" w:rsidP="00C47AF9">
      <w:pPr>
        <w:spacing w:line="360" w:lineRule="auto"/>
        <w:rPr>
          <w:bCs/>
        </w:rPr>
      </w:pPr>
    </w:p>
    <w:p w14:paraId="774D2FA4" w14:textId="67299CBD" w:rsidR="00B95A73" w:rsidRDefault="00B95A73" w:rsidP="00C47AF9">
      <w:pPr>
        <w:spacing w:line="360" w:lineRule="auto"/>
        <w:rPr>
          <w:bCs/>
        </w:rPr>
      </w:pPr>
    </w:p>
    <w:p w14:paraId="426EE9BC" w14:textId="34099A6E" w:rsidR="00B95A73" w:rsidRDefault="00B95A73" w:rsidP="00C47AF9">
      <w:pPr>
        <w:spacing w:line="360" w:lineRule="auto"/>
        <w:rPr>
          <w:bCs/>
        </w:rPr>
      </w:pPr>
    </w:p>
    <w:p w14:paraId="6F762C39" w14:textId="238B84BD" w:rsidR="00B95A73" w:rsidRDefault="00B95A73" w:rsidP="00C47AF9">
      <w:pPr>
        <w:spacing w:line="360" w:lineRule="auto"/>
        <w:rPr>
          <w:bCs/>
        </w:rPr>
      </w:pPr>
    </w:p>
    <w:p w14:paraId="66698813" w14:textId="23867FFA" w:rsidR="00B95A73" w:rsidRDefault="00B95A73" w:rsidP="00B95A73">
      <w:pPr>
        <w:spacing w:line="360" w:lineRule="auto"/>
        <w:jc w:val="center"/>
        <w:rPr>
          <w:b/>
          <w:u w:val="single"/>
        </w:rPr>
      </w:pPr>
      <w:r w:rsidRPr="00777A56">
        <w:rPr>
          <w:b/>
          <w:u w:val="single"/>
        </w:rPr>
        <w:lastRenderedPageBreak/>
        <w:t xml:space="preserve">Appendix </w:t>
      </w:r>
      <w:r>
        <w:rPr>
          <w:b/>
          <w:u w:val="single"/>
        </w:rPr>
        <w:t>J</w:t>
      </w:r>
      <w:r w:rsidRPr="00777A56">
        <w:rPr>
          <w:b/>
          <w:u w:val="single"/>
        </w:rPr>
        <w:t xml:space="preserve">: </w:t>
      </w:r>
      <w:r>
        <w:rPr>
          <w:b/>
          <w:u w:val="single"/>
        </w:rPr>
        <w:t>Common Errors</w:t>
      </w:r>
    </w:p>
    <w:p w14:paraId="19A83E44" w14:textId="77777777" w:rsidR="00B95A73" w:rsidRDefault="00B95A73" w:rsidP="00B95A73">
      <w:pPr>
        <w:jc w:val="center"/>
        <w:rPr>
          <w:b/>
          <w:bCs/>
          <w:color w:val="44546A" w:themeColor="text2"/>
          <w:sz w:val="64"/>
          <w:szCs w:val="64"/>
        </w:rPr>
      </w:pPr>
    </w:p>
    <w:p w14:paraId="0D0246B8" w14:textId="77777777" w:rsidR="00C8399F" w:rsidRPr="00C8399F" w:rsidRDefault="00C8399F" w:rsidP="00C8399F">
      <w:pPr>
        <w:jc w:val="center"/>
        <w:rPr>
          <w:b/>
          <w:bCs/>
          <w:color w:val="44546A" w:themeColor="text2"/>
        </w:rPr>
      </w:pPr>
      <w:r w:rsidRPr="00C8399F">
        <w:rPr>
          <w:b/>
          <w:bCs/>
          <w:color w:val="44546A" w:themeColor="text2"/>
        </w:rPr>
        <w:t>COP-E Bill Pilot</w:t>
      </w:r>
    </w:p>
    <w:p w14:paraId="2B5FCA6D" w14:textId="77777777" w:rsidR="00C8399F" w:rsidRPr="00C8399F" w:rsidRDefault="00C8399F" w:rsidP="00C8399F">
      <w:pPr>
        <w:jc w:val="center"/>
        <w:rPr>
          <w:b/>
          <w:bCs/>
          <w:color w:val="000000" w:themeColor="text1"/>
          <w:u w:val="single"/>
        </w:rPr>
      </w:pPr>
    </w:p>
    <w:p w14:paraId="14E57950" w14:textId="77777777" w:rsidR="00C8399F" w:rsidRPr="00C8399F" w:rsidRDefault="00C8399F" w:rsidP="00C8399F">
      <w:pPr>
        <w:rPr>
          <w:b/>
          <w:bCs/>
          <w:color w:val="000000" w:themeColor="text1"/>
          <w:u w:val="single"/>
        </w:rPr>
      </w:pPr>
      <w:r w:rsidRPr="00C8399F">
        <w:rPr>
          <w:b/>
          <w:bCs/>
          <w:color w:val="000000" w:themeColor="text1"/>
          <w:u w:val="single"/>
        </w:rPr>
        <w:t>COP E BILL COMMON ERRORS</w:t>
      </w:r>
    </w:p>
    <w:p w14:paraId="426BB101" w14:textId="77777777" w:rsidR="00C8399F" w:rsidRPr="00C8399F" w:rsidRDefault="00C8399F" w:rsidP="00C8399F">
      <w:pPr>
        <w:rPr>
          <w:color w:val="000000" w:themeColor="text1"/>
        </w:rPr>
      </w:pPr>
    </w:p>
    <w:p w14:paraId="38723D05" w14:textId="77777777" w:rsidR="00C8399F" w:rsidRPr="00C8399F" w:rsidRDefault="00C8399F" w:rsidP="00C8399F">
      <w:pPr>
        <w:rPr>
          <w:color w:val="000000" w:themeColor="text1"/>
        </w:rPr>
      </w:pPr>
      <w:r w:rsidRPr="00C8399F">
        <w:rPr>
          <w:color w:val="000000" w:themeColor="text1"/>
        </w:rPr>
        <w:t>To help you to get your bill accepted in the first instance.</w:t>
      </w:r>
    </w:p>
    <w:p w14:paraId="119BB180" w14:textId="77777777" w:rsidR="00C8399F" w:rsidRPr="00C8399F" w:rsidRDefault="00C8399F" w:rsidP="00C8399F">
      <w:pPr>
        <w:rPr>
          <w:color w:val="000000" w:themeColor="text1"/>
        </w:rPr>
      </w:pPr>
      <w:r w:rsidRPr="00C8399F">
        <w:rPr>
          <w:color w:val="000000" w:themeColor="text1"/>
        </w:rPr>
        <w:t xml:space="preserve">We have identified some common errors and misunderstandings that are being made when submitting the COP-E Bill </w:t>
      </w:r>
    </w:p>
    <w:p w14:paraId="1CF53652" w14:textId="77777777" w:rsidR="00C8399F" w:rsidRPr="00C8399F" w:rsidRDefault="00C8399F" w:rsidP="00C8399F">
      <w:pPr>
        <w:rPr>
          <w:color w:val="000000" w:themeColor="text1"/>
        </w:rPr>
      </w:pPr>
    </w:p>
    <w:p w14:paraId="0631B1D2" w14:textId="77777777" w:rsidR="00C8399F" w:rsidRPr="00C8399F" w:rsidRDefault="00C8399F" w:rsidP="00C8399F">
      <w:pPr>
        <w:rPr>
          <w:b/>
          <w:bCs/>
          <w:color w:val="000000" w:themeColor="text1"/>
          <w:u w:val="single"/>
        </w:rPr>
      </w:pPr>
      <w:r w:rsidRPr="00C8399F">
        <w:rPr>
          <w:b/>
          <w:bCs/>
          <w:color w:val="000000" w:themeColor="text1"/>
          <w:u w:val="single"/>
        </w:rPr>
        <w:t>Filing your COP-E Bill</w:t>
      </w:r>
    </w:p>
    <w:p w14:paraId="3B7F8A73" w14:textId="77777777" w:rsidR="00C8399F" w:rsidRPr="00C8399F" w:rsidRDefault="00C8399F" w:rsidP="00C8399F">
      <w:pPr>
        <w:rPr>
          <w:b/>
          <w:bCs/>
          <w:color w:val="000000" w:themeColor="text1"/>
          <w:u w:val="single"/>
        </w:rPr>
      </w:pPr>
    </w:p>
    <w:p w14:paraId="26EF2A5B" w14:textId="77777777" w:rsidR="00C8399F" w:rsidRPr="00C8399F" w:rsidRDefault="00C8399F" w:rsidP="00C8399F">
      <w:pPr>
        <w:rPr>
          <w:b/>
          <w:bCs/>
          <w:color w:val="000000" w:themeColor="text1"/>
        </w:rPr>
      </w:pPr>
      <w:r w:rsidRPr="00C8399F">
        <w:rPr>
          <w:b/>
          <w:bCs/>
          <w:color w:val="000000" w:themeColor="text1"/>
        </w:rPr>
        <w:t>CE File</w:t>
      </w:r>
    </w:p>
    <w:p w14:paraId="4038B0F6" w14:textId="77777777" w:rsidR="00C8399F" w:rsidRPr="00C8399F" w:rsidRDefault="00C8399F" w:rsidP="00C8399F">
      <w:pPr>
        <w:numPr>
          <w:ilvl w:val="0"/>
          <w:numId w:val="8"/>
        </w:numPr>
        <w:rPr>
          <w:color w:val="000000" w:themeColor="text1"/>
        </w:rPr>
      </w:pPr>
      <w:r w:rsidRPr="00C8399F">
        <w:rPr>
          <w:color w:val="000000" w:themeColor="text1"/>
        </w:rPr>
        <w:t xml:space="preserve">COP-E Bills and requests for the final costs certificate must be filed under the new COP-E Bill filing options on CE File that begin with </w:t>
      </w:r>
      <w:r w:rsidRPr="00C8399F">
        <w:rPr>
          <w:b/>
          <w:bCs/>
          <w:color w:val="000000" w:themeColor="text1"/>
        </w:rPr>
        <w:t>COP-E</w:t>
      </w:r>
    </w:p>
    <w:p w14:paraId="59E9A748" w14:textId="77777777" w:rsidR="00C8399F" w:rsidRPr="00C8399F" w:rsidRDefault="00C8399F" w:rsidP="00C8399F">
      <w:pPr>
        <w:rPr>
          <w:b/>
          <w:bCs/>
          <w:color w:val="000000" w:themeColor="text1"/>
        </w:rPr>
      </w:pPr>
      <w:r w:rsidRPr="00C8399F">
        <w:rPr>
          <w:b/>
          <w:bCs/>
          <w:color w:val="000000" w:themeColor="text1"/>
        </w:rPr>
        <w:t>Versions</w:t>
      </w:r>
    </w:p>
    <w:p w14:paraId="73C34DCB" w14:textId="3F052676" w:rsidR="00C8399F" w:rsidRPr="00C8399F" w:rsidRDefault="00C8399F" w:rsidP="00C8399F">
      <w:pPr>
        <w:pStyle w:val="ListParagraph"/>
        <w:numPr>
          <w:ilvl w:val="0"/>
          <w:numId w:val="8"/>
        </w:numPr>
        <w:rPr>
          <w:color w:val="000000" w:themeColor="text1"/>
        </w:rPr>
      </w:pPr>
      <w:r w:rsidRPr="00C8399F">
        <w:rPr>
          <w:color w:val="000000" w:themeColor="text1"/>
        </w:rPr>
        <w:t xml:space="preserve">Please use the updated version of the COP-E Bill as it may be updated periodically.  The up to date versions can be found at </w:t>
      </w:r>
      <w:hyperlink r:id="rId29" w:history="1">
        <w:r w:rsidR="00332B12" w:rsidRPr="00332B12">
          <w:rPr>
            <w:rStyle w:val="Hyperlink"/>
          </w:rPr>
          <w:t>Electronic bills in Court of Protection cases - Senior Courts Costs Office</w:t>
        </w:r>
      </w:hyperlink>
    </w:p>
    <w:p w14:paraId="268C6061" w14:textId="77777777" w:rsidR="00C8399F" w:rsidRPr="00C8399F" w:rsidRDefault="00C8399F" w:rsidP="00C8399F">
      <w:pPr>
        <w:rPr>
          <w:b/>
          <w:bCs/>
          <w:color w:val="000000" w:themeColor="text1"/>
        </w:rPr>
      </w:pPr>
      <w:r w:rsidRPr="00C8399F">
        <w:rPr>
          <w:b/>
          <w:bCs/>
          <w:color w:val="000000" w:themeColor="text1"/>
        </w:rPr>
        <w:t>Worksheet 1 – Front Sheet</w:t>
      </w:r>
    </w:p>
    <w:p w14:paraId="725A37FC" w14:textId="77777777" w:rsidR="00C8399F" w:rsidRPr="00C8399F" w:rsidRDefault="00C8399F" w:rsidP="00C8399F">
      <w:pPr>
        <w:pStyle w:val="ListParagraph"/>
        <w:numPr>
          <w:ilvl w:val="0"/>
          <w:numId w:val="8"/>
        </w:numPr>
        <w:rPr>
          <w:color w:val="000000" w:themeColor="text1"/>
        </w:rPr>
      </w:pPr>
      <w:r w:rsidRPr="00C8399F">
        <w:rPr>
          <w:color w:val="000000" w:themeColor="text1"/>
        </w:rPr>
        <w:t>Please ensure that all the required information is completed.</w:t>
      </w:r>
    </w:p>
    <w:p w14:paraId="0A22BB15" w14:textId="77777777" w:rsidR="00C8399F" w:rsidRPr="00C8399F" w:rsidRDefault="00C8399F" w:rsidP="00C8399F">
      <w:pPr>
        <w:pStyle w:val="ListParagraph"/>
        <w:numPr>
          <w:ilvl w:val="0"/>
          <w:numId w:val="8"/>
        </w:numPr>
        <w:rPr>
          <w:color w:val="000000" w:themeColor="text1"/>
        </w:rPr>
      </w:pPr>
      <w:r w:rsidRPr="00C8399F">
        <w:rPr>
          <w:color w:val="000000" w:themeColor="text1"/>
        </w:rPr>
        <w:t>If the patient is an ‘existing case’ (i.e. they are already on our system), please enter their SCCO reference in the space provided on Tab 1 in the format SC-[date]-COP-[6-digit number].  If the patient is not already on our system and is therefore a ‘new’ case, there will be no SCCO reference to enter.</w:t>
      </w:r>
    </w:p>
    <w:p w14:paraId="716FC3E8" w14:textId="77777777" w:rsidR="00C8399F" w:rsidRPr="00C8399F" w:rsidRDefault="00C8399F" w:rsidP="00C8399F">
      <w:pPr>
        <w:pStyle w:val="ListParagraph"/>
        <w:numPr>
          <w:ilvl w:val="0"/>
          <w:numId w:val="8"/>
        </w:numPr>
        <w:rPr>
          <w:color w:val="000000" w:themeColor="text1"/>
        </w:rPr>
      </w:pPr>
      <w:r w:rsidRPr="00C8399F">
        <w:rPr>
          <w:color w:val="000000" w:themeColor="text1"/>
        </w:rPr>
        <w:t xml:space="preserve">Please provide an email address for the bill to be returned to. </w:t>
      </w:r>
    </w:p>
    <w:p w14:paraId="67BB8CB8" w14:textId="77777777" w:rsidR="00C8399F" w:rsidRPr="00C8399F" w:rsidRDefault="00C8399F" w:rsidP="00C8399F">
      <w:pPr>
        <w:pStyle w:val="ListParagraph"/>
        <w:numPr>
          <w:ilvl w:val="0"/>
          <w:numId w:val="8"/>
        </w:numPr>
        <w:rPr>
          <w:color w:val="000000" w:themeColor="text1"/>
        </w:rPr>
      </w:pPr>
      <w:r w:rsidRPr="00C8399F">
        <w:rPr>
          <w:color w:val="000000" w:themeColor="text1"/>
        </w:rPr>
        <w:t>If you have a valid DX address for supporting papers to be returned to, please include this.</w:t>
      </w:r>
    </w:p>
    <w:p w14:paraId="21126F59" w14:textId="77777777" w:rsidR="00C8399F" w:rsidRPr="00C8399F" w:rsidRDefault="00C8399F" w:rsidP="00C8399F">
      <w:pPr>
        <w:pStyle w:val="ListParagraph"/>
        <w:numPr>
          <w:ilvl w:val="0"/>
          <w:numId w:val="8"/>
        </w:numPr>
        <w:rPr>
          <w:color w:val="000000" w:themeColor="text1"/>
        </w:rPr>
      </w:pPr>
      <w:r w:rsidRPr="00C8399F">
        <w:rPr>
          <w:color w:val="000000" w:themeColor="text1"/>
        </w:rPr>
        <w:t>All information should be entered in the correct boxes.  This ensures that the information feeds through to automatically populate other parts of the bill such as the final costs certificate.</w:t>
      </w:r>
    </w:p>
    <w:p w14:paraId="5B467083" w14:textId="77777777" w:rsidR="00C8399F" w:rsidRPr="00C8399F" w:rsidRDefault="00C8399F" w:rsidP="00C8399F">
      <w:pPr>
        <w:rPr>
          <w:b/>
          <w:bCs/>
          <w:color w:val="000000" w:themeColor="text1"/>
        </w:rPr>
      </w:pPr>
      <w:r w:rsidRPr="00C8399F">
        <w:rPr>
          <w:b/>
          <w:bCs/>
          <w:color w:val="000000" w:themeColor="text1"/>
        </w:rPr>
        <w:t>Worksheet 2 – Background</w:t>
      </w:r>
    </w:p>
    <w:p w14:paraId="385740DC" w14:textId="77777777" w:rsidR="00C8399F" w:rsidRPr="00C8399F" w:rsidRDefault="00C8399F" w:rsidP="00C8399F">
      <w:pPr>
        <w:pStyle w:val="ListParagraph"/>
        <w:numPr>
          <w:ilvl w:val="0"/>
          <w:numId w:val="8"/>
        </w:numPr>
        <w:rPr>
          <w:b/>
          <w:bCs/>
          <w:color w:val="000000" w:themeColor="text1"/>
        </w:rPr>
      </w:pPr>
      <w:r w:rsidRPr="00C8399F">
        <w:rPr>
          <w:color w:val="000000" w:themeColor="text1"/>
        </w:rPr>
        <w:t>Wherever possible please complete the section requesting the value and breakdown of P’s assets.  If they are not known please provide a reason rather than leaving the section blank.</w:t>
      </w:r>
    </w:p>
    <w:p w14:paraId="066007A6" w14:textId="77777777" w:rsidR="00C8399F" w:rsidRPr="00C8399F" w:rsidRDefault="00C8399F" w:rsidP="00C8399F">
      <w:pPr>
        <w:pStyle w:val="ListParagraph"/>
        <w:numPr>
          <w:ilvl w:val="0"/>
          <w:numId w:val="8"/>
        </w:numPr>
        <w:rPr>
          <w:b/>
          <w:bCs/>
          <w:color w:val="000000" w:themeColor="text1"/>
        </w:rPr>
      </w:pPr>
      <w:r w:rsidRPr="00C8399F">
        <w:rPr>
          <w:color w:val="000000" w:themeColor="text1"/>
        </w:rPr>
        <w:t>For General Management bills, the OPG105 information should always be entered, unless there is a valid reason for this.  Again, please enter any reason rather than leaving the box blank, so that we are aware that this is not an accidental omission.</w:t>
      </w:r>
    </w:p>
    <w:p w14:paraId="0E68A10A" w14:textId="77777777" w:rsidR="00C8399F" w:rsidRPr="00C8399F" w:rsidRDefault="00C8399F" w:rsidP="00C8399F">
      <w:pPr>
        <w:rPr>
          <w:b/>
          <w:bCs/>
          <w:color w:val="000000" w:themeColor="text1"/>
        </w:rPr>
      </w:pPr>
      <w:r w:rsidRPr="00C8399F">
        <w:rPr>
          <w:b/>
          <w:bCs/>
          <w:color w:val="000000" w:themeColor="text1"/>
        </w:rPr>
        <w:t>Worksheet 4 – Fee Earners and Rates</w:t>
      </w:r>
    </w:p>
    <w:p w14:paraId="5EF6B115" w14:textId="77777777" w:rsidR="00C8399F" w:rsidRPr="00C8399F" w:rsidRDefault="00C8399F" w:rsidP="00C8399F">
      <w:pPr>
        <w:numPr>
          <w:ilvl w:val="0"/>
          <w:numId w:val="8"/>
        </w:numPr>
        <w:rPr>
          <w:color w:val="000000" w:themeColor="text1"/>
        </w:rPr>
      </w:pPr>
      <w:r w:rsidRPr="00C8399F">
        <w:rPr>
          <w:color w:val="000000" w:themeColor="text1"/>
        </w:rPr>
        <w:t xml:space="preserve">The FE Grade column must be completed with the letter grade as per the guideline hourly rates, e.g. A, B, C, D.  Please do not enter acronyms of titles here, or any other information that is not a grade. </w:t>
      </w:r>
    </w:p>
    <w:p w14:paraId="38F4522A" w14:textId="77777777" w:rsidR="00C8399F" w:rsidRPr="00C8399F" w:rsidRDefault="00C8399F" w:rsidP="00C8399F">
      <w:pPr>
        <w:numPr>
          <w:ilvl w:val="0"/>
          <w:numId w:val="8"/>
        </w:numPr>
        <w:rPr>
          <w:color w:val="000000" w:themeColor="text1"/>
        </w:rPr>
      </w:pPr>
      <w:r w:rsidRPr="00C8399F">
        <w:rPr>
          <w:color w:val="000000" w:themeColor="text1"/>
        </w:rPr>
        <w:t>Please be aware that entering grades in other columns (e.g. FE Status) is not a substitute for filling out the FE Grade column itself.</w:t>
      </w:r>
    </w:p>
    <w:p w14:paraId="0C889EC9" w14:textId="77777777" w:rsidR="00C8399F" w:rsidRPr="00C8399F" w:rsidRDefault="00C8399F" w:rsidP="00C8399F">
      <w:pPr>
        <w:rPr>
          <w:b/>
          <w:bCs/>
          <w:color w:val="000000" w:themeColor="text1"/>
        </w:rPr>
      </w:pPr>
      <w:r w:rsidRPr="00C8399F">
        <w:rPr>
          <w:b/>
          <w:bCs/>
          <w:color w:val="000000" w:themeColor="text1"/>
        </w:rPr>
        <w:t>Worksheet 6 – Bill Detail</w:t>
      </w:r>
    </w:p>
    <w:p w14:paraId="7040495A" w14:textId="77777777" w:rsidR="00C8399F" w:rsidRPr="00C8399F" w:rsidRDefault="00C8399F" w:rsidP="00C8399F">
      <w:pPr>
        <w:numPr>
          <w:ilvl w:val="0"/>
          <w:numId w:val="8"/>
        </w:numPr>
        <w:rPr>
          <w:color w:val="000000" w:themeColor="text1"/>
        </w:rPr>
      </w:pPr>
      <w:r w:rsidRPr="00C8399F">
        <w:rPr>
          <w:color w:val="000000" w:themeColor="text1"/>
        </w:rPr>
        <w:t>The Description of Work column must be completed for all entries</w:t>
      </w:r>
    </w:p>
    <w:p w14:paraId="6D4AF4B5" w14:textId="77777777" w:rsidR="00C8399F" w:rsidRPr="00C8399F" w:rsidRDefault="00C8399F" w:rsidP="00C8399F">
      <w:pPr>
        <w:numPr>
          <w:ilvl w:val="0"/>
          <w:numId w:val="8"/>
        </w:numPr>
        <w:rPr>
          <w:color w:val="000000" w:themeColor="text1"/>
        </w:rPr>
      </w:pPr>
      <w:r w:rsidRPr="00C8399F">
        <w:rPr>
          <w:color w:val="000000" w:themeColor="text1"/>
        </w:rPr>
        <w:t>Each entry must have either an activity code or an expense code</w:t>
      </w:r>
    </w:p>
    <w:p w14:paraId="6F9ABD0F" w14:textId="77777777" w:rsidR="00C8399F" w:rsidRPr="00C8399F" w:rsidRDefault="00C8399F" w:rsidP="00C8399F">
      <w:pPr>
        <w:numPr>
          <w:ilvl w:val="0"/>
          <w:numId w:val="8"/>
        </w:numPr>
        <w:rPr>
          <w:color w:val="000000" w:themeColor="text1"/>
        </w:rPr>
      </w:pPr>
      <w:r w:rsidRPr="00C8399F">
        <w:rPr>
          <w:color w:val="000000" w:themeColor="text1"/>
        </w:rPr>
        <w:t xml:space="preserve">All letters/emails (activity code CO5), telephone calls (CO3) and enclosure letters (CO6) must be entered collectively under each category and by fee earner rather than </w:t>
      </w:r>
      <w:r w:rsidRPr="00C8399F">
        <w:rPr>
          <w:color w:val="000000" w:themeColor="text1"/>
        </w:rPr>
        <w:lastRenderedPageBreak/>
        <w:t>being listed individually.  The Description of Work column must always state the number of letters/telephone calls/enclosure letters.</w:t>
      </w:r>
    </w:p>
    <w:p w14:paraId="1E53EBA7" w14:textId="77777777" w:rsidR="00C8399F" w:rsidRPr="00C8399F" w:rsidRDefault="00C8399F" w:rsidP="00C8399F">
      <w:pPr>
        <w:pStyle w:val="ListParagraph"/>
        <w:numPr>
          <w:ilvl w:val="0"/>
          <w:numId w:val="8"/>
        </w:numPr>
        <w:rPr>
          <w:b/>
          <w:bCs/>
          <w:color w:val="000000" w:themeColor="text1"/>
        </w:rPr>
      </w:pPr>
      <w:r w:rsidRPr="00C8399F">
        <w:rPr>
          <w:color w:val="000000" w:themeColor="text1"/>
        </w:rPr>
        <w:t xml:space="preserve">Costs drafting fee - </w:t>
      </w:r>
      <w:r w:rsidRPr="00C8399F">
        <w:t>if the costs drafter is in-house then the amount claimed should be entered in the profit costs claimed column and Activity Code C12 should be applied. If the costs drafters are external the amount claimed should be entered in the disbursements claimed column and Expense Code D02 applied.</w:t>
      </w:r>
    </w:p>
    <w:p w14:paraId="2B15EE7E" w14:textId="77777777" w:rsidR="00C8399F" w:rsidRPr="00C8399F" w:rsidRDefault="00C8399F" w:rsidP="00C8399F">
      <w:pPr>
        <w:rPr>
          <w:b/>
          <w:bCs/>
          <w:color w:val="000000" w:themeColor="text1"/>
        </w:rPr>
      </w:pPr>
      <w:r w:rsidRPr="00C8399F">
        <w:rPr>
          <w:b/>
          <w:bCs/>
          <w:color w:val="000000" w:themeColor="text1"/>
        </w:rPr>
        <w:t>Worksheet 11 – Certification</w:t>
      </w:r>
    </w:p>
    <w:p w14:paraId="036B30DE" w14:textId="77777777" w:rsidR="00C8399F" w:rsidRPr="00C8399F" w:rsidRDefault="00C8399F" w:rsidP="00C8399F">
      <w:pPr>
        <w:pStyle w:val="ListParagraph"/>
        <w:numPr>
          <w:ilvl w:val="0"/>
          <w:numId w:val="8"/>
        </w:numPr>
        <w:rPr>
          <w:color w:val="000000" w:themeColor="text1"/>
        </w:rPr>
      </w:pPr>
      <w:r w:rsidRPr="00C8399F">
        <w:rPr>
          <w:color w:val="000000" w:themeColor="text1"/>
        </w:rPr>
        <w:t>Only the pre-assessment section (i.e. the first ‘name’ and ‘firm’ boxes) should be completed when lodging the bill.  The second set of boxes (marked as ‘post-assessment’ should only be completed once the bill has been assessed).  Please do not delete the post-assessment section, as it will need to be completed to show acceptance of the amount allowed when the application for final costs certificate is made.</w:t>
      </w:r>
    </w:p>
    <w:p w14:paraId="423E6700" w14:textId="77777777" w:rsidR="00C8399F" w:rsidRPr="00C8399F" w:rsidRDefault="00C8399F" w:rsidP="00C8399F">
      <w:pPr>
        <w:pStyle w:val="ListParagraph"/>
        <w:numPr>
          <w:ilvl w:val="0"/>
          <w:numId w:val="8"/>
        </w:numPr>
        <w:rPr>
          <w:rFonts w:eastAsiaTheme="minorHAnsi"/>
          <w:color w:val="000000" w:themeColor="text1"/>
        </w:rPr>
      </w:pPr>
      <w:r w:rsidRPr="00C8399F">
        <w:rPr>
          <w:color w:val="000000"/>
        </w:rPr>
        <w:t xml:space="preserve">Where it asks for ‘Name’ this must be the printed name of an individual authorised to sign on behalf of the firm (not the name of the firm).  This must not just be a copied signature unless you print their name next to it.  </w:t>
      </w:r>
    </w:p>
    <w:p w14:paraId="6F02473C" w14:textId="77777777" w:rsidR="00C8399F" w:rsidRPr="00C8399F" w:rsidRDefault="00C8399F" w:rsidP="00C8399F">
      <w:pPr>
        <w:pStyle w:val="ListParagraph"/>
        <w:rPr>
          <w:color w:val="000000" w:themeColor="text1"/>
        </w:rPr>
      </w:pPr>
    </w:p>
    <w:p w14:paraId="4573B9A4" w14:textId="77777777" w:rsidR="00C8399F" w:rsidRPr="00C8399F" w:rsidRDefault="00C8399F" w:rsidP="00C8399F">
      <w:pPr>
        <w:rPr>
          <w:b/>
          <w:bCs/>
          <w:color w:val="000000" w:themeColor="text1"/>
          <w:u w:val="single"/>
        </w:rPr>
      </w:pPr>
      <w:r w:rsidRPr="00C8399F">
        <w:rPr>
          <w:b/>
          <w:bCs/>
          <w:color w:val="000000" w:themeColor="text1"/>
          <w:u w:val="single"/>
        </w:rPr>
        <w:t>Filing of Final Costs Certificate</w:t>
      </w:r>
    </w:p>
    <w:p w14:paraId="03A59156" w14:textId="77777777" w:rsidR="00C8399F" w:rsidRPr="00C8399F" w:rsidRDefault="00C8399F" w:rsidP="00C8399F">
      <w:pPr>
        <w:rPr>
          <w:b/>
          <w:bCs/>
          <w:color w:val="000000" w:themeColor="text1"/>
        </w:rPr>
      </w:pPr>
    </w:p>
    <w:p w14:paraId="01C55209" w14:textId="77777777" w:rsidR="00C8399F" w:rsidRPr="00C8399F" w:rsidRDefault="00C8399F" w:rsidP="00C8399F">
      <w:pPr>
        <w:rPr>
          <w:b/>
          <w:bCs/>
          <w:color w:val="000000" w:themeColor="text1"/>
        </w:rPr>
      </w:pPr>
      <w:r w:rsidRPr="00C8399F">
        <w:rPr>
          <w:b/>
          <w:bCs/>
          <w:color w:val="000000" w:themeColor="text1"/>
        </w:rPr>
        <w:t>Worksheet 11 – Certification</w:t>
      </w:r>
    </w:p>
    <w:p w14:paraId="09E8C2D1" w14:textId="77777777" w:rsidR="00C8399F" w:rsidRPr="00C8399F" w:rsidRDefault="00C8399F" w:rsidP="00C8399F">
      <w:pPr>
        <w:pStyle w:val="ListParagraph"/>
        <w:numPr>
          <w:ilvl w:val="0"/>
          <w:numId w:val="8"/>
        </w:numPr>
        <w:rPr>
          <w:color w:val="000000" w:themeColor="text1"/>
        </w:rPr>
      </w:pPr>
      <w:r w:rsidRPr="00C8399F">
        <w:rPr>
          <w:color w:val="000000" w:themeColor="text1"/>
        </w:rPr>
        <w:t>The post-assessment ‘name’ and ‘firm’ boxes should be completed to show that you accept the provisional assessment.</w:t>
      </w:r>
    </w:p>
    <w:p w14:paraId="41869176" w14:textId="77777777" w:rsidR="00C8399F" w:rsidRPr="00C8399F" w:rsidRDefault="00C8399F" w:rsidP="00C8399F">
      <w:pPr>
        <w:rPr>
          <w:b/>
          <w:bCs/>
          <w:color w:val="000000" w:themeColor="text1"/>
        </w:rPr>
      </w:pPr>
      <w:r w:rsidRPr="00C8399F">
        <w:rPr>
          <w:b/>
          <w:bCs/>
          <w:color w:val="000000" w:themeColor="text1"/>
        </w:rPr>
        <w:t>Worksheet 13 – Final Cert</w:t>
      </w:r>
    </w:p>
    <w:p w14:paraId="62873BEA" w14:textId="77777777" w:rsidR="00C8399F" w:rsidRPr="00C8399F" w:rsidRDefault="00C8399F" w:rsidP="00C8399F">
      <w:pPr>
        <w:pStyle w:val="ListParagraph"/>
        <w:numPr>
          <w:ilvl w:val="0"/>
          <w:numId w:val="8"/>
        </w:numPr>
        <w:rPr>
          <w:color w:val="000000" w:themeColor="text1"/>
        </w:rPr>
      </w:pPr>
      <w:r w:rsidRPr="00C8399F">
        <w:rPr>
          <w:color w:val="000000" w:themeColor="text1"/>
        </w:rPr>
        <w:t>Please ensure you complete all 3 blank fields</w:t>
      </w:r>
    </w:p>
    <w:p w14:paraId="79126BAD" w14:textId="77777777" w:rsidR="00C8399F" w:rsidRPr="00C8399F" w:rsidRDefault="00C8399F" w:rsidP="00C8399F">
      <w:pPr>
        <w:pStyle w:val="ListParagraph"/>
        <w:numPr>
          <w:ilvl w:val="0"/>
          <w:numId w:val="10"/>
        </w:numPr>
        <w:rPr>
          <w:i/>
          <w:iCs/>
          <w:color w:val="000000" w:themeColor="text1"/>
        </w:rPr>
      </w:pPr>
      <w:r w:rsidRPr="00C8399F">
        <w:rPr>
          <w:color w:val="000000" w:themeColor="text1"/>
        </w:rPr>
        <w:t xml:space="preserve">The date of the final costs certificate (column E).  </w:t>
      </w:r>
      <w:r w:rsidRPr="00C8399F">
        <w:rPr>
          <w:i/>
          <w:iCs/>
          <w:color w:val="000000" w:themeColor="text1"/>
        </w:rPr>
        <w:t>This is the date that you filled out the certificate.</w:t>
      </w:r>
    </w:p>
    <w:p w14:paraId="52B9CCB9" w14:textId="77777777" w:rsidR="00C8399F" w:rsidRPr="00C8399F" w:rsidRDefault="00C8399F" w:rsidP="00C8399F">
      <w:pPr>
        <w:pStyle w:val="ListParagraph"/>
        <w:numPr>
          <w:ilvl w:val="0"/>
          <w:numId w:val="10"/>
        </w:numPr>
        <w:rPr>
          <w:color w:val="000000" w:themeColor="text1"/>
        </w:rPr>
      </w:pPr>
      <w:r w:rsidRPr="00C8399F">
        <w:rPr>
          <w:color w:val="000000" w:themeColor="text1"/>
        </w:rPr>
        <w:t>The details of the relevant authority (row 16 - In accordance with …..).  Assuming that your authority is an order from the Court of Protection the first line should read ‘In accordance with the Order of the Court of Protection dated [</w:t>
      </w:r>
      <w:r w:rsidRPr="00C8399F">
        <w:rPr>
          <w:i/>
          <w:iCs/>
          <w:color w:val="000000" w:themeColor="text1"/>
        </w:rPr>
        <w:t>date of order</w:t>
      </w:r>
      <w:r w:rsidRPr="00C8399F">
        <w:rPr>
          <w:color w:val="000000" w:themeColor="text1"/>
        </w:rPr>
        <w:t xml:space="preserve">]’.  </w:t>
      </w:r>
    </w:p>
    <w:p w14:paraId="3CEFBF3B" w14:textId="77777777" w:rsidR="00C8399F" w:rsidRPr="00C8399F" w:rsidRDefault="00C8399F" w:rsidP="00C8399F">
      <w:pPr>
        <w:pStyle w:val="ListParagraph"/>
        <w:numPr>
          <w:ilvl w:val="0"/>
          <w:numId w:val="10"/>
        </w:numPr>
        <w:rPr>
          <w:color w:val="000000" w:themeColor="text1"/>
        </w:rPr>
      </w:pPr>
      <w:r w:rsidRPr="00C8399F">
        <w:rPr>
          <w:color w:val="000000" w:themeColor="text1"/>
        </w:rPr>
        <w:t xml:space="preserve">Details of the party filing the bill and the bill title (row 18) </w:t>
      </w:r>
      <w:r w:rsidRPr="00C8399F">
        <w:rPr>
          <w:color w:val="000000" w:themeColor="text1"/>
        </w:rPr>
        <w:br/>
        <w:t xml:space="preserve">“Upon </w:t>
      </w:r>
      <w:r w:rsidRPr="00C8399F">
        <w:rPr>
          <w:i/>
          <w:iCs/>
          <w:color w:val="000000" w:themeColor="text1"/>
        </w:rPr>
        <w:t>[enter party]</w:t>
      </w:r>
      <w:r w:rsidRPr="00C8399F">
        <w:rPr>
          <w:color w:val="000000" w:themeColor="text1"/>
        </w:rPr>
        <w:t xml:space="preserve"> filing a completed bill of costs in respect of </w:t>
      </w:r>
      <w:r w:rsidRPr="00C8399F">
        <w:rPr>
          <w:i/>
          <w:iCs/>
          <w:color w:val="000000" w:themeColor="text1"/>
        </w:rPr>
        <w:t>[enter description of type of costs</w:t>
      </w:r>
      <w:r w:rsidRPr="00C8399F">
        <w:rPr>
          <w:color w:val="000000" w:themeColor="text1"/>
        </w:rPr>
        <w:t xml:space="preserve">])” </w:t>
      </w:r>
      <w:r w:rsidRPr="00C8399F">
        <w:rPr>
          <w:color w:val="000000" w:themeColor="text1"/>
        </w:rPr>
        <w:br/>
        <w:t xml:space="preserve"> - For the party filing the bill, please ensure you enter either the role (e.g. deputy / applicant / respondent) of the person whose behalf the bill was filed, or alternatively, the name of the firm.</w:t>
      </w:r>
      <w:r w:rsidRPr="00C8399F">
        <w:rPr>
          <w:color w:val="000000" w:themeColor="text1"/>
        </w:rPr>
        <w:br/>
      </w:r>
    </w:p>
    <w:p w14:paraId="54881519" w14:textId="77777777" w:rsidR="00C8399F" w:rsidRPr="00C8399F" w:rsidRDefault="00C8399F" w:rsidP="00C8399F">
      <w:pPr>
        <w:pStyle w:val="ListParagraph"/>
        <w:ind w:left="1080"/>
        <w:rPr>
          <w:color w:val="000000" w:themeColor="text1"/>
        </w:rPr>
      </w:pPr>
    </w:p>
    <w:p w14:paraId="039E31AF" w14:textId="77777777" w:rsidR="00C8399F" w:rsidRPr="00C8399F" w:rsidRDefault="00C8399F" w:rsidP="00C8399F">
      <w:pPr>
        <w:rPr>
          <w:b/>
          <w:bCs/>
          <w:color w:val="000000" w:themeColor="text1"/>
        </w:rPr>
      </w:pPr>
      <w:r w:rsidRPr="00C8399F">
        <w:rPr>
          <w:b/>
          <w:bCs/>
          <w:color w:val="000000" w:themeColor="text1"/>
        </w:rPr>
        <w:t>Separate PDF Copy of the final costs certificate</w:t>
      </w:r>
    </w:p>
    <w:p w14:paraId="66E4B2A1" w14:textId="77777777" w:rsidR="00C8399F" w:rsidRPr="00C8399F" w:rsidRDefault="00C8399F" w:rsidP="00C8399F">
      <w:pPr>
        <w:pStyle w:val="ListParagraph"/>
        <w:numPr>
          <w:ilvl w:val="0"/>
          <w:numId w:val="8"/>
        </w:numPr>
        <w:rPr>
          <w:color w:val="000000" w:themeColor="text1"/>
        </w:rPr>
      </w:pPr>
      <w:r w:rsidRPr="00C8399F">
        <w:rPr>
          <w:color w:val="000000" w:themeColor="text1"/>
        </w:rPr>
        <w:t xml:space="preserve">In accordance with the guidance, when applying for your final costs certificate you should file with the SCCO a copy of the provisionally assessed COP-E BILL </w:t>
      </w:r>
      <w:r w:rsidRPr="00C8399F">
        <w:rPr>
          <w:b/>
          <w:bCs/>
          <w:color w:val="000000" w:themeColor="text1"/>
        </w:rPr>
        <w:t>and</w:t>
      </w:r>
      <w:r w:rsidRPr="00C8399F">
        <w:rPr>
          <w:color w:val="000000" w:themeColor="text1"/>
        </w:rPr>
        <w:t xml:space="preserve"> a separate PDF copy of the final costs certificate for sealing.  A separate copy of the certificate summary sheet is not required for a COP-E bill as it can be found on Tab 12 of the bill.</w:t>
      </w:r>
    </w:p>
    <w:p w14:paraId="6EA5C332" w14:textId="77777777" w:rsidR="00C8399F" w:rsidRPr="00C8399F" w:rsidRDefault="00C8399F" w:rsidP="00C8399F">
      <w:pPr>
        <w:pStyle w:val="ListParagraph"/>
        <w:numPr>
          <w:ilvl w:val="0"/>
          <w:numId w:val="8"/>
        </w:numPr>
        <w:rPr>
          <w:color w:val="000000"/>
        </w:rPr>
      </w:pPr>
      <w:r w:rsidRPr="00C8399F">
        <w:rPr>
          <w:color w:val="000000"/>
        </w:rPr>
        <w:t>The Final Costs Certificate for sealing must be a PDF of the completed Tab 13.  Please do not use the same certificate templates that you would use for a paper bill.  To produce a separate PDF, ensure that Tab 13 is open on your screen, then go to File – Export – Create PDF/XPS.  Save the PDF to your system and then upload as part of the filing.</w:t>
      </w:r>
    </w:p>
    <w:p w14:paraId="683E46E7" w14:textId="77777777" w:rsidR="00C8399F" w:rsidRPr="00C8399F" w:rsidRDefault="00C8399F" w:rsidP="00C8399F">
      <w:pPr>
        <w:rPr>
          <w:b/>
          <w:bCs/>
          <w:color w:val="000000" w:themeColor="text1"/>
        </w:rPr>
      </w:pPr>
    </w:p>
    <w:p w14:paraId="2E65FC32" w14:textId="77777777" w:rsidR="00C8399F" w:rsidRDefault="00C8399F" w:rsidP="00C8399F">
      <w:pPr>
        <w:rPr>
          <w:b/>
          <w:bCs/>
          <w:color w:val="000000" w:themeColor="text1"/>
          <w:u w:val="single"/>
        </w:rPr>
      </w:pPr>
    </w:p>
    <w:p w14:paraId="3418869B" w14:textId="77777777" w:rsidR="00C8399F" w:rsidRDefault="00C8399F" w:rsidP="00C8399F">
      <w:pPr>
        <w:rPr>
          <w:b/>
          <w:bCs/>
          <w:color w:val="000000" w:themeColor="text1"/>
          <w:u w:val="single"/>
        </w:rPr>
      </w:pPr>
    </w:p>
    <w:p w14:paraId="4B52A023" w14:textId="77777777" w:rsidR="00C8399F" w:rsidRDefault="00C8399F" w:rsidP="00C8399F">
      <w:pPr>
        <w:rPr>
          <w:b/>
          <w:bCs/>
          <w:color w:val="000000" w:themeColor="text1"/>
          <w:u w:val="single"/>
        </w:rPr>
      </w:pPr>
    </w:p>
    <w:p w14:paraId="383301EE" w14:textId="2BF0AE12" w:rsidR="00C8399F" w:rsidRPr="00C8399F" w:rsidRDefault="00C8399F" w:rsidP="00C8399F">
      <w:pPr>
        <w:rPr>
          <w:b/>
          <w:bCs/>
          <w:color w:val="000000" w:themeColor="text1"/>
          <w:u w:val="single"/>
        </w:rPr>
      </w:pPr>
      <w:r w:rsidRPr="00C8399F">
        <w:rPr>
          <w:b/>
          <w:bCs/>
          <w:color w:val="000000" w:themeColor="text1"/>
          <w:u w:val="single"/>
        </w:rPr>
        <w:lastRenderedPageBreak/>
        <w:t>COP-E BILLS with supporting file(s) in paper format</w:t>
      </w:r>
    </w:p>
    <w:p w14:paraId="17DDE486" w14:textId="77777777" w:rsidR="00C8399F" w:rsidRPr="00C8399F" w:rsidRDefault="00C8399F" w:rsidP="00C8399F">
      <w:pPr>
        <w:rPr>
          <w:b/>
          <w:bCs/>
          <w:color w:val="000000" w:themeColor="text1"/>
        </w:rPr>
      </w:pPr>
    </w:p>
    <w:p w14:paraId="3694B316" w14:textId="77777777" w:rsidR="00C8399F" w:rsidRPr="00C8399F" w:rsidRDefault="00C8399F" w:rsidP="00C8399F">
      <w:r w:rsidRPr="00C8399F">
        <w:rPr>
          <w:color w:val="000000" w:themeColor="text1"/>
        </w:rPr>
        <w:t xml:space="preserve">Where you intend to manually file physical supporting papers, upon acceptance of your COP-E Bill you will receive a message which includes the request to </w:t>
      </w:r>
      <w:r w:rsidRPr="00C8399F">
        <w:t xml:space="preserve"> </w:t>
      </w:r>
      <w:r w:rsidRPr="00C8399F">
        <w:rPr>
          <w:i/>
          <w:iCs/>
        </w:rPr>
        <w:t xml:space="preserve">‘enclose a copy of this acknowledgment notification with your papers endorsed with a return address of where your papers should be returned to (inc any DX address)’  </w:t>
      </w:r>
      <w:r w:rsidRPr="00C8399F">
        <w:t>In order that your papers are returned to your preferred destination as quickly as possible it would be helpful if you could fulfil this request.</w:t>
      </w:r>
    </w:p>
    <w:p w14:paraId="01A714A2" w14:textId="77777777" w:rsidR="00C8399F" w:rsidRPr="00C8399F" w:rsidRDefault="00C8399F" w:rsidP="00C8399F">
      <w:pPr>
        <w:rPr>
          <w:color w:val="000000" w:themeColor="text1"/>
        </w:rPr>
      </w:pPr>
    </w:p>
    <w:p w14:paraId="01CF42D4" w14:textId="77777777" w:rsidR="00C8399F" w:rsidRPr="00C8399F" w:rsidRDefault="00C8399F" w:rsidP="00C8399F">
      <w:pPr>
        <w:rPr>
          <w:color w:val="000000" w:themeColor="text1"/>
        </w:rPr>
      </w:pPr>
    </w:p>
    <w:p w14:paraId="0743666F" w14:textId="77777777" w:rsidR="00C8399F" w:rsidRPr="00C8399F" w:rsidRDefault="00C8399F" w:rsidP="00C8399F">
      <w:pPr>
        <w:rPr>
          <w:color w:val="000000" w:themeColor="text1"/>
        </w:rPr>
      </w:pPr>
      <w:r w:rsidRPr="00C8399F">
        <w:rPr>
          <w:color w:val="000000" w:themeColor="text1"/>
        </w:rPr>
        <w:t>If you have any queries, please feel free to contact us at SCCO@justice.gov.uk</w:t>
      </w:r>
    </w:p>
    <w:p w14:paraId="3FBD5DC4" w14:textId="77777777" w:rsidR="00C8399F" w:rsidRPr="00C8399F" w:rsidRDefault="00C8399F" w:rsidP="00C8399F">
      <w:pPr>
        <w:pStyle w:val="ListParagraph"/>
        <w:rPr>
          <w:b/>
          <w:bCs/>
          <w:color w:val="000000" w:themeColor="text1"/>
        </w:rPr>
      </w:pPr>
    </w:p>
    <w:sectPr w:rsidR="00C8399F" w:rsidRPr="00C8399F" w:rsidSect="00E27C0F">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B2DD" w14:textId="77777777" w:rsidR="004C399B" w:rsidRDefault="004C399B" w:rsidP="0070452B">
      <w:r>
        <w:separator/>
      </w:r>
    </w:p>
  </w:endnote>
  <w:endnote w:type="continuationSeparator" w:id="0">
    <w:p w14:paraId="020C47A7" w14:textId="77777777" w:rsidR="004C399B" w:rsidRDefault="004C399B" w:rsidP="007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6F2F" w14:textId="77777777" w:rsidR="006200D5" w:rsidRDefault="0062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14732"/>
      <w:docPartObj>
        <w:docPartGallery w:val="Page Numbers (Bottom of Page)"/>
        <w:docPartUnique/>
      </w:docPartObj>
    </w:sdtPr>
    <w:sdtEndPr>
      <w:rPr>
        <w:noProof/>
      </w:rPr>
    </w:sdtEndPr>
    <w:sdtContent>
      <w:p w14:paraId="22BB3ABD" w14:textId="57254C10" w:rsidR="006200D5" w:rsidRDefault="006200D5" w:rsidP="0021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70930" w14:textId="77777777" w:rsidR="006200D5" w:rsidRDefault="0062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E2B" w14:textId="77777777" w:rsidR="006200D5" w:rsidRDefault="0062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C338" w14:textId="77777777" w:rsidR="004C399B" w:rsidRDefault="004C399B" w:rsidP="0070452B">
      <w:r>
        <w:separator/>
      </w:r>
    </w:p>
  </w:footnote>
  <w:footnote w:type="continuationSeparator" w:id="0">
    <w:p w14:paraId="6F05C31E" w14:textId="77777777" w:rsidR="004C399B" w:rsidRDefault="004C399B" w:rsidP="0070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2F5" w14:textId="77777777" w:rsidR="006200D5" w:rsidRDefault="0062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43D2" w14:textId="77777777" w:rsidR="006200D5" w:rsidRDefault="00620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0FF" w14:textId="77777777" w:rsidR="006200D5" w:rsidRDefault="0062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79F8"/>
    <w:multiLevelType w:val="hybridMultilevel"/>
    <w:tmpl w:val="ECE0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7321D"/>
    <w:multiLevelType w:val="hybridMultilevel"/>
    <w:tmpl w:val="68F0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11F5"/>
    <w:multiLevelType w:val="hybridMultilevel"/>
    <w:tmpl w:val="346C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10D5B"/>
    <w:multiLevelType w:val="hybridMultilevel"/>
    <w:tmpl w:val="F898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D6CAE"/>
    <w:multiLevelType w:val="hybridMultilevel"/>
    <w:tmpl w:val="4BB6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C11FE"/>
    <w:multiLevelType w:val="hybridMultilevel"/>
    <w:tmpl w:val="EB56E4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2423E3F"/>
    <w:multiLevelType w:val="hybridMultilevel"/>
    <w:tmpl w:val="568EFD86"/>
    <w:lvl w:ilvl="0" w:tplc="3D9C185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3BD63C64"/>
    <w:multiLevelType w:val="hybridMultilevel"/>
    <w:tmpl w:val="272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15DF6"/>
    <w:multiLevelType w:val="hybridMultilevel"/>
    <w:tmpl w:val="3B5A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F4ED7"/>
    <w:multiLevelType w:val="hybridMultilevel"/>
    <w:tmpl w:val="1E3401D4"/>
    <w:lvl w:ilvl="0" w:tplc="1FBCBBDA">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8E3EBB"/>
    <w:multiLevelType w:val="singleLevel"/>
    <w:tmpl w:val="9FF02738"/>
    <w:lvl w:ilvl="0">
      <w:start w:val="1"/>
      <w:numFmt w:val="decimal"/>
      <w:lvlText w:val="(%1)"/>
      <w:lvlJc w:val="left"/>
      <w:pPr>
        <w:tabs>
          <w:tab w:val="num" w:pos="720"/>
        </w:tabs>
        <w:ind w:left="720" w:hanging="720"/>
      </w:pPr>
    </w:lvl>
  </w:abstractNum>
  <w:abstractNum w:abstractNumId="11" w15:restartNumberingAfterBreak="0">
    <w:nsid w:val="7BB515AD"/>
    <w:multiLevelType w:val="hybridMultilevel"/>
    <w:tmpl w:val="32E846B8"/>
    <w:lvl w:ilvl="0" w:tplc="F76223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
  </w:num>
  <w:num w:numId="5">
    <w:abstractNumId w:val="4"/>
  </w:num>
  <w:num w:numId="6">
    <w:abstractNumId w:val="5"/>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0C2133-A5CC-47E6-81BB-E03DA1B5A42A}"/>
    <w:docVar w:name="dgnword-eventsink" w:val="436815992"/>
  </w:docVars>
  <w:rsids>
    <w:rsidRoot w:val="007C3C21"/>
    <w:rsid w:val="00002641"/>
    <w:rsid w:val="00015F0E"/>
    <w:rsid w:val="00016D92"/>
    <w:rsid w:val="000179AD"/>
    <w:rsid w:val="00020701"/>
    <w:rsid w:val="00024496"/>
    <w:rsid w:val="000249E5"/>
    <w:rsid w:val="0002564C"/>
    <w:rsid w:val="00025760"/>
    <w:rsid w:val="000308F8"/>
    <w:rsid w:val="00030B39"/>
    <w:rsid w:val="00032597"/>
    <w:rsid w:val="00032F4B"/>
    <w:rsid w:val="0003362D"/>
    <w:rsid w:val="000371D6"/>
    <w:rsid w:val="000404BF"/>
    <w:rsid w:val="0004093D"/>
    <w:rsid w:val="00041D50"/>
    <w:rsid w:val="000426EE"/>
    <w:rsid w:val="000445DD"/>
    <w:rsid w:val="00046EE6"/>
    <w:rsid w:val="000473DA"/>
    <w:rsid w:val="00053F06"/>
    <w:rsid w:val="00054748"/>
    <w:rsid w:val="00054EF9"/>
    <w:rsid w:val="00057872"/>
    <w:rsid w:val="00057E65"/>
    <w:rsid w:val="00060DFC"/>
    <w:rsid w:val="0006423A"/>
    <w:rsid w:val="0006473F"/>
    <w:rsid w:val="000665CE"/>
    <w:rsid w:val="00072F35"/>
    <w:rsid w:val="00074ADA"/>
    <w:rsid w:val="00076D8D"/>
    <w:rsid w:val="0007756A"/>
    <w:rsid w:val="000818A2"/>
    <w:rsid w:val="00082273"/>
    <w:rsid w:val="00083821"/>
    <w:rsid w:val="00083C45"/>
    <w:rsid w:val="000854EA"/>
    <w:rsid w:val="000865D3"/>
    <w:rsid w:val="00087C0D"/>
    <w:rsid w:val="0009032D"/>
    <w:rsid w:val="00091F8B"/>
    <w:rsid w:val="000A2862"/>
    <w:rsid w:val="000A30CB"/>
    <w:rsid w:val="000A39F3"/>
    <w:rsid w:val="000A752E"/>
    <w:rsid w:val="000A7ED5"/>
    <w:rsid w:val="000B5029"/>
    <w:rsid w:val="000B5561"/>
    <w:rsid w:val="000B769C"/>
    <w:rsid w:val="000C0E50"/>
    <w:rsid w:val="000C2031"/>
    <w:rsid w:val="000C21B5"/>
    <w:rsid w:val="000C265E"/>
    <w:rsid w:val="000D09E3"/>
    <w:rsid w:val="000D0A98"/>
    <w:rsid w:val="000D0B86"/>
    <w:rsid w:val="000D12B0"/>
    <w:rsid w:val="000E07FD"/>
    <w:rsid w:val="000E0AD8"/>
    <w:rsid w:val="000E2D53"/>
    <w:rsid w:val="000E38FA"/>
    <w:rsid w:val="000E5A01"/>
    <w:rsid w:val="000F4CDE"/>
    <w:rsid w:val="000F52AA"/>
    <w:rsid w:val="00103946"/>
    <w:rsid w:val="00106D82"/>
    <w:rsid w:val="00110869"/>
    <w:rsid w:val="00111A39"/>
    <w:rsid w:val="00116B8C"/>
    <w:rsid w:val="00120D33"/>
    <w:rsid w:val="00122953"/>
    <w:rsid w:val="00130406"/>
    <w:rsid w:val="0013066C"/>
    <w:rsid w:val="001306FF"/>
    <w:rsid w:val="00132873"/>
    <w:rsid w:val="00133F6B"/>
    <w:rsid w:val="00134D61"/>
    <w:rsid w:val="00135584"/>
    <w:rsid w:val="001406F1"/>
    <w:rsid w:val="001410E8"/>
    <w:rsid w:val="0014235C"/>
    <w:rsid w:val="0014305F"/>
    <w:rsid w:val="00144156"/>
    <w:rsid w:val="00144BDA"/>
    <w:rsid w:val="001468B9"/>
    <w:rsid w:val="00151410"/>
    <w:rsid w:val="00151961"/>
    <w:rsid w:val="00154AC7"/>
    <w:rsid w:val="00165D01"/>
    <w:rsid w:val="001660F2"/>
    <w:rsid w:val="001664DB"/>
    <w:rsid w:val="001668B9"/>
    <w:rsid w:val="00166B7D"/>
    <w:rsid w:val="00171EA0"/>
    <w:rsid w:val="0017508C"/>
    <w:rsid w:val="00176750"/>
    <w:rsid w:val="001823DC"/>
    <w:rsid w:val="001841F6"/>
    <w:rsid w:val="00186AE4"/>
    <w:rsid w:val="00186BEB"/>
    <w:rsid w:val="00190B5C"/>
    <w:rsid w:val="0019162E"/>
    <w:rsid w:val="00192673"/>
    <w:rsid w:val="00193292"/>
    <w:rsid w:val="001943BD"/>
    <w:rsid w:val="00195DFB"/>
    <w:rsid w:val="001A4A16"/>
    <w:rsid w:val="001A4FC9"/>
    <w:rsid w:val="001A52CE"/>
    <w:rsid w:val="001A6FF4"/>
    <w:rsid w:val="001B0FF2"/>
    <w:rsid w:val="001B4D74"/>
    <w:rsid w:val="001B538F"/>
    <w:rsid w:val="001C16E6"/>
    <w:rsid w:val="001C3DE4"/>
    <w:rsid w:val="001C4EBB"/>
    <w:rsid w:val="001C6324"/>
    <w:rsid w:val="001C6876"/>
    <w:rsid w:val="001C69D2"/>
    <w:rsid w:val="001D08DA"/>
    <w:rsid w:val="001D1A0E"/>
    <w:rsid w:val="001D3BF1"/>
    <w:rsid w:val="001D5A5F"/>
    <w:rsid w:val="001D6741"/>
    <w:rsid w:val="001D72BF"/>
    <w:rsid w:val="001E1406"/>
    <w:rsid w:val="001E19E5"/>
    <w:rsid w:val="001E22CA"/>
    <w:rsid w:val="001E2AA9"/>
    <w:rsid w:val="001E4DF7"/>
    <w:rsid w:val="001E64D2"/>
    <w:rsid w:val="001F2E7A"/>
    <w:rsid w:val="001F31F7"/>
    <w:rsid w:val="001F5400"/>
    <w:rsid w:val="001F6932"/>
    <w:rsid w:val="00201531"/>
    <w:rsid w:val="00204964"/>
    <w:rsid w:val="0020546A"/>
    <w:rsid w:val="00205F15"/>
    <w:rsid w:val="00206521"/>
    <w:rsid w:val="00207258"/>
    <w:rsid w:val="0021234B"/>
    <w:rsid w:val="00212E02"/>
    <w:rsid w:val="00213957"/>
    <w:rsid w:val="00213D57"/>
    <w:rsid w:val="00214FAC"/>
    <w:rsid w:val="002155A3"/>
    <w:rsid w:val="00215631"/>
    <w:rsid w:val="002165DF"/>
    <w:rsid w:val="002171C9"/>
    <w:rsid w:val="00220684"/>
    <w:rsid w:val="002219EE"/>
    <w:rsid w:val="002259FB"/>
    <w:rsid w:val="00226B12"/>
    <w:rsid w:val="00226E56"/>
    <w:rsid w:val="002270BF"/>
    <w:rsid w:val="002279C5"/>
    <w:rsid w:val="00230312"/>
    <w:rsid w:val="00230DC5"/>
    <w:rsid w:val="00231EC5"/>
    <w:rsid w:val="00234E74"/>
    <w:rsid w:val="00234F34"/>
    <w:rsid w:val="002353E2"/>
    <w:rsid w:val="00235B79"/>
    <w:rsid w:val="00235C37"/>
    <w:rsid w:val="00240D82"/>
    <w:rsid w:val="00242B0B"/>
    <w:rsid w:val="00245051"/>
    <w:rsid w:val="00246015"/>
    <w:rsid w:val="0024729F"/>
    <w:rsid w:val="00247E34"/>
    <w:rsid w:val="00250775"/>
    <w:rsid w:val="00253618"/>
    <w:rsid w:val="002537A6"/>
    <w:rsid w:val="00253949"/>
    <w:rsid w:val="00253A9F"/>
    <w:rsid w:val="00254F76"/>
    <w:rsid w:val="002550C7"/>
    <w:rsid w:val="00256DF9"/>
    <w:rsid w:val="0025701D"/>
    <w:rsid w:val="00257A09"/>
    <w:rsid w:val="00266CE7"/>
    <w:rsid w:val="00272011"/>
    <w:rsid w:val="002721FA"/>
    <w:rsid w:val="002733B4"/>
    <w:rsid w:val="0027388A"/>
    <w:rsid w:val="00274D67"/>
    <w:rsid w:val="00276002"/>
    <w:rsid w:val="00277B51"/>
    <w:rsid w:val="002810F4"/>
    <w:rsid w:val="002823BD"/>
    <w:rsid w:val="00283C8B"/>
    <w:rsid w:val="002849A1"/>
    <w:rsid w:val="00285030"/>
    <w:rsid w:val="00285D4A"/>
    <w:rsid w:val="00286369"/>
    <w:rsid w:val="002871C9"/>
    <w:rsid w:val="002911F7"/>
    <w:rsid w:val="00291D19"/>
    <w:rsid w:val="002936F4"/>
    <w:rsid w:val="002943E6"/>
    <w:rsid w:val="002968FF"/>
    <w:rsid w:val="002A0645"/>
    <w:rsid w:val="002A16B1"/>
    <w:rsid w:val="002A22BE"/>
    <w:rsid w:val="002A2913"/>
    <w:rsid w:val="002A2AE1"/>
    <w:rsid w:val="002A7008"/>
    <w:rsid w:val="002B0FC7"/>
    <w:rsid w:val="002B3317"/>
    <w:rsid w:val="002B435F"/>
    <w:rsid w:val="002B46CF"/>
    <w:rsid w:val="002B5DB2"/>
    <w:rsid w:val="002B671D"/>
    <w:rsid w:val="002B6B82"/>
    <w:rsid w:val="002B7258"/>
    <w:rsid w:val="002B7631"/>
    <w:rsid w:val="002B7BAC"/>
    <w:rsid w:val="002C566C"/>
    <w:rsid w:val="002C6C02"/>
    <w:rsid w:val="002C7038"/>
    <w:rsid w:val="002C71D6"/>
    <w:rsid w:val="002D03FC"/>
    <w:rsid w:val="002D0FFB"/>
    <w:rsid w:val="002D237A"/>
    <w:rsid w:val="002D50DB"/>
    <w:rsid w:val="002D5211"/>
    <w:rsid w:val="002D524D"/>
    <w:rsid w:val="002D68FA"/>
    <w:rsid w:val="002E1C69"/>
    <w:rsid w:val="002E42D8"/>
    <w:rsid w:val="002E6577"/>
    <w:rsid w:val="002E6B94"/>
    <w:rsid w:val="002F099D"/>
    <w:rsid w:val="002F0D7A"/>
    <w:rsid w:val="002F14A8"/>
    <w:rsid w:val="002F23BE"/>
    <w:rsid w:val="002F3145"/>
    <w:rsid w:val="002F5C56"/>
    <w:rsid w:val="00300108"/>
    <w:rsid w:val="00300DEE"/>
    <w:rsid w:val="0030179A"/>
    <w:rsid w:val="00301800"/>
    <w:rsid w:val="00301E27"/>
    <w:rsid w:val="00302591"/>
    <w:rsid w:val="00303AC6"/>
    <w:rsid w:val="003051C4"/>
    <w:rsid w:val="003054E8"/>
    <w:rsid w:val="00305D18"/>
    <w:rsid w:val="0030675F"/>
    <w:rsid w:val="00311639"/>
    <w:rsid w:val="00312402"/>
    <w:rsid w:val="003148DE"/>
    <w:rsid w:val="00315202"/>
    <w:rsid w:val="00316616"/>
    <w:rsid w:val="003169AF"/>
    <w:rsid w:val="003220C8"/>
    <w:rsid w:val="00323EBA"/>
    <w:rsid w:val="00331922"/>
    <w:rsid w:val="00332974"/>
    <w:rsid w:val="00332B12"/>
    <w:rsid w:val="00333075"/>
    <w:rsid w:val="00333664"/>
    <w:rsid w:val="00334BC3"/>
    <w:rsid w:val="00337C05"/>
    <w:rsid w:val="00340D5E"/>
    <w:rsid w:val="003412C5"/>
    <w:rsid w:val="0034447D"/>
    <w:rsid w:val="003462AF"/>
    <w:rsid w:val="00346E05"/>
    <w:rsid w:val="00350256"/>
    <w:rsid w:val="003519B1"/>
    <w:rsid w:val="00352516"/>
    <w:rsid w:val="003531D2"/>
    <w:rsid w:val="003542EC"/>
    <w:rsid w:val="00356328"/>
    <w:rsid w:val="00357839"/>
    <w:rsid w:val="0035786E"/>
    <w:rsid w:val="003658BC"/>
    <w:rsid w:val="003728BD"/>
    <w:rsid w:val="00372B2E"/>
    <w:rsid w:val="00374110"/>
    <w:rsid w:val="00375049"/>
    <w:rsid w:val="00376F3C"/>
    <w:rsid w:val="00382476"/>
    <w:rsid w:val="00387284"/>
    <w:rsid w:val="00387C5F"/>
    <w:rsid w:val="00387E41"/>
    <w:rsid w:val="0039011D"/>
    <w:rsid w:val="00391685"/>
    <w:rsid w:val="00391AB7"/>
    <w:rsid w:val="0039439C"/>
    <w:rsid w:val="003946DE"/>
    <w:rsid w:val="00395CD1"/>
    <w:rsid w:val="00395FFA"/>
    <w:rsid w:val="00396025"/>
    <w:rsid w:val="003970A8"/>
    <w:rsid w:val="00397180"/>
    <w:rsid w:val="003971C7"/>
    <w:rsid w:val="003A43A7"/>
    <w:rsid w:val="003A497C"/>
    <w:rsid w:val="003A7209"/>
    <w:rsid w:val="003A7722"/>
    <w:rsid w:val="003A7812"/>
    <w:rsid w:val="003B113C"/>
    <w:rsid w:val="003B180B"/>
    <w:rsid w:val="003B2DDF"/>
    <w:rsid w:val="003B3D2D"/>
    <w:rsid w:val="003B5368"/>
    <w:rsid w:val="003B589F"/>
    <w:rsid w:val="003C1B32"/>
    <w:rsid w:val="003C2328"/>
    <w:rsid w:val="003C26CF"/>
    <w:rsid w:val="003C7935"/>
    <w:rsid w:val="003D0AA3"/>
    <w:rsid w:val="003D6616"/>
    <w:rsid w:val="003D7281"/>
    <w:rsid w:val="003D7AA5"/>
    <w:rsid w:val="003E2325"/>
    <w:rsid w:val="003E3CAC"/>
    <w:rsid w:val="003E5672"/>
    <w:rsid w:val="003E742C"/>
    <w:rsid w:val="003F26B7"/>
    <w:rsid w:val="003F735C"/>
    <w:rsid w:val="003F735D"/>
    <w:rsid w:val="003F7A39"/>
    <w:rsid w:val="00405362"/>
    <w:rsid w:val="00407423"/>
    <w:rsid w:val="00411DB8"/>
    <w:rsid w:val="0041345B"/>
    <w:rsid w:val="0041491D"/>
    <w:rsid w:val="00414AD2"/>
    <w:rsid w:val="0041741A"/>
    <w:rsid w:val="004174E0"/>
    <w:rsid w:val="0042231B"/>
    <w:rsid w:val="00424291"/>
    <w:rsid w:val="00427C0E"/>
    <w:rsid w:val="004330A0"/>
    <w:rsid w:val="004336AB"/>
    <w:rsid w:val="00442332"/>
    <w:rsid w:val="00444335"/>
    <w:rsid w:val="004453C2"/>
    <w:rsid w:val="0044585A"/>
    <w:rsid w:val="004461C1"/>
    <w:rsid w:val="00452AA6"/>
    <w:rsid w:val="004537FE"/>
    <w:rsid w:val="004547AB"/>
    <w:rsid w:val="00455E84"/>
    <w:rsid w:val="0045661A"/>
    <w:rsid w:val="0045706B"/>
    <w:rsid w:val="00457371"/>
    <w:rsid w:val="00460A91"/>
    <w:rsid w:val="00460C9F"/>
    <w:rsid w:val="00460F26"/>
    <w:rsid w:val="004615A8"/>
    <w:rsid w:val="00461C05"/>
    <w:rsid w:val="004653E4"/>
    <w:rsid w:val="00467FE0"/>
    <w:rsid w:val="004723A6"/>
    <w:rsid w:val="00472631"/>
    <w:rsid w:val="0047322A"/>
    <w:rsid w:val="0048262F"/>
    <w:rsid w:val="00482AF1"/>
    <w:rsid w:val="00483923"/>
    <w:rsid w:val="00485551"/>
    <w:rsid w:val="00485EDC"/>
    <w:rsid w:val="00486B17"/>
    <w:rsid w:val="004902F9"/>
    <w:rsid w:val="00491207"/>
    <w:rsid w:val="00495AF3"/>
    <w:rsid w:val="00495D1C"/>
    <w:rsid w:val="00496525"/>
    <w:rsid w:val="004A0828"/>
    <w:rsid w:val="004A0FA8"/>
    <w:rsid w:val="004A1C18"/>
    <w:rsid w:val="004A27A2"/>
    <w:rsid w:val="004A3E13"/>
    <w:rsid w:val="004B2C10"/>
    <w:rsid w:val="004B3FA3"/>
    <w:rsid w:val="004B4891"/>
    <w:rsid w:val="004B579F"/>
    <w:rsid w:val="004B5C82"/>
    <w:rsid w:val="004B74AA"/>
    <w:rsid w:val="004C399B"/>
    <w:rsid w:val="004C4BF7"/>
    <w:rsid w:val="004C5000"/>
    <w:rsid w:val="004C54C6"/>
    <w:rsid w:val="004C62BD"/>
    <w:rsid w:val="004C7FE5"/>
    <w:rsid w:val="004D2CB3"/>
    <w:rsid w:val="004D5368"/>
    <w:rsid w:val="004D6773"/>
    <w:rsid w:val="004D7152"/>
    <w:rsid w:val="004E0564"/>
    <w:rsid w:val="004E08EF"/>
    <w:rsid w:val="004E0B98"/>
    <w:rsid w:val="004E1662"/>
    <w:rsid w:val="004E20F1"/>
    <w:rsid w:val="004E2536"/>
    <w:rsid w:val="004E4158"/>
    <w:rsid w:val="004F0E54"/>
    <w:rsid w:val="004F25E8"/>
    <w:rsid w:val="004F308D"/>
    <w:rsid w:val="004F67EB"/>
    <w:rsid w:val="004F76DA"/>
    <w:rsid w:val="00506D3C"/>
    <w:rsid w:val="005112AC"/>
    <w:rsid w:val="005112AD"/>
    <w:rsid w:val="005131DE"/>
    <w:rsid w:val="00513F35"/>
    <w:rsid w:val="00514C58"/>
    <w:rsid w:val="0051542A"/>
    <w:rsid w:val="005169B2"/>
    <w:rsid w:val="0052269C"/>
    <w:rsid w:val="00522A20"/>
    <w:rsid w:val="00527DD3"/>
    <w:rsid w:val="00531C2A"/>
    <w:rsid w:val="00532CB2"/>
    <w:rsid w:val="00535B10"/>
    <w:rsid w:val="0053608F"/>
    <w:rsid w:val="0054053A"/>
    <w:rsid w:val="005409E8"/>
    <w:rsid w:val="00547286"/>
    <w:rsid w:val="00553471"/>
    <w:rsid w:val="00554AA1"/>
    <w:rsid w:val="005550B2"/>
    <w:rsid w:val="00557C0B"/>
    <w:rsid w:val="00560294"/>
    <w:rsid w:val="005606B1"/>
    <w:rsid w:val="0056185B"/>
    <w:rsid w:val="005618FF"/>
    <w:rsid w:val="00565641"/>
    <w:rsid w:val="00567788"/>
    <w:rsid w:val="00572495"/>
    <w:rsid w:val="005743EA"/>
    <w:rsid w:val="00574D3F"/>
    <w:rsid w:val="005754AD"/>
    <w:rsid w:val="0057659C"/>
    <w:rsid w:val="00576891"/>
    <w:rsid w:val="00577043"/>
    <w:rsid w:val="0057705C"/>
    <w:rsid w:val="00577BFB"/>
    <w:rsid w:val="00582BE7"/>
    <w:rsid w:val="005847C9"/>
    <w:rsid w:val="00584B59"/>
    <w:rsid w:val="00586AB7"/>
    <w:rsid w:val="00590396"/>
    <w:rsid w:val="00591BCA"/>
    <w:rsid w:val="005925E5"/>
    <w:rsid w:val="00592776"/>
    <w:rsid w:val="00593259"/>
    <w:rsid w:val="00596615"/>
    <w:rsid w:val="00596DA0"/>
    <w:rsid w:val="00597C96"/>
    <w:rsid w:val="005A0E79"/>
    <w:rsid w:val="005A1174"/>
    <w:rsid w:val="005A6ADC"/>
    <w:rsid w:val="005B1FED"/>
    <w:rsid w:val="005B2755"/>
    <w:rsid w:val="005B283D"/>
    <w:rsid w:val="005B2B73"/>
    <w:rsid w:val="005B4B6A"/>
    <w:rsid w:val="005B59DC"/>
    <w:rsid w:val="005B7314"/>
    <w:rsid w:val="005C0A76"/>
    <w:rsid w:val="005C15D8"/>
    <w:rsid w:val="005C2CFE"/>
    <w:rsid w:val="005C2EB2"/>
    <w:rsid w:val="005C39C5"/>
    <w:rsid w:val="005C573D"/>
    <w:rsid w:val="005C783F"/>
    <w:rsid w:val="005D348E"/>
    <w:rsid w:val="005D4511"/>
    <w:rsid w:val="005D76D1"/>
    <w:rsid w:val="005E4128"/>
    <w:rsid w:val="005E4D55"/>
    <w:rsid w:val="005E54D8"/>
    <w:rsid w:val="005E7FB9"/>
    <w:rsid w:val="005F5C85"/>
    <w:rsid w:val="005F6BDC"/>
    <w:rsid w:val="0060052D"/>
    <w:rsid w:val="00600B05"/>
    <w:rsid w:val="00600BC8"/>
    <w:rsid w:val="00602521"/>
    <w:rsid w:val="006035BE"/>
    <w:rsid w:val="00603BA2"/>
    <w:rsid w:val="00606D91"/>
    <w:rsid w:val="00610EB8"/>
    <w:rsid w:val="00611C04"/>
    <w:rsid w:val="00613B13"/>
    <w:rsid w:val="00616AC9"/>
    <w:rsid w:val="00617AA3"/>
    <w:rsid w:val="006200D5"/>
    <w:rsid w:val="00621D2D"/>
    <w:rsid w:val="00622F7B"/>
    <w:rsid w:val="00627BF6"/>
    <w:rsid w:val="006329C6"/>
    <w:rsid w:val="0063341C"/>
    <w:rsid w:val="006341B7"/>
    <w:rsid w:val="00634B06"/>
    <w:rsid w:val="00634CEC"/>
    <w:rsid w:val="006362A6"/>
    <w:rsid w:val="0063741C"/>
    <w:rsid w:val="00637803"/>
    <w:rsid w:val="0064075C"/>
    <w:rsid w:val="00641B23"/>
    <w:rsid w:val="00642719"/>
    <w:rsid w:val="00643B78"/>
    <w:rsid w:val="00644B2E"/>
    <w:rsid w:val="0064582D"/>
    <w:rsid w:val="00646574"/>
    <w:rsid w:val="00647918"/>
    <w:rsid w:val="00647AFF"/>
    <w:rsid w:val="006512A9"/>
    <w:rsid w:val="00652CF4"/>
    <w:rsid w:val="00654832"/>
    <w:rsid w:val="0066041D"/>
    <w:rsid w:val="006636C2"/>
    <w:rsid w:val="0066450B"/>
    <w:rsid w:val="00666B22"/>
    <w:rsid w:val="006700D1"/>
    <w:rsid w:val="00671072"/>
    <w:rsid w:val="006713F6"/>
    <w:rsid w:val="00672CEB"/>
    <w:rsid w:val="0067429D"/>
    <w:rsid w:val="006755AE"/>
    <w:rsid w:val="00675682"/>
    <w:rsid w:val="0067570C"/>
    <w:rsid w:val="0067608F"/>
    <w:rsid w:val="0068031B"/>
    <w:rsid w:val="0068289B"/>
    <w:rsid w:val="00684447"/>
    <w:rsid w:val="00686C9A"/>
    <w:rsid w:val="00691093"/>
    <w:rsid w:val="00691660"/>
    <w:rsid w:val="00692BE3"/>
    <w:rsid w:val="00692F3C"/>
    <w:rsid w:val="00694BDE"/>
    <w:rsid w:val="00695D64"/>
    <w:rsid w:val="00696C3E"/>
    <w:rsid w:val="006A0D29"/>
    <w:rsid w:val="006A16FE"/>
    <w:rsid w:val="006A23E5"/>
    <w:rsid w:val="006A3326"/>
    <w:rsid w:val="006A495C"/>
    <w:rsid w:val="006A7047"/>
    <w:rsid w:val="006B4407"/>
    <w:rsid w:val="006B6287"/>
    <w:rsid w:val="006B77A4"/>
    <w:rsid w:val="006C204B"/>
    <w:rsid w:val="006C2E5F"/>
    <w:rsid w:val="006C3D22"/>
    <w:rsid w:val="006C3E06"/>
    <w:rsid w:val="006C4D91"/>
    <w:rsid w:val="006D09A0"/>
    <w:rsid w:val="006D65DB"/>
    <w:rsid w:val="006E0FB0"/>
    <w:rsid w:val="006E2174"/>
    <w:rsid w:val="006E3463"/>
    <w:rsid w:val="006E37EF"/>
    <w:rsid w:val="006E4018"/>
    <w:rsid w:val="006E4C51"/>
    <w:rsid w:val="006E58B5"/>
    <w:rsid w:val="006E7B5F"/>
    <w:rsid w:val="006F06DA"/>
    <w:rsid w:val="006F5A39"/>
    <w:rsid w:val="006F6A88"/>
    <w:rsid w:val="006F7E01"/>
    <w:rsid w:val="0070004D"/>
    <w:rsid w:val="00703A26"/>
    <w:rsid w:val="0070452B"/>
    <w:rsid w:val="00710A2A"/>
    <w:rsid w:val="00711E98"/>
    <w:rsid w:val="00712083"/>
    <w:rsid w:val="00713135"/>
    <w:rsid w:val="007131D5"/>
    <w:rsid w:val="00713B97"/>
    <w:rsid w:val="007152C0"/>
    <w:rsid w:val="00720F62"/>
    <w:rsid w:val="007243D5"/>
    <w:rsid w:val="00726FC8"/>
    <w:rsid w:val="00732064"/>
    <w:rsid w:val="00732D4F"/>
    <w:rsid w:val="00735089"/>
    <w:rsid w:val="00735268"/>
    <w:rsid w:val="00736927"/>
    <w:rsid w:val="007378DE"/>
    <w:rsid w:val="00742BA7"/>
    <w:rsid w:val="00745C88"/>
    <w:rsid w:val="007479DA"/>
    <w:rsid w:val="00750119"/>
    <w:rsid w:val="007502D0"/>
    <w:rsid w:val="00750693"/>
    <w:rsid w:val="007535A6"/>
    <w:rsid w:val="00760783"/>
    <w:rsid w:val="007743DF"/>
    <w:rsid w:val="00777A56"/>
    <w:rsid w:val="00783ABE"/>
    <w:rsid w:val="007923E6"/>
    <w:rsid w:val="007950AD"/>
    <w:rsid w:val="00795A1B"/>
    <w:rsid w:val="00795A7E"/>
    <w:rsid w:val="00796065"/>
    <w:rsid w:val="007973A8"/>
    <w:rsid w:val="007A566A"/>
    <w:rsid w:val="007A5A71"/>
    <w:rsid w:val="007A68BC"/>
    <w:rsid w:val="007A694A"/>
    <w:rsid w:val="007A6A4C"/>
    <w:rsid w:val="007A6BF1"/>
    <w:rsid w:val="007A748A"/>
    <w:rsid w:val="007B3DF5"/>
    <w:rsid w:val="007B530A"/>
    <w:rsid w:val="007C08B7"/>
    <w:rsid w:val="007C2309"/>
    <w:rsid w:val="007C35A2"/>
    <w:rsid w:val="007C3C21"/>
    <w:rsid w:val="007C5B85"/>
    <w:rsid w:val="007C5F93"/>
    <w:rsid w:val="007C6E7C"/>
    <w:rsid w:val="007D0797"/>
    <w:rsid w:val="007D1476"/>
    <w:rsid w:val="007D2370"/>
    <w:rsid w:val="007D2445"/>
    <w:rsid w:val="007D376E"/>
    <w:rsid w:val="007D694C"/>
    <w:rsid w:val="007D709B"/>
    <w:rsid w:val="007D79D2"/>
    <w:rsid w:val="007E0431"/>
    <w:rsid w:val="007E2A09"/>
    <w:rsid w:val="007E3F70"/>
    <w:rsid w:val="007E56E7"/>
    <w:rsid w:val="007E63BC"/>
    <w:rsid w:val="007E653C"/>
    <w:rsid w:val="007E7E90"/>
    <w:rsid w:val="007F05C7"/>
    <w:rsid w:val="007F24EA"/>
    <w:rsid w:val="008003FD"/>
    <w:rsid w:val="00801EB3"/>
    <w:rsid w:val="008035A0"/>
    <w:rsid w:val="00804E3C"/>
    <w:rsid w:val="00804E87"/>
    <w:rsid w:val="00805158"/>
    <w:rsid w:val="00805995"/>
    <w:rsid w:val="008064DB"/>
    <w:rsid w:val="00810033"/>
    <w:rsid w:val="00811334"/>
    <w:rsid w:val="00812E7B"/>
    <w:rsid w:val="0081341F"/>
    <w:rsid w:val="0081509F"/>
    <w:rsid w:val="00815283"/>
    <w:rsid w:val="008217AB"/>
    <w:rsid w:val="0082248D"/>
    <w:rsid w:val="008232C0"/>
    <w:rsid w:val="008249D5"/>
    <w:rsid w:val="00825EEF"/>
    <w:rsid w:val="00830224"/>
    <w:rsid w:val="00830F78"/>
    <w:rsid w:val="00831925"/>
    <w:rsid w:val="00832118"/>
    <w:rsid w:val="0083465D"/>
    <w:rsid w:val="0083558B"/>
    <w:rsid w:val="00837435"/>
    <w:rsid w:val="008401A8"/>
    <w:rsid w:val="00841D8E"/>
    <w:rsid w:val="00846208"/>
    <w:rsid w:val="008500D3"/>
    <w:rsid w:val="0085166F"/>
    <w:rsid w:val="00851865"/>
    <w:rsid w:val="00852236"/>
    <w:rsid w:val="008564D8"/>
    <w:rsid w:val="00857E6D"/>
    <w:rsid w:val="00861B80"/>
    <w:rsid w:val="00862277"/>
    <w:rsid w:val="00863D15"/>
    <w:rsid w:val="00864EC7"/>
    <w:rsid w:val="00865E7F"/>
    <w:rsid w:val="00866085"/>
    <w:rsid w:val="00866909"/>
    <w:rsid w:val="0086708D"/>
    <w:rsid w:val="00867181"/>
    <w:rsid w:val="00867460"/>
    <w:rsid w:val="00871003"/>
    <w:rsid w:val="008731EC"/>
    <w:rsid w:val="008740C1"/>
    <w:rsid w:val="008763FE"/>
    <w:rsid w:val="00876F7A"/>
    <w:rsid w:val="008772C6"/>
    <w:rsid w:val="00880264"/>
    <w:rsid w:val="00881DF6"/>
    <w:rsid w:val="00882AF6"/>
    <w:rsid w:val="008836B5"/>
    <w:rsid w:val="008853E9"/>
    <w:rsid w:val="00887C76"/>
    <w:rsid w:val="00890415"/>
    <w:rsid w:val="00890C83"/>
    <w:rsid w:val="008965D1"/>
    <w:rsid w:val="00896641"/>
    <w:rsid w:val="0089789F"/>
    <w:rsid w:val="008A148E"/>
    <w:rsid w:val="008A1AB4"/>
    <w:rsid w:val="008A670B"/>
    <w:rsid w:val="008B08C3"/>
    <w:rsid w:val="008B259B"/>
    <w:rsid w:val="008B2DA1"/>
    <w:rsid w:val="008B3806"/>
    <w:rsid w:val="008B4645"/>
    <w:rsid w:val="008B7ABB"/>
    <w:rsid w:val="008C0284"/>
    <w:rsid w:val="008C057B"/>
    <w:rsid w:val="008C06BE"/>
    <w:rsid w:val="008C0ABA"/>
    <w:rsid w:val="008C3C87"/>
    <w:rsid w:val="008C41CA"/>
    <w:rsid w:val="008C6096"/>
    <w:rsid w:val="008C6738"/>
    <w:rsid w:val="008C76F3"/>
    <w:rsid w:val="008D0F8E"/>
    <w:rsid w:val="008D4FF6"/>
    <w:rsid w:val="008D50BB"/>
    <w:rsid w:val="008E336B"/>
    <w:rsid w:val="008F03CD"/>
    <w:rsid w:val="008F59C1"/>
    <w:rsid w:val="008F77B3"/>
    <w:rsid w:val="009004A4"/>
    <w:rsid w:val="00901D82"/>
    <w:rsid w:val="009063B2"/>
    <w:rsid w:val="00913A2A"/>
    <w:rsid w:val="00914727"/>
    <w:rsid w:val="00916E05"/>
    <w:rsid w:val="00921AB7"/>
    <w:rsid w:val="0092384E"/>
    <w:rsid w:val="00923CE5"/>
    <w:rsid w:val="009241BB"/>
    <w:rsid w:val="009255F7"/>
    <w:rsid w:val="00925908"/>
    <w:rsid w:val="009259E1"/>
    <w:rsid w:val="00925AA0"/>
    <w:rsid w:val="00927B61"/>
    <w:rsid w:val="009339B8"/>
    <w:rsid w:val="00933F74"/>
    <w:rsid w:val="009364B7"/>
    <w:rsid w:val="00936B0C"/>
    <w:rsid w:val="00937CB3"/>
    <w:rsid w:val="00937F8E"/>
    <w:rsid w:val="00942724"/>
    <w:rsid w:val="00944144"/>
    <w:rsid w:val="009470DA"/>
    <w:rsid w:val="009507FA"/>
    <w:rsid w:val="00950EA2"/>
    <w:rsid w:val="009511A3"/>
    <w:rsid w:val="0095654A"/>
    <w:rsid w:val="00962559"/>
    <w:rsid w:val="00964430"/>
    <w:rsid w:val="0096688E"/>
    <w:rsid w:val="009723BA"/>
    <w:rsid w:val="009764B5"/>
    <w:rsid w:val="0097736E"/>
    <w:rsid w:val="00980B25"/>
    <w:rsid w:val="009811EE"/>
    <w:rsid w:val="0098286E"/>
    <w:rsid w:val="00983D00"/>
    <w:rsid w:val="009853C6"/>
    <w:rsid w:val="00987CE4"/>
    <w:rsid w:val="00990FD4"/>
    <w:rsid w:val="00993D5D"/>
    <w:rsid w:val="009947D3"/>
    <w:rsid w:val="00997D52"/>
    <w:rsid w:val="009A4524"/>
    <w:rsid w:val="009A58B6"/>
    <w:rsid w:val="009A7B2F"/>
    <w:rsid w:val="009B0CFB"/>
    <w:rsid w:val="009B22AA"/>
    <w:rsid w:val="009B230D"/>
    <w:rsid w:val="009B4635"/>
    <w:rsid w:val="009C0366"/>
    <w:rsid w:val="009C3ED0"/>
    <w:rsid w:val="009C5EE4"/>
    <w:rsid w:val="009C6FB1"/>
    <w:rsid w:val="009D14A0"/>
    <w:rsid w:val="009D1C52"/>
    <w:rsid w:val="009D2D03"/>
    <w:rsid w:val="009D37DC"/>
    <w:rsid w:val="009D411D"/>
    <w:rsid w:val="009D4B6F"/>
    <w:rsid w:val="009D53D4"/>
    <w:rsid w:val="009D57A1"/>
    <w:rsid w:val="009D7BF8"/>
    <w:rsid w:val="009E0013"/>
    <w:rsid w:val="009E2D22"/>
    <w:rsid w:val="009E7C2E"/>
    <w:rsid w:val="009F14FA"/>
    <w:rsid w:val="009F478D"/>
    <w:rsid w:val="009F4FD8"/>
    <w:rsid w:val="009F6977"/>
    <w:rsid w:val="009F7A26"/>
    <w:rsid w:val="00A000A7"/>
    <w:rsid w:val="00A001F7"/>
    <w:rsid w:val="00A017ED"/>
    <w:rsid w:val="00A0401E"/>
    <w:rsid w:val="00A054FE"/>
    <w:rsid w:val="00A0625A"/>
    <w:rsid w:val="00A118C3"/>
    <w:rsid w:val="00A218EA"/>
    <w:rsid w:val="00A22E4F"/>
    <w:rsid w:val="00A23BAA"/>
    <w:rsid w:val="00A254AB"/>
    <w:rsid w:val="00A2697C"/>
    <w:rsid w:val="00A273D2"/>
    <w:rsid w:val="00A27931"/>
    <w:rsid w:val="00A3183A"/>
    <w:rsid w:val="00A33BB4"/>
    <w:rsid w:val="00A33FF0"/>
    <w:rsid w:val="00A34838"/>
    <w:rsid w:val="00A36B1E"/>
    <w:rsid w:val="00A41D5A"/>
    <w:rsid w:val="00A41DFF"/>
    <w:rsid w:val="00A47479"/>
    <w:rsid w:val="00A477D2"/>
    <w:rsid w:val="00A50029"/>
    <w:rsid w:val="00A52FAB"/>
    <w:rsid w:val="00A53710"/>
    <w:rsid w:val="00A547A0"/>
    <w:rsid w:val="00A57B9C"/>
    <w:rsid w:val="00A63938"/>
    <w:rsid w:val="00A65F06"/>
    <w:rsid w:val="00A6627B"/>
    <w:rsid w:val="00A67BC3"/>
    <w:rsid w:val="00A7056D"/>
    <w:rsid w:val="00A71AC6"/>
    <w:rsid w:val="00A7625E"/>
    <w:rsid w:val="00A76E08"/>
    <w:rsid w:val="00A8006A"/>
    <w:rsid w:val="00A80E99"/>
    <w:rsid w:val="00A841B8"/>
    <w:rsid w:val="00A8670B"/>
    <w:rsid w:val="00A877A6"/>
    <w:rsid w:val="00A91A6E"/>
    <w:rsid w:val="00A92749"/>
    <w:rsid w:val="00A94CF9"/>
    <w:rsid w:val="00A94D1C"/>
    <w:rsid w:val="00AA2AA1"/>
    <w:rsid w:val="00AA4A5E"/>
    <w:rsid w:val="00AA739D"/>
    <w:rsid w:val="00AB1BA3"/>
    <w:rsid w:val="00AB4F70"/>
    <w:rsid w:val="00AB67F1"/>
    <w:rsid w:val="00AB683C"/>
    <w:rsid w:val="00AC26DA"/>
    <w:rsid w:val="00AC2BBB"/>
    <w:rsid w:val="00AC2DF9"/>
    <w:rsid w:val="00AC5491"/>
    <w:rsid w:val="00AC6618"/>
    <w:rsid w:val="00AC6D18"/>
    <w:rsid w:val="00AD1F6C"/>
    <w:rsid w:val="00AD243B"/>
    <w:rsid w:val="00AD27A8"/>
    <w:rsid w:val="00AD585D"/>
    <w:rsid w:val="00AD6744"/>
    <w:rsid w:val="00AD7D40"/>
    <w:rsid w:val="00AE0CB2"/>
    <w:rsid w:val="00AE278C"/>
    <w:rsid w:val="00AE2A1C"/>
    <w:rsid w:val="00AE6981"/>
    <w:rsid w:val="00AE6E80"/>
    <w:rsid w:val="00AF0712"/>
    <w:rsid w:val="00AF138E"/>
    <w:rsid w:val="00AF34A7"/>
    <w:rsid w:val="00AF3C60"/>
    <w:rsid w:val="00AF5184"/>
    <w:rsid w:val="00AF7167"/>
    <w:rsid w:val="00AF7DCA"/>
    <w:rsid w:val="00B010B2"/>
    <w:rsid w:val="00B0219D"/>
    <w:rsid w:val="00B060A2"/>
    <w:rsid w:val="00B11D9D"/>
    <w:rsid w:val="00B12846"/>
    <w:rsid w:val="00B14A86"/>
    <w:rsid w:val="00B16339"/>
    <w:rsid w:val="00B17FD6"/>
    <w:rsid w:val="00B207FC"/>
    <w:rsid w:val="00B20B3D"/>
    <w:rsid w:val="00B20D3A"/>
    <w:rsid w:val="00B20FD9"/>
    <w:rsid w:val="00B2470A"/>
    <w:rsid w:val="00B24CFC"/>
    <w:rsid w:val="00B25E33"/>
    <w:rsid w:val="00B26B49"/>
    <w:rsid w:val="00B2752E"/>
    <w:rsid w:val="00B27904"/>
    <w:rsid w:val="00B31135"/>
    <w:rsid w:val="00B313E1"/>
    <w:rsid w:val="00B3670F"/>
    <w:rsid w:val="00B367A3"/>
    <w:rsid w:val="00B415F9"/>
    <w:rsid w:val="00B41A2B"/>
    <w:rsid w:val="00B43CBD"/>
    <w:rsid w:val="00B45135"/>
    <w:rsid w:val="00B46D17"/>
    <w:rsid w:val="00B471BB"/>
    <w:rsid w:val="00B47E35"/>
    <w:rsid w:val="00B56732"/>
    <w:rsid w:val="00B567C6"/>
    <w:rsid w:val="00B56A0F"/>
    <w:rsid w:val="00B57D1D"/>
    <w:rsid w:val="00B61041"/>
    <w:rsid w:val="00B61EF6"/>
    <w:rsid w:val="00B621EC"/>
    <w:rsid w:val="00B6238E"/>
    <w:rsid w:val="00B626EC"/>
    <w:rsid w:val="00B65F01"/>
    <w:rsid w:val="00B65F0C"/>
    <w:rsid w:val="00B71634"/>
    <w:rsid w:val="00B72716"/>
    <w:rsid w:val="00B7467E"/>
    <w:rsid w:val="00B81CEA"/>
    <w:rsid w:val="00B845CC"/>
    <w:rsid w:val="00B8622E"/>
    <w:rsid w:val="00B87723"/>
    <w:rsid w:val="00B87F83"/>
    <w:rsid w:val="00B910AE"/>
    <w:rsid w:val="00B912C3"/>
    <w:rsid w:val="00B94E88"/>
    <w:rsid w:val="00B94E94"/>
    <w:rsid w:val="00B95A73"/>
    <w:rsid w:val="00B971A2"/>
    <w:rsid w:val="00B974C3"/>
    <w:rsid w:val="00BA13B8"/>
    <w:rsid w:val="00BA3686"/>
    <w:rsid w:val="00BA3D02"/>
    <w:rsid w:val="00BA4B96"/>
    <w:rsid w:val="00BA59BC"/>
    <w:rsid w:val="00BB7D69"/>
    <w:rsid w:val="00BC076E"/>
    <w:rsid w:val="00BC0F49"/>
    <w:rsid w:val="00BC2F34"/>
    <w:rsid w:val="00BC3419"/>
    <w:rsid w:val="00BC358F"/>
    <w:rsid w:val="00BC4D0D"/>
    <w:rsid w:val="00BC4F75"/>
    <w:rsid w:val="00BD09D9"/>
    <w:rsid w:val="00BD6683"/>
    <w:rsid w:val="00BE0B19"/>
    <w:rsid w:val="00BE0D1B"/>
    <w:rsid w:val="00BE3175"/>
    <w:rsid w:val="00BE4270"/>
    <w:rsid w:val="00BE7CA3"/>
    <w:rsid w:val="00BF00D3"/>
    <w:rsid w:val="00BF08F2"/>
    <w:rsid w:val="00BF0FA7"/>
    <w:rsid w:val="00BF257D"/>
    <w:rsid w:val="00BF4EF4"/>
    <w:rsid w:val="00BF6382"/>
    <w:rsid w:val="00BF7D83"/>
    <w:rsid w:val="00C01771"/>
    <w:rsid w:val="00C01C52"/>
    <w:rsid w:val="00C022CC"/>
    <w:rsid w:val="00C031B2"/>
    <w:rsid w:val="00C035E6"/>
    <w:rsid w:val="00C0380F"/>
    <w:rsid w:val="00C045F3"/>
    <w:rsid w:val="00C0464F"/>
    <w:rsid w:val="00C048A5"/>
    <w:rsid w:val="00C05D40"/>
    <w:rsid w:val="00C07291"/>
    <w:rsid w:val="00C07FC2"/>
    <w:rsid w:val="00C10065"/>
    <w:rsid w:val="00C127BE"/>
    <w:rsid w:val="00C245AF"/>
    <w:rsid w:val="00C2759C"/>
    <w:rsid w:val="00C30F1C"/>
    <w:rsid w:val="00C313DD"/>
    <w:rsid w:val="00C3452E"/>
    <w:rsid w:val="00C35215"/>
    <w:rsid w:val="00C360E5"/>
    <w:rsid w:val="00C436FA"/>
    <w:rsid w:val="00C44787"/>
    <w:rsid w:val="00C44866"/>
    <w:rsid w:val="00C463E2"/>
    <w:rsid w:val="00C47AF9"/>
    <w:rsid w:val="00C624FC"/>
    <w:rsid w:val="00C66463"/>
    <w:rsid w:val="00C66898"/>
    <w:rsid w:val="00C670A8"/>
    <w:rsid w:val="00C67AF5"/>
    <w:rsid w:val="00C700EA"/>
    <w:rsid w:val="00C707BB"/>
    <w:rsid w:val="00C74306"/>
    <w:rsid w:val="00C7706B"/>
    <w:rsid w:val="00C808B0"/>
    <w:rsid w:val="00C8129B"/>
    <w:rsid w:val="00C815BD"/>
    <w:rsid w:val="00C81987"/>
    <w:rsid w:val="00C82F0C"/>
    <w:rsid w:val="00C83312"/>
    <w:rsid w:val="00C8399F"/>
    <w:rsid w:val="00C85A4E"/>
    <w:rsid w:val="00C93013"/>
    <w:rsid w:val="00C96FF9"/>
    <w:rsid w:val="00C9787E"/>
    <w:rsid w:val="00CA06CA"/>
    <w:rsid w:val="00CA1B68"/>
    <w:rsid w:val="00CA392C"/>
    <w:rsid w:val="00CA4B0E"/>
    <w:rsid w:val="00CA535D"/>
    <w:rsid w:val="00CA62A0"/>
    <w:rsid w:val="00CB013E"/>
    <w:rsid w:val="00CB5828"/>
    <w:rsid w:val="00CC193B"/>
    <w:rsid w:val="00CC1F97"/>
    <w:rsid w:val="00CC2227"/>
    <w:rsid w:val="00CC5A52"/>
    <w:rsid w:val="00CD11FC"/>
    <w:rsid w:val="00CD14EF"/>
    <w:rsid w:val="00CD6308"/>
    <w:rsid w:val="00CD6933"/>
    <w:rsid w:val="00CE209E"/>
    <w:rsid w:val="00CE2232"/>
    <w:rsid w:val="00CE23E0"/>
    <w:rsid w:val="00CE4206"/>
    <w:rsid w:val="00CE4ED8"/>
    <w:rsid w:val="00CE70FB"/>
    <w:rsid w:val="00CF269C"/>
    <w:rsid w:val="00CF30FD"/>
    <w:rsid w:val="00CF3DFC"/>
    <w:rsid w:val="00CF5CB2"/>
    <w:rsid w:val="00D0145E"/>
    <w:rsid w:val="00D035D7"/>
    <w:rsid w:val="00D04F4F"/>
    <w:rsid w:val="00D060C5"/>
    <w:rsid w:val="00D063DD"/>
    <w:rsid w:val="00D073F6"/>
    <w:rsid w:val="00D11FB6"/>
    <w:rsid w:val="00D12443"/>
    <w:rsid w:val="00D12D3E"/>
    <w:rsid w:val="00D12E24"/>
    <w:rsid w:val="00D13578"/>
    <w:rsid w:val="00D14F30"/>
    <w:rsid w:val="00D16F30"/>
    <w:rsid w:val="00D17600"/>
    <w:rsid w:val="00D1792B"/>
    <w:rsid w:val="00D25284"/>
    <w:rsid w:val="00D279BA"/>
    <w:rsid w:val="00D33AFD"/>
    <w:rsid w:val="00D35774"/>
    <w:rsid w:val="00D413B8"/>
    <w:rsid w:val="00D41D4D"/>
    <w:rsid w:val="00D46CE8"/>
    <w:rsid w:val="00D478FF"/>
    <w:rsid w:val="00D51DA0"/>
    <w:rsid w:val="00D52721"/>
    <w:rsid w:val="00D62093"/>
    <w:rsid w:val="00D63C33"/>
    <w:rsid w:val="00D642D9"/>
    <w:rsid w:val="00D6688E"/>
    <w:rsid w:val="00D669E2"/>
    <w:rsid w:val="00D71872"/>
    <w:rsid w:val="00D72AB3"/>
    <w:rsid w:val="00D7343E"/>
    <w:rsid w:val="00D73974"/>
    <w:rsid w:val="00D82CDA"/>
    <w:rsid w:val="00D82CE0"/>
    <w:rsid w:val="00D857C5"/>
    <w:rsid w:val="00D8761E"/>
    <w:rsid w:val="00D878BD"/>
    <w:rsid w:val="00D913E7"/>
    <w:rsid w:val="00D91D29"/>
    <w:rsid w:val="00D9474A"/>
    <w:rsid w:val="00D9476D"/>
    <w:rsid w:val="00D95F55"/>
    <w:rsid w:val="00D96A18"/>
    <w:rsid w:val="00D972D3"/>
    <w:rsid w:val="00DA0419"/>
    <w:rsid w:val="00DA1710"/>
    <w:rsid w:val="00DA1D8F"/>
    <w:rsid w:val="00DA73FC"/>
    <w:rsid w:val="00DB1FA9"/>
    <w:rsid w:val="00DB5270"/>
    <w:rsid w:val="00DB68EA"/>
    <w:rsid w:val="00DB7731"/>
    <w:rsid w:val="00DC22DA"/>
    <w:rsid w:val="00DC4071"/>
    <w:rsid w:val="00DC4A86"/>
    <w:rsid w:val="00DC5B42"/>
    <w:rsid w:val="00DC6980"/>
    <w:rsid w:val="00DC71C4"/>
    <w:rsid w:val="00DC779D"/>
    <w:rsid w:val="00DC7E4F"/>
    <w:rsid w:val="00DD03C8"/>
    <w:rsid w:val="00DD093F"/>
    <w:rsid w:val="00DD1B11"/>
    <w:rsid w:val="00DD1D8D"/>
    <w:rsid w:val="00DD4464"/>
    <w:rsid w:val="00DD44D0"/>
    <w:rsid w:val="00DD6522"/>
    <w:rsid w:val="00DD70B3"/>
    <w:rsid w:val="00DD7249"/>
    <w:rsid w:val="00DE0351"/>
    <w:rsid w:val="00DE3485"/>
    <w:rsid w:val="00DE486D"/>
    <w:rsid w:val="00DE49DD"/>
    <w:rsid w:val="00DE5A04"/>
    <w:rsid w:val="00DE5FFB"/>
    <w:rsid w:val="00DF0701"/>
    <w:rsid w:val="00DF3245"/>
    <w:rsid w:val="00DF5C58"/>
    <w:rsid w:val="00DF7776"/>
    <w:rsid w:val="00DF786A"/>
    <w:rsid w:val="00E002CF"/>
    <w:rsid w:val="00E00D44"/>
    <w:rsid w:val="00E02292"/>
    <w:rsid w:val="00E025A1"/>
    <w:rsid w:val="00E051ED"/>
    <w:rsid w:val="00E0632E"/>
    <w:rsid w:val="00E10D80"/>
    <w:rsid w:val="00E1382E"/>
    <w:rsid w:val="00E13A2E"/>
    <w:rsid w:val="00E13C21"/>
    <w:rsid w:val="00E16767"/>
    <w:rsid w:val="00E17331"/>
    <w:rsid w:val="00E17A59"/>
    <w:rsid w:val="00E17AD4"/>
    <w:rsid w:val="00E2533D"/>
    <w:rsid w:val="00E255A3"/>
    <w:rsid w:val="00E27C0F"/>
    <w:rsid w:val="00E30000"/>
    <w:rsid w:val="00E34FC0"/>
    <w:rsid w:val="00E35935"/>
    <w:rsid w:val="00E36216"/>
    <w:rsid w:val="00E363BC"/>
    <w:rsid w:val="00E369FB"/>
    <w:rsid w:val="00E4106F"/>
    <w:rsid w:val="00E43970"/>
    <w:rsid w:val="00E43DD9"/>
    <w:rsid w:val="00E44E8F"/>
    <w:rsid w:val="00E46FD4"/>
    <w:rsid w:val="00E509DC"/>
    <w:rsid w:val="00E651AA"/>
    <w:rsid w:val="00E6541F"/>
    <w:rsid w:val="00E67A41"/>
    <w:rsid w:val="00E707A7"/>
    <w:rsid w:val="00E70976"/>
    <w:rsid w:val="00E718DC"/>
    <w:rsid w:val="00E71B55"/>
    <w:rsid w:val="00E743D9"/>
    <w:rsid w:val="00E7483E"/>
    <w:rsid w:val="00E751F6"/>
    <w:rsid w:val="00E805A2"/>
    <w:rsid w:val="00E8245A"/>
    <w:rsid w:val="00E83348"/>
    <w:rsid w:val="00E84766"/>
    <w:rsid w:val="00E85989"/>
    <w:rsid w:val="00E874C8"/>
    <w:rsid w:val="00E879E8"/>
    <w:rsid w:val="00E94200"/>
    <w:rsid w:val="00E973DD"/>
    <w:rsid w:val="00E975B2"/>
    <w:rsid w:val="00EA13C5"/>
    <w:rsid w:val="00EA18F1"/>
    <w:rsid w:val="00EA1A36"/>
    <w:rsid w:val="00EA5D98"/>
    <w:rsid w:val="00EA7A2F"/>
    <w:rsid w:val="00EB30C3"/>
    <w:rsid w:val="00EB33EF"/>
    <w:rsid w:val="00EB37A9"/>
    <w:rsid w:val="00EB6733"/>
    <w:rsid w:val="00EB680C"/>
    <w:rsid w:val="00EC000E"/>
    <w:rsid w:val="00EC18B5"/>
    <w:rsid w:val="00EC5261"/>
    <w:rsid w:val="00EC590D"/>
    <w:rsid w:val="00EC6C98"/>
    <w:rsid w:val="00ED03EB"/>
    <w:rsid w:val="00ED2475"/>
    <w:rsid w:val="00ED39A7"/>
    <w:rsid w:val="00ED3FBB"/>
    <w:rsid w:val="00ED70C3"/>
    <w:rsid w:val="00ED7A27"/>
    <w:rsid w:val="00EE08CD"/>
    <w:rsid w:val="00EE10C1"/>
    <w:rsid w:val="00EE37DD"/>
    <w:rsid w:val="00EE5A81"/>
    <w:rsid w:val="00EF556A"/>
    <w:rsid w:val="00F022F7"/>
    <w:rsid w:val="00F02553"/>
    <w:rsid w:val="00F02B8A"/>
    <w:rsid w:val="00F04BF8"/>
    <w:rsid w:val="00F04FDE"/>
    <w:rsid w:val="00F07A7E"/>
    <w:rsid w:val="00F1263B"/>
    <w:rsid w:val="00F12798"/>
    <w:rsid w:val="00F17E53"/>
    <w:rsid w:val="00F23505"/>
    <w:rsid w:val="00F24082"/>
    <w:rsid w:val="00F261C7"/>
    <w:rsid w:val="00F26445"/>
    <w:rsid w:val="00F30FE2"/>
    <w:rsid w:val="00F3178B"/>
    <w:rsid w:val="00F3236B"/>
    <w:rsid w:val="00F3613D"/>
    <w:rsid w:val="00F37AAC"/>
    <w:rsid w:val="00F37E65"/>
    <w:rsid w:val="00F42600"/>
    <w:rsid w:val="00F45A25"/>
    <w:rsid w:val="00F46857"/>
    <w:rsid w:val="00F47841"/>
    <w:rsid w:val="00F52028"/>
    <w:rsid w:val="00F52721"/>
    <w:rsid w:val="00F551C0"/>
    <w:rsid w:val="00F6031F"/>
    <w:rsid w:val="00F611E9"/>
    <w:rsid w:val="00F65412"/>
    <w:rsid w:val="00F715BB"/>
    <w:rsid w:val="00F72527"/>
    <w:rsid w:val="00F74158"/>
    <w:rsid w:val="00F74952"/>
    <w:rsid w:val="00F74CB0"/>
    <w:rsid w:val="00F75797"/>
    <w:rsid w:val="00F76468"/>
    <w:rsid w:val="00F7677B"/>
    <w:rsid w:val="00F80D3A"/>
    <w:rsid w:val="00F87B5C"/>
    <w:rsid w:val="00F910D0"/>
    <w:rsid w:val="00F91222"/>
    <w:rsid w:val="00F91C89"/>
    <w:rsid w:val="00F92367"/>
    <w:rsid w:val="00F928DE"/>
    <w:rsid w:val="00F94827"/>
    <w:rsid w:val="00F94AEF"/>
    <w:rsid w:val="00F94CC6"/>
    <w:rsid w:val="00F970A4"/>
    <w:rsid w:val="00F97302"/>
    <w:rsid w:val="00F97F3A"/>
    <w:rsid w:val="00FA3A4D"/>
    <w:rsid w:val="00FA3E02"/>
    <w:rsid w:val="00FA6026"/>
    <w:rsid w:val="00FA76F5"/>
    <w:rsid w:val="00FB415B"/>
    <w:rsid w:val="00FB528C"/>
    <w:rsid w:val="00FB6B5A"/>
    <w:rsid w:val="00FC0635"/>
    <w:rsid w:val="00FC0D08"/>
    <w:rsid w:val="00FC1D2C"/>
    <w:rsid w:val="00FC2418"/>
    <w:rsid w:val="00FC3BDB"/>
    <w:rsid w:val="00FC4268"/>
    <w:rsid w:val="00FC47A6"/>
    <w:rsid w:val="00FC6852"/>
    <w:rsid w:val="00FE0747"/>
    <w:rsid w:val="00FE0AF0"/>
    <w:rsid w:val="00FE3B5C"/>
    <w:rsid w:val="00FE44BA"/>
    <w:rsid w:val="00FE53EC"/>
    <w:rsid w:val="00FE681E"/>
    <w:rsid w:val="00FE77AF"/>
    <w:rsid w:val="00FF2F1D"/>
    <w:rsid w:val="00FF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1F28"/>
  <w15:chartTrackingRefBased/>
  <w15:docId w15:val="{807C4623-973E-4C08-854D-5C88247F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3C21"/>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C21"/>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2A2AE1"/>
    <w:rPr>
      <w:color w:val="0563C1" w:themeColor="hyperlink"/>
      <w:u w:val="single"/>
    </w:rPr>
  </w:style>
  <w:style w:type="character" w:styleId="Mention">
    <w:name w:val="Mention"/>
    <w:basedOn w:val="DefaultParagraphFont"/>
    <w:uiPriority w:val="99"/>
    <w:semiHidden/>
    <w:unhideWhenUsed/>
    <w:rsid w:val="002A2AE1"/>
    <w:rPr>
      <w:color w:val="2B579A"/>
      <w:shd w:val="clear" w:color="auto" w:fill="E6E6E6"/>
    </w:rPr>
  </w:style>
  <w:style w:type="character" w:styleId="UnresolvedMention">
    <w:name w:val="Unresolved Mention"/>
    <w:basedOn w:val="DefaultParagraphFont"/>
    <w:uiPriority w:val="99"/>
    <w:semiHidden/>
    <w:unhideWhenUsed/>
    <w:rsid w:val="00B14A86"/>
    <w:rPr>
      <w:color w:val="808080"/>
      <w:shd w:val="clear" w:color="auto" w:fill="E6E6E6"/>
    </w:rPr>
  </w:style>
  <w:style w:type="character" w:styleId="FollowedHyperlink">
    <w:name w:val="FollowedHyperlink"/>
    <w:basedOn w:val="DefaultParagraphFont"/>
    <w:uiPriority w:val="99"/>
    <w:semiHidden/>
    <w:unhideWhenUsed/>
    <w:rsid w:val="007479DA"/>
    <w:rPr>
      <w:color w:val="954F72" w:themeColor="followedHyperlink"/>
      <w:u w:val="single"/>
    </w:rPr>
  </w:style>
  <w:style w:type="table" w:styleId="TableGrid">
    <w:name w:val="Table Grid"/>
    <w:basedOn w:val="TableNormal"/>
    <w:uiPriority w:val="39"/>
    <w:rsid w:val="00BE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174"/>
    <w:pPr>
      <w:ind w:left="720"/>
      <w:contextualSpacing/>
    </w:pPr>
  </w:style>
  <w:style w:type="paragraph" w:styleId="Header">
    <w:name w:val="header"/>
    <w:basedOn w:val="Normal"/>
    <w:link w:val="HeaderChar"/>
    <w:uiPriority w:val="99"/>
    <w:unhideWhenUsed/>
    <w:rsid w:val="0070452B"/>
    <w:pPr>
      <w:tabs>
        <w:tab w:val="center" w:pos="4513"/>
        <w:tab w:val="right" w:pos="9026"/>
      </w:tabs>
    </w:pPr>
  </w:style>
  <w:style w:type="character" w:customStyle="1" w:styleId="HeaderChar">
    <w:name w:val="Header Char"/>
    <w:basedOn w:val="DefaultParagraphFont"/>
    <w:link w:val="Header"/>
    <w:uiPriority w:val="99"/>
    <w:rsid w:val="007045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52B"/>
    <w:pPr>
      <w:tabs>
        <w:tab w:val="center" w:pos="4513"/>
        <w:tab w:val="right" w:pos="9026"/>
      </w:tabs>
    </w:pPr>
  </w:style>
  <w:style w:type="character" w:customStyle="1" w:styleId="FooterChar">
    <w:name w:val="Footer Char"/>
    <w:basedOn w:val="DefaultParagraphFont"/>
    <w:link w:val="Footer"/>
    <w:uiPriority w:val="99"/>
    <w:rsid w:val="0070452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7423"/>
    <w:rPr>
      <w:sz w:val="16"/>
      <w:szCs w:val="16"/>
    </w:rPr>
  </w:style>
  <w:style w:type="paragraph" w:styleId="CommentText">
    <w:name w:val="annotation text"/>
    <w:basedOn w:val="Normal"/>
    <w:link w:val="CommentTextChar"/>
    <w:uiPriority w:val="99"/>
    <w:semiHidden/>
    <w:unhideWhenUsed/>
    <w:rsid w:val="00407423"/>
    <w:rPr>
      <w:sz w:val="20"/>
      <w:szCs w:val="20"/>
    </w:rPr>
  </w:style>
  <w:style w:type="character" w:customStyle="1" w:styleId="CommentTextChar">
    <w:name w:val="Comment Text Char"/>
    <w:basedOn w:val="DefaultParagraphFont"/>
    <w:link w:val="CommentText"/>
    <w:uiPriority w:val="99"/>
    <w:semiHidden/>
    <w:rsid w:val="004074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7423"/>
    <w:rPr>
      <w:b/>
      <w:bCs/>
    </w:rPr>
  </w:style>
  <w:style w:type="character" w:customStyle="1" w:styleId="CommentSubjectChar">
    <w:name w:val="Comment Subject Char"/>
    <w:basedOn w:val="CommentTextChar"/>
    <w:link w:val="CommentSubject"/>
    <w:uiPriority w:val="99"/>
    <w:semiHidden/>
    <w:rsid w:val="004074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7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423"/>
    <w:rPr>
      <w:rFonts w:ascii="Segoe UI" w:eastAsia="Times New Roman" w:hAnsi="Segoe UI" w:cs="Segoe UI"/>
      <w:sz w:val="18"/>
      <w:szCs w:val="18"/>
    </w:rPr>
  </w:style>
  <w:style w:type="paragraph" w:styleId="Revision">
    <w:name w:val="Revision"/>
    <w:hidden/>
    <w:uiPriority w:val="99"/>
    <w:semiHidden/>
    <w:rsid w:val="002936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111">
      <w:bodyDiv w:val="1"/>
      <w:marLeft w:val="0"/>
      <w:marRight w:val="0"/>
      <w:marTop w:val="0"/>
      <w:marBottom w:val="0"/>
      <w:divBdr>
        <w:top w:val="none" w:sz="0" w:space="0" w:color="auto"/>
        <w:left w:val="none" w:sz="0" w:space="0" w:color="auto"/>
        <w:bottom w:val="none" w:sz="0" w:space="0" w:color="auto"/>
        <w:right w:val="none" w:sz="0" w:space="0" w:color="auto"/>
      </w:divBdr>
    </w:div>
    <w:div w:id="202788832">
      <w:bodyDiv w:val="1"/>
      <w:marLeft w:val="0"/>
      <w:marRight w:val="0"/>
      <w:marTop w:val="0"/>
      <w:marBottom w:val="0"/>
      <w:divBdr>
        <w:top w:val="none" w:sz="0" w:space="0" w:color="auto"/>
        <w:left w:val="none" w:sz="0" w:space="0" w:color="auto"/>
        <w:bottom w:val="none" w:sz="0" w:space="0" w:color="auto"/>
        <w:right w:val="none" w:sz="0" w:space="0" w:color="auto"/>
      </w:divBdr>
    </w:div>
    <w:div w:id="309096934">
      <w:bodyDiv w:val="1"/>
      <w:marLeft w:val="0"/>
      <w:marRight w:val="0"/>
      <w:marTop w:val="0"/>
      <w:marBottom w:val="0"/>
      <w:divBdr>
        <w:top w:val="none" w:sz="0" w:space="0" w:color="auto"/>
        <w:left w:val="none" w:sz="0" w:space="0" w:color="auto"/>
        <w:bottom w:val="none" w:sz="0" w:space="0" w:color="auto"/>
        <w:right w:val="none" w:sz="0" w:space="0" w:color="auto"/>
      </w:divBdr>
    </w:div>
    <w:div w:id="422069781">
      <w:bodyDiv w:val="1"/>
      <w:marLeft w:val="0"/>
      <w:marRight w:val="0"/>
      <w:marTop w:val="0"/>
      <w:marBottom w:val="0"/>
      <w:divBdr>
        <w:top w:val="none" w:sz="0" w:space="0" w:color="auto"/>
        <w:left w:val="none" w:sz="0" w:space="0" w:color="auto"/>
        <w:bottom w:val="none" w:sz="0" w:space="0" w:color="auto"/>
        <w:right w:val="none" w:sz="0" w:space="0" w:color="auto"/>
      </w:divBdr>
    </w:div>
    <w:div w:id="442044251">
      <w:bodyDiv w:val="1"/>
      <w:marLeft w:val="0"/>
      <w:marRight w:val="0"/>
      <w:marTop w:val="0"/>
      <w:marBottom w:val="0"/>
      <w:divBdr>
        <w:top w:val="none" w:sz="0" w:space="0" w:color="auto"/>
        <w:left w:val="none" w:sz="0" w:space="0" w:color="auto"/>
        <w:bottom w:val="none" w:sz="0" w:space="0" w:color="auto"/>
        <w:right w:val="none" w:sz="0" w:space="0" w:color="auto"/>
      </w:divBdr>
    </w:div>
    <w:div w:id="758329235">
      <w:bodyDiv w:val="1"/>
      <w:marLeft w:val="0"/>
      <w:marRight w:val="0"/>
      <w:marTop w:val="0"/>
      <w:marBottom w:val="0"/>
      <w:divBdr>
        <w:top w:val="none" w:sz="0" w:space="0" w:color="auto"/>
        <w:left w:val="none" w:sz="0" w:space="0" w:color="auto"/>
        <w:bottom w:val="none" w:sz="0" w:space="0" w:color="auto"/>
        <w:right w:val="none" w:sz="0" w:space="0" w:color="auto"/>
      </w:divBdr>
    </w:div>
    <w:div w:id="982806142">
      <w:bodyDiv w:val="1"/>
      <w:marLeft w:val="0"/>
      <w:marRight w:val="0"/>
      <w:marTop w:val="0"/>
      <w:marBottom w:val="0"/>
      <w:divBdr>
        <w:top w:val="none" w:sz="0" w:space="0" w:color="auto"/>
        <w:left w:val="none" w:sz="0" w:space="0" w:color="auto"/>
        <w:bottom w:val="none" w:sz="0" w:space="0" w:color="auto"/>
        <w:right w:val="none" w:sz="0" w:space="0" w:color="auto"/>
      </w:divBdr>
    </w:div>
    <w:div w:id="1123690934">
      <w:bodyDiv w:val="1"/>
      <w:marLeft w:val="0"/>
      <w:marRight w:val="0"/>
      <w:marTop w:val="0"/>
      <w:marBottom w:val="0"/>
      <w:divBdr>
        <w:top w:val="none" w:sz="0" w:space="0" w:color="auto"/>
        <w:left w:val="none" w:sz="0" w:space="0" w:color="auto"/>
        <w:bottom w:val="none" w:sz="0" w:space="0" w:color="auto"/>
        <w:right w:val="none" w:sz="0" w:space="0" w:color="auto"/>
      </w:divBdr>
    </w:div>
    <w:div w:id="15323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judiciary.uk/guidance-and-resources/electronic-bills-in-court-of-protection-cases-pilot-in-the-senior-courts-cost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diciary.uk/guidance-and-resources/electronic-bills-in-court-of-protection-cases-pilot-in-the-senior-courts-costs-office/"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30T18:28:21.082"/>
    </inkml:context>
    <inkml:brush xml:id="br0">
      <inkml:brushProperty name="width" value="0.05" units="cm"/>
      <inkml:brushProperty name="height" value="0.05" units="cm"/>
    </inkml:brush>
  </inkml:definitions>
  <inkml:trace contextRef="#ctx0" brushRef="#br0">0 0 6022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30T18:25:33.526"/>
    </inkml:context>
    <inkml:brush xml:id="br0">
      <inkml:brushProperty name="width" value="0.05" units="cm"/>
      <inkml:brushProperty name="height" value="0.05" units="cm"/>
    </inkml:brush>
  </inkml:definitions>
  <inkml:trace contextRef="#ctx0" brushRef="#br0">1 1 32767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4" ma:contentTypeDescription="Create a new document." ma:contentTypeScope="" ma:versionID="9a6057bf5ac8449d830e810a45756c4f">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10eaf4e3ca14bcd3e551af577b3d3581"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F95A2-E8D8-4318-9319-3B4E88A84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16403-83B3-46C2-91F7-48BD603912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A92A99-21CD-4789-818B-527E5A4763C6}">
  <ds:schemaRefs>
    <ds:schemaRef ds:uri="http://schemas.openxmlformats.org/officeDocument/2006/bibliography"/>
  </ds:schemaRefs>
</ds:datastoreItem>
</file>

<file path=customXml/itemProps4.xml><?xml version="1.0" encoding="utf-8"?>
<ds:datastoreItem xmlns:ds="http://schemas.openxmlformats.org/officeDocument/2006/customXml" ds:itemID="{A16BE4FB-717A-49A6-B122-E21309B34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Master</dc:creator>
  <cp:keywords/>
  <dc:description/>
  <cp:lastModifiedBy>Howe, Vanessa</cp:lastModifiedBy>
  <cp:revision>3</cp:revision>
  <cp:lastPrinted>2023-04-18T13:34:00Z</cp:lastPrinted>
  <dcterms:created xsi:type="dcterms:W3CDTF">2023-08-29T13:41:00Z</dcterms:created>
  <dcterms:modified xsi:type="dcterms:W3CDTF">2023-08-29T13:48:00Z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0x010100805099C6743EED4CA9C17E54D9094940</vt:lpwstr>
  </property>
</Properties>
</file>