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ED405" w14:textId="77777777" w:rsidR="006E282D" w:rsidRDefault="00307CEB">
      <w:pPr>
        <w:spacing w:after="177" w:line="259" w:lineRule="auto"/>
        <w:ind w:left="0" w:right="217" w:firstLine="0"/>
        <w:jc w:val="right"/>
      </w:pPr>
      <w:r>
        <w:rPr>
          <w:noProof/>
        </w:rPr>
        <w:drawing>
          <wp:anchor distT="0" distB="0" distL="114300" distR="114300" simplePos="0" relativeHeight="251658240" behindDoc="0" locked="0" layoutInCell="1" allowOverlap="0" wp14:anchorId="563F7042" wp14:editId="5AC27A07">
            <wp:simplePos x="0" y="0"/>
            <wp:positionH relativeFrom="column">
              <wp:posOffset>0</wp:posOffset>
            </wp:positionH>
            <wp:positionV relativeFrom="paragraph">
              <wp:posOffset>-36429</wp:posOffset>
            </wp:positionV>
            <wp:extent cx="1973580" cy="609600"/>
            <wp:effectExtent l="0" t="0" r="0" b="0"/>
            <wp:wrapSquare wrapText="bothSides"/>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
                    <a:stretch>
                      <a:fillRect/>
                    </a:stretch>
                  </pic:blipFill>
                  <pic:spPr>
                    <a:xfrm>
                      <a:off x="0" y="0"/>
                      <a:ext cx="1973580" cy="609600"/>
                    </a:xfrm>
                    <a:prstGeom prst="rect">
                      <a:avLst/>
                    </a:prstGeom>
                  </pic:spPr>
                </pic:pic>
              </a:graphicData>
            </a:graphic>
          </wp:anchor>
        </w:drawing>
      </w:r>
      <w:r>
        <w:rPr>
          <w:b/>
          <w:sz w:val="28"/>
        </w:rPr>
        <w:t xml:space="preserve">Appointments Confirmatory Statement </w:t>
      </w:r>
    </w:p>
    <w:p w14:paraId="6808A3DF" w14:textId="26A01015" w:rsidR="006E282D" w:rsidRDefault="00C7502A" w:rsidP="00C7502A">
      <w:pPr>
        <w:spacing w:after="120" w:line="216" w:lineRule="auto"/>
        <w:ind w:right="149"/>
      </w:pPr>
      <w:r>
        <w:rPr>
          <w:b/>
          <w:sz w:val="24"/>
        </w:rPr>
        <w:t xml:space="preserve">                                </w:t>
      </w:r>
      <w:r w:rsidR="00307CEB">
        <w:rPr>
          <w:b/>
          <w:sz w:val="24"/>
        </w:rPr>
        <w:t xml:space="preserve">Lord Chancellor’s Directions, Appendix 1F </w:t>
      </w:r>
      <w:r w:rsidR="00307CEB">
        <w:t xml:space="preserve"> </w:t>
      </w:r>
    </w:p>
    <w:p w14:paraId="2E839CF8" w14:textId="77777777" w:rsidR="006E282D" w:rsidRDefault="00307CEB">
      <w:pPr>
        <w:tabs>
          <w:tab w:val="right" w:pos="10492"/>
        </w:tabs>
        <w:spacing w:after="473" w:line="259" w:lineRule="auto"/>
        <w:ind w:left="0" w:right="0" w:firstLine="0"/>
      </w:pPr>
      <w:r>
        <w:rPr>
          <w:sz w:val="2"/>
        </w:rPr>
        <w:t xml:space="preserve">    </w:t>
      </w:r>
      <w:r>
        <w:rPr>
          <w:sz w:val="2"/>
        </w:rPr>
        <w:tab/>
      </w:r>
      <w:r>
        <w:rPr>
          <w:noProof/>
        </w:rPr>
        <w:drawing>
          <wp:inline distT="0" distB="0" distL="0" distR="0" wp14:anchorId="71D04784" wp14:editId="5E547F26">
            <wp:extent cx="1506855" cy="5289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1506855" cy="528955"/>
                    </a:xfrm>
                    <a:prstGeom prst="rect">
                      <a:avLst/>
                    </a:prstGeom>
                  </pic:spPr>
                </pic:pic>
              </a:graphicData>
            </a:graphic>
          </wp:inline>
        </w:drawing>
      </w:r>
      <w:r>
        <w:rPr>
          <w:b/>
          <w:sz w:val="28"/>
        </w:rPr>
        <w:t xml:space="preserve"> </w:t>
      </w:r>
    </w:p>
    <w:p w14:paraId="0A29B2B5" w14:textId="77777777" w:rsidR="006E282D" w:rsidRDefault="00307CEB">
      <w:pPr>
        <w:pStyle w:val="Heading1"/>
      </w:pPr>
      <w:r>
        <w:t xml:space="preserve">To be completed by the Chairman of the Appointments Panel </w:t>
      </w:r>
    </w:p>
    <w:p w14:paraId="7CB990B5" w14:textId="77777777" w:rsidR="006E282D" w:rsidRDefault="00307CEB">
      <w:pPr>
        <w:ind w:left="-5"/>
      </w:pPr>
      <w:r>
        <w:t xml:space="preserve">The Commissioner for Public Appointments’ Code of Practice sets out the Seven Code Principles which apply to all regulated public appointments. No chair or non-executive member appointment by a Minister to a public body within the Commissioner’s remit may be made unless the Code Principles have been complied with. </w:t>
      </w:r>
    </w:p>
    <w:p w14:paraId="75F1707A" w14:textId="77777777" w:rsidR="006E282D" w:rsidRDefault="00307CEB">
      <w:pPr>
        <w:spacing w:after="807" w:line="259" w:lineRule="auto"/>
        <w:ind w:left="0" w:right="0" w:firstLine="0"/>
      </w:pPr>
      <w:r>
        <w:rPr>
          <w:sz w:val="2"/>
        </w:rPr>
        <w:t xml:space="preserve">    </w:t>
      </w:r>
    </w:p>
    <w:p w14:paraId="4A74FAEC" w14:textId="77777777" w:rsidR="006E282D" w:rsidRDefault="00307CEB">
      <w:pPr>
        <w:tabs>
          <w:tab w:val="center" w:pos="1548"/>
        </w:tabs>
        <w:ind w:left="-15" w:right="0" w:firstLine="0"/>
      </w:pPr>
      <w:r>
        <w:t xml:space="preserve">Appointment: </w:t>
      </w:r>
      <w:r>
        <w:tab/>
        <w:t xml:space="preserve">      </w:t>
      </w:r>
    </w:p>
    <w:p w14:paraId="04CAFA4B" w14:textId="77777777" w:rsidR="006E282D" w:rsidRDefault="00307CEB">
      <w:pPr>
        <w:spacing w:after="170" w:line="259" w:lineRule="auto"/>
        <w:ind w:left="1426" w:right="-106" w:firstLine="0"/>
      </w:pPr>
      <w:r>
        <w:rPr>
          <w:rFonts w:ascii="Calibri" w:eastAsia="Calibri" w:hAnsi="Calibri" w:cs="Calibri"/>
          <w:noProof/>
        </w:rPr>
        <mc:AlternateContent>
          <mc:Choice Requires="wpg">
            <w:drawing>
              <wp:inline distT="0" distB="0" distL="0" distR="0" wp14:anchorId="6A9EB9BB" wp14:editId="66482E79">
                <wp:extent cx="5824220" cy="6096"/>
                <wp:effectExtent l="0" t="0" r="0" b="0"/>
                <wp:docPr id="748" name="Group 748"/>
                <wp:cNvGraphicFramePr/>
                <a:graphic xmlns:a="http://schemas.openxmlformats.org/drawingml/2006/main">
                  <a:graphicData uri="http://schemas.microsoft.com/office/word/2010/wordprocessingGroup">
                    <wpg:wgp>
                      <wpg:cNvGrpSpPr/>
                      <wpg:grpSpPr>
                        <a:xfrm>
                          <a:off x="0" y="0"/>
                          <a:ext cx="5824220" cy="6096"/>
                          <a:chOff x="0" y="0"/>
                          <a:chExt cx="5824220" cy="6096"/>
                        </a:xfrm>
                      </wpg:grpSpPr>
                      <wps:wsp>
                        <wps:cNvPr id="83" name="Shape 83"/>
                        <wps:cNvSpPr/>
                        <wps:spPr>
                          <a:xfrm>
                            <a:off x="0" y="0"/>
                            <a:ext cx="5824220" cy="0"/>
                          </a:xfrm>
                          <a:custGeom>
                            <a:avLst/>
                            <a:gdLst/>
                            <a:ahLst/>
                            <a:cxnLst/>
                            <a:rect l="0" t="0" r="0" b="0"/>
                            <a:pathLst>
                              <a:path w="5824220">
                                <a:moveTo>
                                  <a:pt x="0" y="0"/>
                                </a:moveTo>
                                <a:lnTo>
                                  <a:pt x="5824220"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8" style="width:458.6pt;height:0.48pt;mso-position-horizontal-relative:char;mso-position-vertical-relative:line" coordsize="58242,60">
                <v:shape id="Shape 83" style="position:absolute;width:58242;height:0;left:0;top:0;" coordsize="5824220,0" path="m0,0l5824220,0">
                  <v:stroke weight="0.48pt" endcap="flat" dashstyle="1 1" joinstyle="round" on="true" color="#000000"/>
                  <v:fill on="false" color="#000000" opacity="0"/>
                </v:shape>
              </v:group>
            </w:pict>
          </mc:Fallback>
        </mc:AlternateContent>
      </w:r>
    </w:p>
    <w:p w14:paraId="79F0B874" w14:textId="77777777" w:rsidR="006E282D" w:rsidRDefault="00307CEB">
      <w:pPr>
        <w:spacing w:after="110"/>
        <w:ind w:left="-5"/>
      </w:pPr>
      <w:r>
        <w:t xml:space="preserve">I can confirm that I have been involved in all the appropriate key stages associated with the above appointments process and that the process has complied with the Principles of the Commissioner’s Code of Practice for Ministerial Appointments to Public Bodies. </w:t>
      </w:r>
    </w:p>
    <w:p w14:paraId="22E13699" w14:textId="77777777" w:rsidR="006E282D" w:rsidRDefault="00307CEB">
      <w:pPr>
        <w:ind w:left="-5"/>
      </w:pPr>
      <w:r>
        <w:t xml:space="preserve">As Chair of the appointments panel, I can also confirm that the members of that panel have declared and recorded any actual or perceived conflicts of interest that may arise because of their role on that particular panel, and that where any such conflict, perceived or actual, has been present, it has been satisfactorily resolved, with the resolution recorded. </w:t>
      </w:r>
    </w:p>
    <w:p w14:paraId="34F85A2F" w14:textId="77777777" w:rsidR="006E282D" w:rsidRDefault="00307CEB">
      <w:pPr>
        <w:spacing w:after="807" w:line="259" w:lineRule="auto"/>
        <w:ind w:left="0" w:right="0" w:firstLine="0"/>
      </w:pPr>
      <w:r>
        <w:rPr>
          <w:sz w:val="2"/>
        </w:rPr>
        <w:t xml:space="preserve">       </w:t>
      </w:r>
    </w:p>
    <w:p w14:paraId="36A8854E" w14:textId="77777777" w:rsidR="006E282D" w:rsidRDefault="00307CEB">
      <w:pPr>
        <w:tabs>
          <w:tab w:val="center" w:pos="4429"/>
        </w:tabs>
        <w:ind w:left="-15" w:right="0" w:firstLine="0"/>
      </w:pPr>
      <w:r>
        <w:t xml:space="preserve">Signed (Chairman of the Appointments </w:t>
      </w:r>
      <w:r>
        <w:tab/>
        <w:t xml:space="preserve"> </w:t>
      </w:r>
    </w:p>
    <w:p w14:paraId="7A0EDF11" w14:textId="68088C22" w:rsidR="006E282D" w:rsidRDefault="00307CEB">
      <w:pPr>
        <w:ind w:left="-5"/>
      </w:pPr>
      <w:r>
        <w:t xml:space="preserve">Panel): </w:t>
      </w:r>
      <w:r w:rsidR="009E56A6">
        <w:t xml:space="preserve">                                                                   </w:t>
      </w:r>
      <w:r w:rsidR="00C7502A">
        <w:t xml:space="preserve">    </w:t>
      </w:r>
    </w:p>
    <w:p w14:paraId="2790984C" w14:textId="77777777" w:rsidR="006E282D" w:rsidRDefault="00307CEB">
      <w:pPr>
        <w:spacing w:after="651" w:line="259" w:lineRule="auto"/>
        <w:ind w:left="4321" w:right="-106" w:firstLine="0"/>
      </w:pPr>
      <w:r>
        <w:rPr>
          <w:rFonts w:ascii="Calibri" w:eastAsia="Calibri" w:hAnsi="Calibri" w:cs="Calibri"/>
          <w:noProof/>
        </w:rPr>
        <mc:AlternateContent>
          <mc:Choice Requires="wpg">
            <w:drawing>
              <wp:inline distT="0" distB="0" distL="0" distR="0" wp14:anchorId="7A2BB53D" wp14:editId="79D4EAD4">
                <wp:extent cx="3985895" cy="6096"/>
                <wp:effectExtent l="0" t="0" r="0" b="0"/>
                <wp:docPr id="749" name="Group 749"/>
                <wp:cNvGraphicFramePr/>
                <a:graphic xmlns:a="http://schemas.openxmlformats.org/drawingml/2006/main">
                  <a:graphicData uri="http://schemas.microsoft.com/office/word/2010/wordprocessingGroup">
                    <wpg:wgp>
                      <wpg:cNvGrpSpPr/>
                      <wpg:grpSpPr>
                        <a:xfrm>
                          <a:off x="0" y="0"/>
                          <a:ext cx="3985895" cy="6096"/>
                          <a:chOff x="0" y="0"/>
                          <a:chExt cx="3985895" cy="6096"/>
                        </a:xfrm>
                      </wpg:grpSpPr>
                      <wps:wsp>
                        <wps:cNvPr id="124" name="Shape 124"/>
                        <wps:cNvSpPr/>
                        <wps:spPr>
                          <a:xfrm>
                            <a:off x="0" y="0"/>
                            <a:ext cx="3985895" cy="0"/>
                          </a:xfrm>
                          <a:custGeom>
                            <a:avLst/>
                            <a:gdLst/>
                            <a:ahLst/>
                            <a:cxnLst/>
                            <a:rect l="0" t="0" r="0" b="0"/>
                            <a:pathLst>
                              <a:path w="3985895">
                                <a:moveTo>
                                  <a:pt x="0" y="0"/>
                                </a:moveTo>
                                <a:lnTo>
                                  <a:pt x="3985895"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49" style="width:313.85pt;height:0.48pt;mso-position-horizontal-relative:char;mso-position-vertical-relative:line" coordsize="39858,60">
                <v:shape id="Shape 124" style="position:absolute;width:39858;height:0;left:0;top:0;" coordsize="3985895,0" path="m0,0l3985895,0">
                  <v:stroke weight="0.48pt" endcap="flat" dashstyle="1 1" joinstyle="round" on="true" color="#000000"/>
                  <v:fill on="false" color="#000000" opacity="0"/>
                </v:shape>
              </v:group>
            </w:pict>
          </mc:Fallback>
        </mc:AlternateContent>
      </w:r>
    </w:p>
    <w:p w14:paraId="712F5EAB" w14:textId="77777777" w:rsidR="006E282D" w:rsidRDefault="00307CEB">
      <w:pPr>
        <w:tabs>
          <w:tab w:val="center" w:pos="2448"/>
        </w:tabs>
        <w:ind w:left="-15" w:right="0" w:firstLine="0"/>
      </w:pPr>
      <w:r>
        <w:t xml:space="preserve">Name (block capitals): </w:t>
      </w:r>
      <w:r>
        <w:tab/>
        <w:t xml:space="preserve">      </w:t>
      </w:r>
    </w:p>
    <w:p w14:paraId="414FB5C4" w14:textId="77777777" w:rsidR="006E282D" w:rsidRDefault="00307CEB">
      <w:pPr>
        <w:spacing w:after="650" w:line="259" w:lineRule="auto"/>
        <w:ind w:left="2340" w:right="-106" w:firstLine="0"/>
      </w:pPr>
      <w:r>
        <w:rPr>
          <w:rFonts w:ascii="Calibri" w:eastAsia="Calibri" w:hAnsi="Calibri" w:cs="Calibri"/>
          <w:noProof/>
        </w:rPr>
        <mc:AlternateContent>
          <mc:Choice Requires="wpg">
            <w:drawing>
              <wp:inline distT="0" distB="0" distL="0" distR="0" wp14:anchorId="7841C903" wp14:editId="0EC97DFD">
                <wp:extent cx="5243576" cy="6096"/>
                <wp:effectExtent l="0" t="0" r="0" b="0"/>
                <wp:docPr id="750" name="Group 750"/>
                <wp:cNvGraphicFramePr/>
                <a:graphic xmlns:a="http://schemas.openxmlformats.org/drawingml/2006/main">
                  <a:graphicData uri="http://schemas.microsoft.com/office/word/2010/wordprocessingGroup">
                    <wpg:wgp>
                      <wpg:cNvGrpSpPr/>
                      <wpg:grpSpPr>
                        <a:xfrm>
                          <a:off x="0" y="0"/>
                          <a:ext cx="5243576" cy="6096"/>
                          <a:chOff x="0" y="0"/>
                          <a:chExt cx="5243576" cy="6096"/>
                        </a:xfrm>
                      </wpg:grpSpPr>
                      <wps:wsp>
                        <wps:cNvPr id="133" name="Shape 133"/>
                        <wps:cNvSpPr/>
                        <wps:spPr>
                          <a:xfrm>
                            <a:off x="0" y="0"/>
                            <a:ext cx="5243576" cy="0"/>
                          </a:xfrm>
                          <a:custGeom>
                            <a:avLst/>
                            <a:gdLst/>
                            <a:ahLst/>
                            <a:cxnLst/>
                            <a:rect l="0" t="0" r="0" b="0"/>
                            <a:pathLst>
                              <a:path w="5243576">
                                <a:moveTo>
                                  <a:pt x="0" y="0"/>
                                </a:moveTo>
                                <a:lnTo>
                                  <a:pt x="5243576"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0" style="width:412.88pt;height:0.48pt;mso-position-horizontal-relative:char;mso-position-vertical-relative:line" coordsize="52435,60">
                <v:shape id="Shape 133" style="position:absolute;width:52435;height:0;left:0;top:0;" coordsize="5243576,0" path="m0,0l5243576,0">
                  <v:stroke weight="0.48pt" endcap="flat" dashstyle="1 1" joinstyle="round" on="true" color="#000000"/>
                  <v:fill on="false" color="#000000" opacity="0"/>
                </v:shape>
              </v:group>
            </w:pict>
          </mc:Fallback>
        </mc:AlternateContent>
      </w:r>
    </w:p>
    <w:p w14:paraId="29FCEC8F" w14:textId="77777777" w:rsidR="006E282D" w:rsidRDefault="00307CEB">
      <w:pPr>
        <w:tabs>
          <w:tab w:val="center" w:pos="828"/>
        </w:tabs>
        <w:ind w:left="-15" w:right="0" w:firstLine="0"/>
      </w:pPr>
      <w:r>
        <w:t xml:space="preserve">Date: </w:t>
      </w:r>
      <w:r>
        <w:tab/>
        <w:t xml:space="preserve">      </w:t>
      </w:r>
    </w:p>
    <w:p w14:paraId="670BE0F2" w14:textId="77777777" w:rsidR="006E282D" w:rsidRDefault="00307CEB">
      <w:pPr>
        <w:spacing w:after="10" w:line="259" w:lineRule="auto"/>
        <w:ind w:left="706" w:right="-106" w:firstLine="0"/>
      </w:pPr>
      <w:r>
        <w:rPr>
          <w:rFonts w:ascii="Calibri" w:eastAsia="Calibri" w:hAnsi="Calibri" w:cs="Calibri"/>
          <w:noProof/>
        </w:rPr>
        <mc:AlternateContent>
          <mc:Choice Requires="wpg">
            <w:drawing>
              <wp:inline distT="0" distB="0" distL="0" distR="0" wp14:anchorId="62F31D2A" wp14:editId="23B2AE53">
                <wp:extent cx="6281369" cy="6096"/>
                <wp:effectExtent l="0" t="0" r="0" b="0"/>
                <wp:docPr id="751" name="Group 751"/>
                <wp:cNvGraphicFramePr/>
                <a:graphic xmlns:a="http://schemas.openxmlformats.org/drawingml/2006/main">
                  <a:graphicData uri="http://schemas.microsoft.com/office/word/2010/wordprocessingGroup">
                    <wpg:wgp>
                      <wpg:cNvGrpSpPr/>
                      <wpg:grpSpPr>
                        <a:xfrm>
                          <a:off x="0" y="0"/>
                          <a:ext cx="6281369" cy="6096"/>
                          <a:chOff x="0" y="0"/>
                          <a:chExt cx="6281369" cy="6096"/>
                        </a:xfrm>
                      </wpg:grpSpPr>
                      <wps:wsp>
                        <wps:cNvPr id="134" name="Shape 134"/>
                        <wps:cNvSpPr/>
                        <wps:spPr>
                          <a:xfrm>
                            <a:off x="0" y="0"/>
                            <a:ext cx="6281369" cy="0"/>
                          </a:xfrm>
                          <a:custGeom>
                            <a:avLst/>
                            <a:gdLst/>
                            <a:ahLst/>
                            <a:cxnLst/>
                            <a:rect l="0" t="0" r="0" b="0"/>
                            <a:pathLst>
                              <a:path w="6281369">
                                <a:moveTo>
                                  <a:pt x="0" y="0"/>
                                </a:moveTo>
                                <a:lnTo>
                                  <a:pt x="6281369" y="0"/>
                                </a:lnTo>
                              </a:path>
                            </a:pathLst>
                          </a:custGeom>
                          <a:ln w="6096" cap="flat">
                            <a:custDash>
                              <a:ds d="48000" sp="48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1" style="width:494.596pt;height:0.48pt;mso-position-horizontal-relative:char;mso-position-vertical-relative:line" coordsize="62813,60">
                <v:shape id="Shape 134" style="position:absolute;width:62813;height:0;left:0;top:0;" coordsize="6281369,0" path="m0,0l6281369,0">
                  <v:stroke weight="0.48pt" endcap="flat" dashstyle="1 1" joinstyle="round" on="true" color="#000000"/>
                  <v:fill on="false" color="#000000" opacity="0"/>
                </v:shape>
              </v:group>
            </w:pict>
          </mc:Fallback>
        </mc:AlternateContent>
      </w:r>
    </w:p>
    <w:p w14:paraId="14DF5152" w14:textId="715377A9" w:rsidR="006E282D" w:rsidRDefault="00307CEB" w:rsidP="009E56A6">
      <w:pPr>
        <w:spacing w:after="5347" w:line="259" w:lineRule="auto"/>
        <w:ind w:left="0" w:right="0" w:firstLine="0"/>
      </w:pPr>
      <w:r>
        <w:rPr>
          <w:sz w:val="2"/>
        </w:rPr>
        <w:t xml:space="preserve">  </w:t>
      </w:r>
    </w:p>
    <w:sectPr w:rsidR="006E282D">
      <w:headerReference w:type="even" r:id="rId8"/>
      <w:headerReference w:type="default" r:id="rId9"/>
      <w:footerReference w:type="even" r:id="rId10"/>
      <w:footerReference w:type="default" r:id="rId11"/>
      <w:headerReference w:type="first" r:id="rId12"/>
      <w:footerReference w:type="first" r:id="rId13"/>
      <w:pgSz w:w="11906" w:h="16838"/>
      <w:pgMar w:top="1440" w:right="707" w:bottom="1440"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97C43" w14:textId="77777777" w:rsidR="007C30AE" w:rsidRDefault="007C30AE" w:rsidP="009E56A6">
      <w:pPr>
        <w:spacing w:after="0" w:line="240" w:lineRule="auto"/>
      </w:pPr>
      <w:r>
        <w:separator/>
      </w:r>
    </w:p>
  </w:endnote>
  <w:endnote w:type="continuationSeparator" w:id="0">
    <w:p w14:paraId="4AAE42A2" w14:textId="77777777" w:rsidR="007C30AE" w:rsidRDefault="007C30AE" w:rsidP="009E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349AB" w14:textId="77777777" w:rsidR="002E77D6" w:rsidRDefault="002E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6186A" w14:textId="5327F8DE" w:rsidR="009E56A6" w:rsidRPr="002E77D6" w:rsidRDefault="00F323F3" w:rsidP="002E77D6">
    <w:pPr>
      <w:pStyle w:val="Footer"/>
      <w:rPr>
        <w:sz w:val="18"/>
        <w:szCs w:val="18"/>
      </w:rPr>
    </w:pPr>
    <w:r>
      <w:rPr>
        <w:sz w:val="18"/>
        <w:szCs w:val="18"/>
      </w:rPr>
      <w:t>Appointments Confirmatory Statement (07.13)</w:t>
    </w:r>
    <w:r w:rsidRPr="00F323F3">
      <w:rPr>
        <w:sz w:val="18"/>
        <w:szCs w:val="18"/>
      </w:rPr>
      <w:ptab w:relativeTo="margin" w:alignment="center" w:leader="none"/>
    </w:r>
    <w:r w:rsidRPr="00F323F3">
      <w:rPr>
        <w:sz w:val="18"/>
        <w:szCs w:val="18"/>
      </w:rPr>
      <w:ptab w:relativeTo="margin" w:alignment="right" w:leader="none"/>
    </w:r>
    <w:r>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D5F17" w14:textId="77777777" w:rsidR="002E77D6" w:rsidRDefault="002E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4AB7F" w14:textId="77777777" w:rsidR="007C30AE" w:rsidRDefault="007C30AE" w:rsidP="009E56A6">
      <w:pPr>
        <w:spacing w:after="0" w:line="240" w:lineRule="auto"/>
      </w:pPr>
      <w:r>
        <w:separator/>
      </w:r>
    </w:p>
  </w:footnote>
  <w:footnote w:type="continuationSeparator" w:id="0">
    <w:p w14:paraId="387016C6" w14:textId="77777777" w:rsidR="007C30AE" w:rsidRDefault="007C30AE" w:rsidP="009E5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D4B0" w14:textId="77777777" w:rsidR="002E77D6" w:rsidRDefault="002E7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4897D" w14:textId="77777777" w:rsidR="002E77D6" w:rsidRDefault="002E7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063EA" w14:textId="77777777" w:rsidR="002E77D6" w:rsidRDefault="002E77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82D"/>
    <w:rsid w:val="002E77D6"/>
    <w:rsid w:val="00307CEB"/>
    <w:rsid w:val="006E282D"/>
    <w:rsid w:val="007C30AE"/>
    <w:rsid w:val="00917B5F"/>
    <w:rsid w:val="009E56A6"/>
    <w:rsid w:val="00C7502A"/>
    <w:rsid w:val="00E47533"/>
    <w:rsid w:val="00F3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F12C"/>
  <w15:docId w15:val="{DE323008-D2C8-4705-A172-8F716BB7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121" w:hanging="10"/>
    </w:pPr>
    <w:rPr>
      <w:rFonts w:ascii="Arial" w:eastAsia="Arial" w:hAnsi="Arial" w:cs="Arial"/>
      <w:color w:val="000000"/>
    </w:rPr>
  </w:style>
  <w:style w:type="paragraph" w:styleId="Heading1">
    <w:name w:val="heading 1"/>
    <w:next w:val="Normal"/>
    <w:link w:val="Heading1Char"/>
    <w:uiPriority w:val="9"/>
    <w:qFormat/>
    <w:pPr>
      <w:keepNext/>
      <w:keepLines/>
      <w:spacing w:after="98"/>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9E5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6A6"/>
    <w:rPr>
      <w:rFonts w:ascii="Arial" w:eastAsia="Arial" w:hAnsi="Arial" w:cs="Arial"/>
      <w:color w:val="000000"/>
    </w:rPr>
  </w:style>
  <w:style w:type="paragraph" w:styleId="Footer">
    <w:name w:val="footer"/>
    <w:basedOn w:val="Normal"/>
    <w:link w:val="FooterChar"/>
    <w:uiPriority w:val="99"/>
    <w:unhideWhenUsed/>
    <w:rsid w:val="009E5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6A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Appointments Confirmatory Statement</dc:title>
  <dc:subject>Lord Chancellor’s Directions, Appendix 1F</dc:subject>
  <dc:creator>Ministry of Justice</dc:creator>
  <cp:keywords>Ministry of Justice; appointment; confirm; confirmatory; statement; Lord Chancellor; Directions; appendix; 1F;</cp:keywords>
  <cp:lastModifiedBy>Hardy, Samuel</cp:lastModifiedBy>
  <cp:revision>5</cp:revision>
  <dcterms:created xsi:type="dcterms:W3CDTF">2023-01-23T16:53:00Z</dcterms:created>
  <dcterms:modified xsi:type="dcterms:W3CDTF">2023-01-23T17:00:00Z</dcterms:modified>
</cp:coreProperties>
</file>