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8F066E">
      <w:pPr>
        <w:widowControl w:val="0"/>
        <w:pBdr>
          <w:top w:val="nil"/>
          <w:left w:val="nil"/>
          <w:bottom w:val="nil"/>
          <w:right w:val="nil"/>
          <w:between w:val="nil"/>
        </w:pBdr>
        <w:spacing w:line="276" w:lineRule="auto"/>
      </w:pPr>
    </w:p>
    <w:p w14:paraId="3FC3571D" w14:textId="7ABF5399" w:rsidR="008F066E" w:rsidRPr="00E17CE8" w:rsidRDefault="008F066E" w:rsidP="008F066E">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8B7072" w:rsidRPr="004A4900">
        <w:rPr>
          <w:b/>
          <w:color w:val="FF0000"/>
          <w:sz w:val="28"/>
          <w:szCs w:val="28"/>
        </w:rPr>
        <w:t>[</w:t>
      </w:r>
      <w:r w:rsidR="008B7072" w:rsidRPr="00017411">
        <w:rPr>
          <w:b/>
          <w:i/>
          <w:iCs/>
          <w:color w:val="FF0000"/>
          <w:sz w:val="28"/>
          <w:szCs w:val="28"/>
        </w:rPr>
        <w:t>Case number</w:t>
      </w:r>
      <w:r w:rsidR="008B7072" w:rsidRPr="004A4900">
        <w:rPr>
          <w:b/>
          <w:color w:val="FF0000"/>
          <w:sz w:val="28"/>
          <w:szCs w:val="28"/>
        </w:rPr>
        <w:t>]</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           &#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8" o:title=""/>
            <w10:wrap type="square" anchorx="margin"/>
          </v:shape>
          <o:OLEObject Type="Embed" ProgID="Word.Picture.8" ShapeID="_x0000_s1026" DrawAspect="Content" ObjectID="_1731308164" r:id="rId9"/>
        </w:object>
      </w:r>
    </w:p>
    <w:p w14:paraId="43F1BCD1" w14:textId="3E365D60" w:rsidR="008F066E" w:rsidRPr="00E17CE8" w:rsidRDefault="008F066E" w:rsidP="008F066E">
      <w:pPr>
        <w:rPr>
          <w:b/>
          <w:sz w:val="28"/>
          <w:szCs w:val="28"/>
        </w:rPr>
      </w:pPr>
      <w:r w:rsidRPr="00E17CE8">
        <w:rPr>
          <w:b/>
          <w:sz w:val="28"/>
          <w:szCs w:val="28"/>
        </w:rPr>
        <w:t xml:space="preserve">sitting at </w:t>
      </w:r>
      <w:r w:rsidR="008B7072" w:rsidRPr="004A4900">
        <w:rPr>
          <w:b/>
          <w:color w:val="FF0000"/>
          <w:sz w:val="28"/>
          <w:szCs w:val="28"/>
        </w:rPr>
        <w:t>[</w:t>
      </w:r>
      <w:r w:rsidR="008B7072" w:rsidRPr="00017411">
        <w:rPr>
          <w:b/>
          <w:i/>
          <w:iCs/>
          <w:color w:val="FF0000"/>
          <w:sz w:val="28"/>
          <w:szCs w:val="28"/>
        </w:rPr>
        <w:t>C</w:t>
      </w:r>
      <w:r w:rsidR="008B7072">
        <w:rPr>
          <w:b/>
          <w:i/>
          <w:iCs/>
          <w:color w:val="FF0000"/>
          <w:sz w:val="28"/>
          <w:szCs w:val="28"/>
        </w:rPr>
        <w:t>ourt name</w:t>
      </w:r>
      <w:r w:rsidR="008B7072" w:rsidRPr="004A4900">
        <w:rPr>
          <w:b/>
          <w:color w:val="FF0000"/>
          <w:sz w:val="28"/>
          <w:szCs w:val="28"/>
        </w:rPr>
        <w:t>]</w:t>
      </w:r>
      <w:r w:rsidR="008B7072" w:rsidRPr="00E17CE8">
        <w:rPr>
          <w:b/>
          <w:color w:val="FF0000"/>
          <w:sz w:val="28"/>
          <w:szCs w:val="28"/>
        </w:rPr>
        <w:t xml:space="preserve"> </w:t>
      </w:r>
    </w:p>
    <w:p w14:paraId="2BE56A21" w14:textId="77777777" w:rsidR="008F066E" w:rsidRPr="00E17CE8" w:rsidRDefault="008F066E" w:rsidP="00455702"/>
    <w:p w14:paraId="1B25436A" w14:textId="77777777" w:rsidR="008F066E" w:rsidRPr="00E17CE8" w:rsidRDefault="008F066E" w:rsidP="00455702"/>
    <w:p w14:paraId="7F9801A9" w14:textId="77777777" w:rsidR="008F066E" w:rsidRPr="00E17CE8" w:rsidRDefault="008F066E" w:rsidP="008F066E"/>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8B7072">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5AF205CA" w14:textId="5A53DCE1" w:rsidR="008B7072" w:rsidRPr="00413B2C" w:rsidRDefault="008B7072" w:rsidP="008B7072">
      <w:pPr>
        <w:jc w:val="both"/>
      </w:pPr>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bookmarkEnd w:id="0"/>
    <w:p w14:paraId="75649EF0" w14:textId="77777777" w:rsidR="008F066E" w:rsidRPr="00E17CE8" w:rsidRDefault="008F066E" w:rsidP="00455702"/>
    <w:p w14:paraId="3032548D" w14:textId="5E4D7ABA" w:rsidR="008F066E" w:rsidRPr="00E17CE8" w:rsidRDefault="008F066E" w:rsidP="008F066E">
      <w:pPr>
        <w:ind w:left="2160" w:hanging="2160"/>
        <w:jc w:val="both"/>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p>
    <w:p w14:paraId="15E26657" w14:textId="77777777" w:rsidR="008F066E" w:rsidRPr="00E17CE8" w:rsidRDefault="008F066E" w:rsidP="00455702"/>
    <w:p w14:paraId="297CC52A" w14:textId="511DD170" w:rsidR="008F066E" w:rsidRPr="00E17CE8" w:rsidRDefault="008F066E" w:rsidP="008F066E">
      <w:pPr>
        <w:ind w:left="2160"/>
        <w:jc w:val="both"/>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32A4A085" w14:textId="77777777" w:rsidR="008F066E" w:rsidRPr="00E17CE8" w:rsidRDefault="008F066E" w:rsidP="00455702"/>
    <w:p w14:paraId="70AED3FF" w14:textId="7FF8A374" w:rsidR="008F066E" w:rsidRPr="00E17CE8" w:rsidRDefault="008F066E" w:rsidP="008F066E">
      <w:pPr>
        <w:ind w:left="2160"/>
        <w:jc w:val="both"/>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7E07DAFD" w14:textId="77777777" w:rsidR="008F066E" w:rsidRPr="00E17CE8" w:rsidRDefault="008F066E" w:rsidP="00455702"/>
    <w:p w14:paraId="70C19DC8" w14:textId="083825FF" w:rsidR="008F066E" w:rsidRDefault="008B7072" w:rsidP="008F066E">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79182537" w14:textId="77777777" w:rsidR="008B7072" w:rsidRPr="00E17CE8" w:rsidRDefault="008B7072" w:rsidP="00455702"/>
    <w:p w14:paraId="4ECEEADB" w14:textId="13B9D72D" w:rsidR="008F066E" w:rsidRPr="00E17CE8" w:rsidRDefault="008F066E" w:rsidP="008F066E">
      <w:pPr>
        <w:ind w:left="2160"/>
        <w:jc w:val="both"/>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455702"/>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455702"/>
    <w:p w14:paraId="6D166DEB" w14:textId="77777777" w:rsidR="00A15350" w:rsidRPr="005A32AE" w:rsidRDefault="00A15350" w:rsidP="00A15350">
      <w:pPr>
        <w:pStyle w:val="Heading2"/>
        <w:rPr>
          <w:b w:val="0"/>
          <w:u w:val="single"/>
        </w:rPr>
      </w:pPr>
      <w:bookmarkStart w:id="1" w:name="_Toc119670664"/>
      <w:r w:rsidRPr="005A32AE">
        <w:rPr>
          <w:u w:val="single"/>
        </w:rPr>
        <w:t>Confidentiality warning</w:t>
      </w:r>
      <w:r>
        <w:rPr>
          <w:u w:val="single"/>
        </w:rPr>
        <w:t>s</w:t>
      </w:r>
      <w:bookmarkEnd w:id="1"/>
    </w:p>
    <w:p w14:paraId="1083B8C0" w14:textId="77777777" w:rsidR="00A15350" w:rsidRPr="006A7C31" w:rsidRDefault="00A15350" w:rsidP="00A1535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8535247" w14:textId="77777777" w:rsidR="00A15350" w:rsidRPr="006A7C31" w:rsidRDefault="00A15350" w:rsidP="00A15350">
      <w:pPr>
        <w:rPr>
          <w:b/>
          <w:bCs/>
        </w:rPr>
      </w:pPr>
    </w:p>
    <w:p w14:paraId="1F882DEF" w14:textId="77777777" w:rsidR="00A15350" w:rsidRPr="006A7C31" w:rsidRDefault="00A15350" w:rsidP="00A1535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4656EFE2" w14:textId="77777777" w:rsidR="00A15350" w:rsidRPr="006A7C31" w:rsidRDefault="00A15350" w:rsidP="00A15350">
      <w:pPr>
        <w:rPr>
          <w:b/>
          <w:bCs/>
        </w:rPr>
      </w:pPr>
    </w:p>
    <w:p w14:paraId="103D8493" w14:textId="77777777" w:rsidR="00A15350" w:rsidRPr="006A7C31" w:rsidRDefault="00A15350" w:rsidP="00A15350">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8F066E"/>
    <w:p w14:paraId="56FEE34F" w14:textId="77777777" w:rsidR="00CD7D96" w:rsidRDefault="008D02FF" w:rsidP="00CD7D96">
      <w:pPr>
        <w:rPr>
          <w:b/>
          <w:bCs/>
        </w:rPr>
      </w:pPr>
      <w:r w:rsidRPr="00E17CE8">
        <w:rPr>
          <w:b/>
          <w:bCs/>
        </w:rPr>
        <w:t>IT IS ORDERED THAT:</w:t>
      </w:r>
    </w:p>
    <w:p w14:paraId="781E51B6" w14:textId="77777777" w:rsidR="00CD7D96" w:rsidRDefault="00CD7D96" w:rsidP="00455702"/>
    <w:p w14:paraId="7A0836A9" w14:textId="5D6A2D5A" w:rsidR="00F31A2A" w:rsidRPr="00CD7D96" w:rsidRDefault="00F31A2A" w:rsidP="00491028">
      <w:pPr>
        <w:numPr>
          <w:ilvl w:val="0"/>
          <w:numId w:val="5"/>
        </w:numPr>
        <w:tabs>
          <w:tab w:val="num" w:pos="567"/>
        </w:tabs>
        <w:ind w:left="567" w:hanging="567"/>
        <w:rPr>
          <w:b/>
          <w:bCs/>
        </w:rPr>
      </w:pPr>
      <w:r w:rsidRPr="00CD7D96">
        <w:rPr>
          <w:lang w:val="en-US"/>
        </w:rPr>
        <w:t xml:space="preserve">The court </w:t>
      </w:r>
      <w:r w:rsidRPr="00491028">
        <w:rPr>
          <w:rFonts w:eastAsia="Calibri"/>
          <w:lang w:eastAsia="en-US"/>
        </w:rPr>
        <w:t>appoints</w:t>
      </w:r>
      <w:r w:rsidR="00CD7D96">
        <w:rPr>
          <w:lang w:val="en-US"/>
        </w:rPr>
        <w:t xml:space="preserve"> </w:t>
      </w:r>
      <w:r w:rsidR="00CD7D96" w:rsidRPr="00CD7D96">
        <w:rPr>
          <w:color w:val="FF0000"/>
          <w:lang w:val="en-US"/>
        </w:rPr>
        <w:t>[</w:t>
      </w:r>
      <w:r w:rsidRPr="004E55E1">
        <w:rPr>
          <w:i/>
          <w:iCs/>
          <w:color w:val="FF0000"/>
          <w:lang w:val="en-US"/>
        </w:rPr>
        <w:t>name of court appointed qualified legal representative</w:t>
      </w:r>
      <w:r w:rsidR="00CD7D96" w:rsidRPr="00CD7D96">
        <w:rPr>
          <w:color w:val="FF0000"/>
          <w:lang w:val="en-US"/>
        </w:rPr>
        <w:t>]</w:t>
      </w:r>
      <w:r w:rsidRPr="00CD7D96">
        <w:rPr>
          <w:lang w:val="en-US"/>
        </w:rPr>
        <w:t xml:space="preserve"> of </w:t>
      </w:r>
      <w:r w:rsidR="00CD7D96" w:rsidRPr="00CD7D96">
        <w:rPr>
          <w:color w:val="FF0000"/>
          <w:lang w:val="en-US"/>
        </w:rPr>
        <w:t>[</w:t>
      </w:r>
      <w:r w:rsidR="00CD7D96" w:rsidRPr="004E55E1">
        <w:rPr>
          <w:i/>
          <w:iCs/>
          <w:color w:val="FF0000"/>
          <w:lang w:val="en-US"/>
        </w:rPr>
        <w:t>name of firm/chambers and email address</w:t>
      </w:r>
      <w:r w:rsidR="00CD7D96" w:rsidRPr="00CD7D96">
        <w:rPr>
          <w:color w:val="FF0000"/>
          <w:lang w:val="en-US"/>
        </w:rPr>
        <w:t>]</w:t>
      </w:r>
      <w:r w:rsidRPr="00CD7D96">
        <w:rPr>
          <w:lang w:val="en-US"/>
        </w:rPr>
        <w:t xml:space="preserve"> to conduct cross-examination on behalf of the prohibited party, namely</w:t>
      </w:r>
      <w:r w:rsidR="00CD7D96">
        <w:rPr>
          <w:lang w:val="en-US"/>
        </w:rPr>
        <w:t xml:space="preserve"> </w:t>
      </w:r>
      <w:r w:rsidR="00CD7D96" w:rsidRPr="00CD7D96">
        <w:rPr>
          <w:color w:val="FF0000"/>
          <w:lang w:val="en-US"/>
        </w:rPr>
        <w:t>[</w:t>
      </w:r>
      <w:r w:rsidR="00CD7D96" w:rsidRPr="004E55E1">
        <w:rPr>
          <w:i/>
          <w:iCs/>
          <w:color w:val="FF0000"/>
          <w:lang w:val="en-US"/>
        </w:rPr>
        <w:t>name of person prohibited from questioning</w:t>
      </w:r>
      <w:r w:rsidR="00CD7D96" w:rsidRPr="00CD7D96">
        <w:rPr>
          <w:color w:val="FF0000"/>
          <w:lang w:val="en-US"/>
        </w:rPr>
        <w:t>]</w:t>
      </w:r>
      <w:r w:rsidR="00CD7D96">
        <w:rPr>
          <w:lang w:val="en-US"/>
        </w:rPr>
        <w:t xml:space="preserve">, </w:t>
      </w:r>
      <w:r w:rsidRPr="00CD7D96">
        <w:rPr>
          <w:lang w:val="en-US"/>
        </w:rPr>
        <w:t>of the following witness/witnesses:</w:t>
      </w:r>
    </w:p>
    <w:p w14:paraId="7F24A385" w14:textId="7E0549C3" w:rsidR="00CD7D96" w:rsidRPr="00CD7D96" w:rsidRDefault="00CD7D96" w:rsidP="00C344F9">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18754A57" w14:textId="0B235D90" w:rsidR="004E55E1" w:rsidRPr="00CD7D96" w:rsidRDefault="004E55E1" w:rsidP="00C344F9">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66B1B0E9" w14:textId="48DE3E1C" w:rsidR="004E55E1" w:rsidRPr="00CD7D96" w:rsidRDefault="004E55E1" w:rsidP="00C344F9">
      <w:pPr>
        <w:numPr>
          <w:ilvl w:val="1"/>
          <w:numId w:val="5"/>
        </w:numPr>
        <w:tabs>
          <w:tab w:val="left" w:pos="719"/>
          <w:tab w:val="num" w:pos="1134"/>
        </w:tabs>
        <w:ind w:left="1134" w:hanging="567"/>
        <w:rPr>
          <w:b/>
          <w:bCs/>
          <w:color w:val="FF0000"/>
        </w:rPr>
      </w:pPr>
      <w:r w:rsidRPr="00CD7D96">
        <w:rPr>
          <w:color w:val="FF0000"/>
          <w:lang w:val="en-US"/>
        </w:rPr>
        <w:t>[</w:t>
      </w:r>
      <w:r w:rsidRPr="004E55E1">
        <w:rPr>
          <w:i/>
          <w:iCs/>
          <w:color w:val="FF0000"/>
          <w:lang w:val="en-US"/>
        </w:rPr>
        <w:t>name</w:t>
      </w:r>
      <w:r w:rsidRPr="00CD7D96">
        <w:rPr>
          <w:color w:val="FF0000"/>
          <w:lang w:val="en-US"/>
        </w:rPr>
        <w:t>]</w:t>
      </w:r>
    </w:p>
    <w:p w14:paraId="49DCDB85" w14:textId="026E243C" w:rsidR="004E55E1" w:rsidRPr="00CD7D96" w:rsidRDefault="004E55E1" w:rsidP="00C344F9">
      <w:pPr>
        <w:numPr>
          <w:ilvl w:val="1"/>
          <w:numId w:val="5"/>
        </w:numPr>
        <w:tabs>
          <w:tab w:val="left" w:pos="719"/>
          <w:tab w:val="num" w:pos="1134"/>
        </w:tabs>
        <w:ind w:left="1134" w:hanging="567"/>
        <w:rPr>
          <w:b/>
          <w:bCs/>
          <w:color w:val="FF0000"/>
        </w:rPr>
      </w:pPr>
      <w:r w:rsidRPr="00CD7D96">
        <w:rPr>
          <w:color w:val="FF0000"/>
          <w:lang w:val="en-US"/>
        </w:rPr>
        <w:t>[</w:t>
      </w:r>
      <w:r>
        <w:rPr>
          <w:i/>
          <w:iCs/>
          <w:color w:val="FF0000"/>
          <w:lang w:val="en-US"/>
        </w:rPr>
        <w:t>etc</w:t>
      </w:r>
      <w:r w:rsidRPr="00CD7D96">
        <w:rPr>
          <w:color w:val="FF0000"/>
          <w:lang w:val="en-US"/>
        </w:rPr>
        <w:t>]</w:t>
      </w:r>
    </w:p>
    <w:p w14:paraId="297B6398" w14:textId="662CA013" w:rsidR="00F31A2A" w:rsidRPr="00CD7D96" w:rsidRDefault="00F31A2A" w:rsidP="00CD7D96">
      <w:pPr>
        <w:ind w:left="720"/>
        <w:rPr>
          <w:b/>
          <w:bCs/>
        </w:rPr>
      </w:pPr>
      <w:r w:rsidRPr="00CD7D96">
        <w:rPr>
          <w:lang w:val="en-US"/>
        </w:rPr>
        <w:t xml:space="preserve">on </w:t>
      </w:r>
      <w:r w:rsidR="00CD7D96" w:rsidRPr="00CD7D96">
        <w:rPr>
          <w:color w:val="FF0000"/>
          <w:lang w:val="en-US"/>
        </w:rPr>
        <w:t>[</w:t>
      </w:r>
      <w:r w:rsidR="00CD7D96" w:rsidRPr="004E55E1">
        <w:rPr>
          <w:i/>
          <w:iCs/>
          <w:color w:val="FF0000"/>
          <w:lang w:val="en-US"/>
        </w:rPr>
        <w:t>date</w:t>
      </w:r>
      <w:r w:rsidR="00CD7D96" w:rsidRPr="00CD7D96">
        <w:rPr>
          <w:color w:val="FF0000"/>
          <w:lang w:val="en-US"/>
        </w:rPr>
        <w:t>]</w:t>
      </w:r>
      <w:r w:rsidRPr="00CD7D96">
        <w:rPr>
          <w:lang w:val="en-US"/>
        </w:rPr>
        <w:t xml:space="preserve"> at </w:t>
      </w:r>
      <w:r w:rsidR="00CD7D96" w:rsidRPr="00CD7D96">
        <w:rPr>
          <w:color w:val="FF0000"/>
          <w:lang w:val="en-US"/>
        </w:rPr>
        <w:t>[</w:t>
      </w:r>
      <w:r w:rsidR="00CD7D96" w:rsidRPr="004E55E1">
        <w:rPr>
          <w:i/>
          <w:iCs/>
          <w:color w:val="FF0000"/>
          <w:lang w:val="en-US"/>
        </w:rPr>
        <w:t>time</w:t>
      </w:r>
      <w:r w:rsidR="00CD7D96" w:rsidRPr="00CD7D96">
        <w:rPr>
          <w:color w:val="FF0000"/>
          <w:lang w:val="en-US"/>
        </w:rPr>
        <w:t>]</w:t>
      </w:r>
      <w:r w:rsidRPr="00CD7D96">
        <w:rPr>
          <w:lang w:val="en-US"/>
        </w:rPr>
        <w:t xml:space="preserve"> at </w:t>
      </w:r>
      <w:r w:rsidR="00CD7D96" w:rsidRPr="00CD7D96">
        <w:rPr>
          <w:lang w:val="en-US"/>
        </w:rPr>
        <w:t xml:space="preserve">The Family Court sitting at </w:t>
      </w:r>
      <w:r w:rsidR="00CD7D96" w:rsidRPr="00CD7D96">
        <w:rPr>
          <w:color w:val="FF0000"/>
          <w:lang w:val="en-US"/>
        </w:rPr>
        <w:t>[</w:t>
      </w:r>
      <w:r w:rsidR="004E55E1" w:rsidRPr="004E55E1">
        <w:rPr>
          <w:i/>
          <w:iCs/>
          <w:color w:val="FF0000"/>
          <w:lang w:val="en-US"/>
        </w:rPr>
        <w:t xml:space="preserve">name of </w:t>
      </w:r>
      <w:r w:rsidR="00CD7D96" w:rsidRPr="004E55E1">
        <w:rPr>
          <w:i/>
          <w:iCs/>
          <w:color w:val="FF0000"/>
          <w:lang w:val="en-US"/>
        </w:rPr>
        <w:t>court</w:t>
      </w:r>
      <w:r w:rsidR="00CD7D96" w:rsidRPr="00CD7D96">
        <w:rPr>
          <w:color w:val="FF0000"/>
          <w:lang w:val="en-US"/>
        </w:rPr>
        <w:t>]</w:t>
      </w:r>
      <w:r w:rsidR="00CD7D96" w:rsidRPr="00CD7D96">
        <w:rPr>
          <w:lang w:val="en-US"/>
        </w:rPr>
        <w:t xml:space="preserve"> with a time estimate of </w:t>
      </w:r>
      <w:r w:rsidR="00CD7D96" w:rsidRPr="00CD7D96">
        <w:rPr>
          <w:color w:val="FF0000"/>
          <w:lang w:val="en-US"/>
        </w:rPr>
        <w:t>[</w:t>
      </w:r>
      <w:r w:rsidR="004E55E1" w:rsidRPr="004E55E1">
        <w:rPr>
          <w:i/>
          <w:iCs/>
          <w:color w:val="FF0000"/>
          <w:lang w:val="en-US"/>
        </w:rPr>
        <w:t>number</w:t>
      </w:r>
      <w:r w:rsidR="00CD7D96" w:rsidRPr="004E55E1">
        <w:rPr>
          <w:i/>
          <w:iCs/>
          <w:color w:val="FF0000"/>
          <w:lang w:val="en-US"/>
        </w:rPr>
        <w:t xml:space="preserve"> days/hours</w:t>
      </w:r>
      <w:r w:rsidR="00CD7D96" w:rsidRPr="00CD7D96">
        <w:rPr>
          <w:color w:val="FF0000"/>
          <w:lang w:val="en-US"/>
        </w:rPr>
        <w:t>]</w:t>
      </w:r>
      <w:r w:rsidR="00CD7D96">
        <w:rPr>
          <w:lang w:val="en-US"/>
        </w:rPr>
        <w:t>.</w:t>
      </w:r>
    </w:p>
    <w:p w14:paraId="436EDC34" w14:textId="77777777" w:rsidR="00F31A2A" w:rsidRPr="00F31A2A" w:rsidRDefault="00F31A2A" w:rsidP="00455702">
      <w:pPr>
        <w:rPr>
          <w:lang w:val="en-US"/>
        </w:rPr>
      </w:pPr>
    </w:p>
    <w:p w14:paraId="0F02A0EB" w14:textId="2B7467CA" w:rsidR="00F31A2A" w:rsidRPr="00CD7D96" w:rsidRDefault="00F31A2A" w:rsidP="00491028">
      <w:pPr>
        <w:numPr>
          <w:ilvl w:val="0"/>
          <w:numId w:val="5"/>
        </w:numPr>
        <w:tabs>
          <w:tab w:val="num" w:pos="567"/>
        </w:tabs>
        <w:ind w:left="567" w:hanging="567"/>
        <w:rPr>
          <w:lang w:val="en-US"/>
        </w:rPr>
      </w:pPr>
      <w:r w:rsidRPr="00CD7D96">
        <w:rPr>
          <w:lang w:val="en-US"/>
        </w:rPr>
        <w:t xml:space="preserve">The </w:t>
      </w:r>
      <w:r w:rsidRPr="00491028">
        <w:rPr>
          <w:rFonts w:eastAsia="Calibri"/>
          <w:lang w:eastAsia="en-US"/>
        </w:rPr>
        <w:t>court</w:t>
      </w:r>
      <w:r w:rsidRPr="00CD7D96">
        <w:rPr>
          <w:lang w:val="en-US"/>
        </w:rPr>
        <w:t>-appointed qualified legal representative must notify the court as soon as possible if they are subsequently unable to accept the court appointment.</w:t>
      </w:r>
    </w:p>
    <w:p w14:paraId="72E40BAB" w14:textId="77777777" w:rsidR="00F31A2A" w:rsidRPr="00F31A2A" w:rsidRDefault="00F31A2A" w:rsidP="00455702">
      <w:pPr>
        <w:rPr>
          <w:lang w:val="en-US"/>
        </w:rPr>
      </w:pPr>
    </w:p>
    <w:p w14:paraId="65ED5850" w14:textId="2BBE6881" w:rsidR="00CD7D96" w:rsidRDefault="00A4425D" w:rsidP="00491028">
      <w:pPr>
        <w:numPr>
          <w:ilvl w:val="0"/>
          <w:numId w:val="5"/>
        </w:numPr>
        <w:tabs>
          <w:tab w:val="num" w:pos="567"/>
        </w:tabs>
        <w:ind w:left="567" w:hanging="567"/>
        <w:rPr>
          <w:lang w:val="en-US"/>
        </w:rPr>
      </w:pPr>
      <w:r w:rsidRPr="00A4425D">
        <w:rPr>
          <w:color w:val="FF0000"/>
          <w:lang w:val="en-US"/>
        </w:rPr>
        <w:t>[</w:t>
      </w:r>
      <w:r w:rsidR="00B359E0" w:rsidRPr="00A4425D">
        <w:rPr>
          <w:color w:val="FF0000"/>
          <w:lang w:val="en-US"/>
        </w:rPr>
        <w:t>[</w:t>
      </w:r>
      <w:r w:rsidR="00B359E0" w:rsidRPr="004E55E1">
        <w:rPr>
          <w:i/>
          <w:iCs/>
          <w:color w:val="FF0000"/>
          <w:lang w:val="en-US"/>
        </w:rPr>
        <w:t>Name’s</w:t>
      </w:r>
      <w:r w:rsidR="00B359E0" w:rsidRPr="00A4425D">
        <w:rPr>
          <w:color w:val="FF0000"/>
          <w:lang w:val="en-US"/>
        </w:rPr>
        <w:t>]</w:t>
      </w:r>
      <w:r w:rsidR="00F31A2A" w:rsidRPr="00A4425D">
        <w:rPr>
          <w:color w:val="FF0000"/>
          <w:lang w:val="en-US"/>
        </w:rPr>
        <w:t xml:space="preserve"> legal representative</w:t>
      </w:r>
      <w:r w:rsidRPr="00A4425D">
        <w:rPr>
          <w:color w:val="FF0000"/>
          <w:lang w:val="en-US"/>
        </w:rPr>
        <w:t xml:space="preserve">] </w:t>
      </w:r>
      <w:r w:rsidR="004E55E1">
        <w:rPr>
          <w:color w:val="FF0000"/>
          <w:lang w:val="en-US"/>
        </w:rPr>
        <w:t xml:space="preserve">/ </w:t>
      </w:r>
      <w:r w:rsidRPr="00A4425D">
        <w:rPr>
          <w:color w:val="FF0000"/>
          <w:lang w:val="en-US"/>
        </w:rPr>
        <w:t xml:space="preserve">[The </w:t>
      </w:r>
      <w:r w:rsidR="00F31A2A" w:rsidRPr="00A4425D">
        <w:rPr>
          <w:color w:val="FF0000"/>
          <w:lang w:val="en-US"/>
        </w:rPr>
        <w:t>court staff</w:t>
      </w:r>
      <w:r w:rsidRPr="00A4425D">
        <w:rPr>
          <w:color w:val="FF0000"/>
          <w:lang w:val="en-US"/>
        </w:rPr>
        <w:t>]</w:t>
      </w:r>
      <w:r w:rsidR="00F31A2A" w:rsidRPr="00A4425D">
        <w:rPr>
          <w:color w:val="FF0000"/>
          <w:lang w:val="en-US"/>
        </w:rPr>
        <w:t xml:space="preserve"> </w:t>
      </w:r>
      <w:r w:rsidR="00F31A2A" w:rsidRPr="00491028">
        <w:rPr>
          <w:rFonts w:eastAsia="Calibri"/>
          <w:lang w:eastAsia="en-US"/>
        </w:rPr>
        <w:t>shall</w:t>
      </w:r>
      <w:r w:rsidR="00F31A2A" w:rsidRPr="00CD7D96">
        <w:rPr>
          <w:lang w:val="en-US"/>
        </w:rPr>
        <w:t xml:space="preserve"> send the court bundle or such parts of the court bundle as the court directs to the qualified legal representative appointed to conduct the cross examination </w:t>
      </w:r>
      <w:r w:rsidRPr="00A4425D">
        <w:rPr>
          <w:color w:val="FF0000"/>
          <w:lang w:val="en-US"/>
        </w:rPr>
        <w:t>[</w:t>
      </w:r>
      <w:r w:rsidR="00F31A2A" w:rsidRPr="00A4425D">
        <w:rPr>
          <w:color w:val="FF0000"/>
          <w:lang w:val="en-US"/>
        </w:rPr>
        <w:t xml:space="preserve">7 days before the next hearing </w:t>
      </w:r>
      <w:bookmarkStart w:id="2" w:name="_Hlk117679074"/>
      <w:r w:rsidR="004E55E1" w:rsidRPr="00C70A9C">
        <w:rPr>
          <w:b/>
          <w:smallCaps/>
          <w:color w:val="00B050"/>
        </w:rPr>
        <w:t>(</w:t>
      </w:r>
      <w:r w:rsidR="004E55E1">
        <w:rPr>
          <w:b/>
          <w:smallCaps/>
          <w:color w:val="00B050"/>
        </w:rPr>
        <w:t>if a ground rules hearing)</w:t>
      </w:r>
      <w:bookmarkEnd w:id="2"/>
      <w:r w:rsidR="00F31A2A" w:rsidRPr="00A4425D">
        <w:rPr>
          <w:color w:val="FF0000"/>
          <w:lang w:val="en-US"/>
        </w:rPr>
        <w:t xml:space="preserve"> and</w:t>
      </w:r>
      <w:r w:rsidRPr="00A4425D">
        <w:rPr>
          <w:color w:val="FF0000"/>
          <w:lang w:val="en-US"/>
        </w:rPr>
        <w:t>]</w:t>
      </w:r>
      <w:r w:rsidR="00F31A2A" w:rsidRPr="00CD7D96">
        <w:rPr>
          <w:lang w:val="en-US"/>
        </w:rPr>
        <w:t xml:space="preserve"> 7 days before the hearing with cross-examination.</w:t>
      </w:r>
    </w:p>
    <w:p w14:paraId="5D61EC1F" w14:textId="77777777" w:rsidR="00CD7D96" w:rsidRPr="00CD7D96" w:rsidRDefault="00CD7D96" w:rsidP="00455702">
      <w:pPr>
        <w:rPr>
          <w:lang w:val="en-US"/>
        </w:rPr>
      </w:pPr>
    </w:p>
    <w:p w14:paraId="45EDCB75" w14:textId="42BBF893" w:rsidR="00CD7D96" w:rsidRDefault="00F31A2A" w:rsidP="00491028">
      <w:pPr>
        <w:numPr>
          <w:ilvl w:val="0"/>
          <w:numId w:val="5"/>
        </w:numPr>
        <w:tabs>
          <w:tab w:val="num" w:pos="567"/>
        </w:tabs>
        <w:ind w:left="567" w:hanging="567"/>
        <w:rPr>
          <w:lang w:val="en-US"/>
        </w:rPr>
      </w:pPr>
      <w:r w:rsidRPr="00CD7D96">
        <w:rPr>
          <w:lang w:val="en-US"/>
        </w:rPr>
        <w:t xml:space="preserve">A </w:t>
      </w:r>
      <w:r w:rsidR="00D12739" w:rsidRPr="00D12739">
        <w:rPr>
          <w:color w:val="FF0000"/>
          <w:lang w:val="en-US"/>
        </w:rPr>
        <w:t>[</w:t>
      </w:r>
      <w:r w:rsidRPr="00D12739">
        <w:rPr>
          <w:color w:val="FF0000"/>
          <w:lang w:val="en-US"/>
        </w:rPr>
        <w:t>preliminary hearing</w:t>
      </w:r>
      <w:r w:rsidR="00D12739"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ground rules hearing</w:t>
      </w:r>
      <w:r w:rsidR="00D12739" w:rsidRPr="00D12739">
        <w:rPr>
          <w:color w:val="FF0000"/>
          <w:lang w:val="en-US"/>
        </w:rPr>
        <w:t>]</w:t>
      </w:r>
      <w:r w:rsidRPr="00D12739">
        <w:rPr>
          <w:color w:val="FF0000"/>
          <w:lang w:val="en-US"/>
        </w:rPr>
        <w:t xml:space="preserve"> </w:t>
      </w:r>
      <w:r w:rsidR="004E55E1">
        <w:rPr>
          <w:color w:val="FF0000"/>
          <w:lang w:val="en-US"/>
        </w:rPr>
        <w:t xml:space="preserve">/ </w:t>
      </w:r>
      <w:r w:rsidR="00D12739" w:rsidRPr="00D12739">
        <w:rPr>
          <w:color w:val="FF0000"/>
          <w:lang w:val="en-US"/>
        </w:rPr>
        <w:t>[</w:t>
      </w:r>
      <w:r w:rsidRPr="00D12739">
        <w:rPr>
          <w:color w:val="FF0000"/>
          <w:lang w:val="en-US"/>
        </w:rPr>
        <w:t>hearing</w:t>
      </w:r>
      <w:r w:rsidR="00D12739" w:rsidRPr="00D12739">
        <w:rPr>
          <w:color w:val="FF0000"/>
          <w:lang w:val="en-US"/>
        </w:rPr>
        <w:t>]</w:t>
      </w:r>
      <w:r w:rsidRPr="00CD7D96">
        <w:rPr>
          <w:lang w:val="en-US"/>
        </w:rPr>
        <w:t xml:space="preserve"> at </w:t>
      </w:r>
      <w:r w:rsidRPr="00491028">
        <w:rPr>
          <w:rFonts w:eastAsia="Calibri"/>
          <w:lang w:eastAsia="en-US"/>
        </w:rPr>
        <w:t>which</w:t>
      </w:r>
      <w:r w:rsidRPr="00CD7D96">
        <w:rPr>
          <w:lang w:val="en-US"/>
        </w:rPr>
        <w:t xml:space="preserve"> contested evidence is to be heard is listed on </w:t>
      </w:r>
      <w:r w:rsidR="00D12739" w:rsidRPr="003D7C47">
        <w:rPr>
          <w:color w:val="FF0000"/>
          <w:lang w:val="en-US"/>
        </w:rPr>
        <w:t>[</w:t>
      </w:r>
      <w:r w:rsidR="00D12739" w:rsidRPr="004E55E1">
        <w:rPr>
          <w:i/>
          <w:iCs/>
          <w:color w:val="FF0000"/>
          <w:lang w:val="en-US"/>
        </w:rPr>
        <w:t>date</w:t>
      </w:r>
      <w:r w:rsidR="00D12739" w:rsidRPr="003D7C47">
        <w:rPr>
          <w:color w:val="FF0000"/>
          <w:lang w:val="en-US"/>
        </w:rPr>
        <w:t>]</w:t>
      </w:r>
      <w:r w:rsidRPr="00CD7D96">
        <w:rPr>
          <w:lang w:val="en-US"/>
        </w:rPr>
        <w:t xml:space="preserve"> at</w:t>
      </w:r>
      <w:r w:rsidR="00D12739">
        <w:rPr>
          <w:lang w:val="en-US"/>
        </w:rPr>
        <w:t xml:space="preserve"> </w:t>
      </w:r>
      <w:r w:rsidR="00D12739" w:rsidRPr="003D7C47">
        <w:rPr>
          <w:color w:val="FF0000"/>
          <w:lang w:val="en-US"/>
        </w:rPr>
        <w:t>[</w:t>
      </w:r>
      <w:r w:rsidR="00D12739" w:rsidRPr="004E55E1">
        <w:rPr>
          <w:i/>
          <w:iCs/>
          <w:color w:val="FF0000"/>
          <w:lang w:val="en-US"/>
        </w:rPr>
        <w:t>time</w:t>
      </w:r>
      <w:r w:rsidR="00D12739" w:rsidRPr="003D7C47">
        <w:rPr>
          <w:color w:val="FF0000"/>
          <w:lang w:val="en-US"/>
        </w:rPr>
        <w:t>]</w:t>
      </w:r>
      <w:r w:rsidR="00D12739">
        <w:rPr>
          <w:lang w:val="en-US"/>
        </w:rPr>
        <w:t xml:space="preserve"> at the Family Court sitting at </w:t>
      </w:r>
      <w:r w:rsidR="00D12739" w:rsidRPr="003D7C47">
        <w:rPr>
          <w:color w:val="FF0000"/>
          <w:lang w:val="en-US"/>
        </w:rPr>
        <w:t>[</w:t>
      </w:r>
      <w:r w:rsidR="004E55E1" w:rsidRPr="004E55E1">
        <w:rPr>
          <w:i/>
          <w:iCs/>
          <w:color w:val="FF0000"/>
          <w:lang w:val="en-US"/>
        </w:rPr>
        <w:t xml:space="preserve">name of </w:t>
      </w:r>
      <w:r w:rsidR="00D12739" w:rsidRPr="004E55E1">
        <w:rPr>
          <w:i/>
          <w:iCs/>
          <w:color w:val="FF0000"/>
          <w:lang w:val="en-US"/>
        </w:rPr>
        <w:t>court</w:t>
      </w:r>
      <w:r w:rsidR="00D12739" w:rsidRPr="003D7C47">
        <w:rPr>
          <w:color w:val="FF0000"/>
          <w:lang w:val="en-US"/>
        </w:rPr>
        <w:t>]</w:t>
      </w:r>
      <w:r w:rsidR="00D12739">
        <w:rPr>
          <w:lang w:val="en-US"/>
        </w:rPr>
        <w:t xml:space="preserve"> with a time estimate of </w:t>
      </w:r>
      <w:r w:rsidR="00D12739" w:rsidRPr="003D7C47">
        <w:rPr>
          <w:color w:val="FF0000"/>
          <w:lang w:val="en-US"/>
        </w:rPr>
        <w:t>[</w:t>
      </w:r>
      <w:r w:rsidR="004E55E1" w:rsidRPr="004E55E1">
        <w:rPr>
          <w:i/>
          <w:iCs/>
          <w:color w:val="FF0000"/>
          <w:lang w:val="en-US"/>
        </w:rPr>
        <w:t>number days/hours</w:t>
      </w:r>
      <w:r w:rsidR="003D7C47" w:rsidRPr="003D7C47">
        <w:rPr>
          <w:color w:val="FF0000"/>
          <w:lang w:val="en-US"/>
        </w:rPr>
        <w:t>]</w:t>
      </w:r>
      <w:r w:rsidRPr="00CD7D96">
        <w:rPr>
          <w:lang w:val="en-US"/>
        </w:rPr>
        <w:t>. The qualified legal representative appointed by the court to conduct cross examination shall attend.</w:t>
      </w:r>
    </w:p>
    <w:p w14:paraId="4EA32ED5" w14:textId="77777777" w:rsidR="00CD7D96" w:rsidRPr="00CD7D96" w:rsidRDefault="00CD7D96" w:rsidP="00455702">
      <w:pPr>
        <w:rPr>
          <w:lang w:val="en-US"/>
        </w:rPr>
      </w:pPr>
    </w:p>
    <w:p w14:paraId="06104E52" w14:textId="51303444" w:rsidR="00CD7D96" w:rsidRDefault="00F31A2A" w:rsidP="00491028">
      <w:pPr>
        <w:numPr>
          <w:ilvl w:val="0"/>
          <w:numId w:val="5"/>
        </w:numPr>
        <w:tabs>
          <w:tab w:val="num" w:pos="567"/>
        </w:tabs>
        <w:ind w:left="567" w:hanging="567"/>
        <w:rPr>
          <w:lang w:val="en-US"/>
        </w:rPr>
      </w:pPr>
      <w:r w:rsidRPr="00CD7D96">
        <w:rPr>
          <w:lang w:val="en-US"/>
        </w:rPr>
        <w:t xml:space="preserve">The court bundle or such parts of the court bundle as the court directs will be sent by </w:t>
      </w:r>
      <w:r w:rsidR="003D7C47" w:rsidRPr="003D7C47">
        <w:rPr>
          <w:color w:val="FF0000"/>
          <w:lang w:val="en-US"/>
        </w:rPr>
        <w:t>[</w:t>
      </w:r>
      <w:r w:rsidR="003D7C47" w:rsidRPr="004E55E1">
        <w:rPr>
          <w:i/>
          <w:iCs/>
          <w:color w:val="FF0000"/>
          <w:lang w:val="en-US"/>
        </w:rPr>
        <w:t>date</w:t>
      </w:r>
      <w:r w:rsidR="003D7C47" w:rsidRPr="003D7C47">
        <w:rPr>
          <w:color w:val="FF0000"/>
          <w:lang w:val="en-US"/>
        </w:rPr>
        <w:t>]</w:t>
      </w:r>
      <w:r w:rsidR="003D7C47">
        <w:rPr>
          <w:lang w:val="en-US"/>
        </w:rPr>
        <w:t xml:space="preserve"> </w:t>
      </w:r>
      <w:r w:rsidRPr="00CD7D96">
        <w:rPr>
          <w:lang w:val="en-US"/>
        </w:rPr>
        <w:t>by</w:t>
      </w:r>
      <w:r w:rsidR="003D7C47">
        <w:rPr>
          <w:lang w:val="en-US"/>
        </w:rPr>
        <w:t xml:space="preserve"> </w:t>
      </w:r>
      <w:r w:rsidR="003D7C47" w:rsidRPr="003D7C47">
        <w:rPr>
          <w:color w:val="FF0000"/>
          <w:lang w:val="en-US"/>
        </w:rPr>
        <w:t>[</w:t>
      </w:r>
      <w:r w:rsidR="003D7C47">
        <w:rPr>
          <w:color w:val="FF0000"/>
          <w:lang w:val="en-US"/>
        </w:rPr>
        <w:t>[</w:t>
      </w:r>
      <w:r w:rsidR="003D7C47" w:rsidRPr="004E55E1">
        <w:rPr>
          <w:i/>
          <w:iCs/>
          <w:color w:val="FF0000"/>
          <w:lang w:val="en-US"/>
        </w:rPr>
        <w:t>name</w:t>
      </w:r>
      <w:r w:rsidR="003D7C47">
        <w:rPr>
          <w:color w:val="FF0000"/>
          <w:lang w:val="en-US"/>
        </w:rPr>
        <w:t>]</w:t>
      </w:r>
      <w:r w:rsidR="003D7C47" w:rsidRPr="003D7C47">
        <w:rPr>
          <w:color w:val="FF0000"/>
          <w:lang w:val="en-US"/>
        </w:rPr>
        <w:t xml:space="preserve">’s </w:t>
      </w:r>
      <w:r w:rsidRPr="003D7C47">
        <w:rPr>
          <w:color w:val="FF0000"/>
          <w:lang w:val="en-US"/>
        </w:rPr>
        <w:t>legal representative</w:t>
      </w:r>
      <w:r w:rsidR="003D7C47" w:rsidRPr="003D7C47">
        <w:rPr>
          <w:color w:val="FF0000"/>
          <w:lang w:val="en-US"/>
        </w:rPr>
        <w:t xml:space="preserve">] </w:t>
      </w:r>
      <w:r w:rsidR="004E55E1">
        <w:rPr>
          <w:color w:val="FF0000"/>
          <w:lang w:val="en-US"/>
        </w:rPr>
        <w:t xml:space="preserve">/ </w:t>
      </w:r>
      <w:r w:rsidR="003D7C47" w:rsidRPr="003D7C47">
        <w:rPr>
          <w:color w:val="FF0000"/>
          <w:lang w:val="en-US"/>
        </w:rPr>
        <w:t>[the court]</w:t>
      </w:r>
      <w:r w:rsidRPr="00CD7D96">
        <w:rPr>
          <w:lang w:val="en-US"/>
        </w:rPr>
        <w:t xml:space="preserve"> to the court appointed qualified legal representative. If the bundle or such parts of the court bundle as the court directs has not been received by </w:t>
      </w:r>
      <w:bookmarkStart w:id="3" w:name="_Hlk106730117"/>
      <w:r w:rsidRPr="00CD7D96">
        <w:rPr>
          <w:lang w:val="en-US"/>
        </w:rPr>
        <w:t>the qualified legal representative</w:t>
      </w:r>
      <w:bookmarkEnd w:id="3"/>
      <w:r w:rsidRPr="00CD7D96">
        <w:rPr>
          <w:lang w:val="en-US"/>
        </w:rPr>
        <w:t>, the qualified legal representative should notify the court in good time.  HMCTS will send the bundle or such parts of the court bundle as the court directs to the court- appointed qualified legal representative.</w:t>
      </w:r>
    </w:p>
    <w:p w14:paraId="3A9953DD" w14:textId="77777777" w:rsidR="00CD7D96" w:rsidRPr="00CD7D96" w:rsidRDefault="00CD7D96" w:rsidP="00455702">
      <w:pPr>
        <w:rPr>
          <w:lang w:val="en-US"/>
        </w:rPr>
      </w:pPr>
    </w:p>
    <w:p w14:paraId="751DC627" w14:textId="6540E7FA" w:rsidR="00F31A2A" w:rsidRPr="00CD7D96" w:rsidRDefault="00F31A2A" w:rsidP="00491028">
      <w:pPr>
        <w:numPr>
          <w:ilvl w:val="0"/>
          <w:numId w:val="5"/>
        </w:numPr>
        <w:tabs>
          <w:tab w:val="num" w:pos="567"/>
        </w:tabs>
        <w:ind w:left="567" w:hanging="567"/>
        <w:rPr>
          <w:lang w:val="en-US"/>
        </w:rPr>
      </w:pPr>
      <w:r w:rsidRPr="00CD7D96">
        <w:rPr>
          <w:lang w:val="en-US"/>
        </w:rPr>
        <w:t>Should the contested hearing be adjourned or vacated by the court, the court will notify the court-appointed qualified legal representative of the date and time of the rescheduled contested hearing.</w:t>
      </w:r>
    </w:p>
    <w:p w14:paraId="6F120EBF" w14:textId="4D132AEA" w:rsidR="004D051F" w:rsidRPr="00E17CE8" w:rsidRDefault="004D051F" w:rsidP="00455702"/>
    <w:p w14:paraId="73623922" w14:textId="1A36BD4C" w:rsidR="004D051F" w:rsidRPr="00E17CE8" w:rsidRDefault="004D051F" w:rsidP="00455702"/>
    <w:p w14:paraId="4108CE79" w14:textId="154968EE" w:rsidR="004D051F" w:rsidRPr="00E17CE8" w:rsidRDefault="004D051F" w:rsidP="004D051F">
      <w:pPr>
        <w:pBdr>
          <w:top w:val="nil"/>
          <w:left w:val="nil"/>
          <w:bottom w:val="nil"/>
          <w:right w:val="nil"/>
          <w:between w:val="nil"/>
        </w:pBdr>
        <w:jc w:val="both"/>
      </w:pPr>
      <w:r w:rsidRPr="00E17CE8">
        <w:t>Dated:</w:t>
      </w:r>
      <w:r w:rsidR="004E55E1">
        <w:t xml:space="preserve"> </w:t>
      </w:r>
      <w:r w:rsidR="004E55E1" w:rsidRPr="003D7C47">
        <w:rPr>
          <w:color w:val="FF0000"/>
          <w:lang w:val="en-US"/>
        </w:rPr>
        <w:t>[</w:t>
      </w:r>
      <w:r w:rsidR="004E55E1" w:rsidRPr="004E55E1">
        <w:rPr>
          <w:i/>
          <w:iCs/>
          <w:color w:val="FF0000"/>
          <w:lang w:val="en-US"/>
        </w:rPr>
        <w:t>date</w:t>
      </w:r>
      <w:r w:rsidR="004E55E1" w:rsidRPr="003D7C47">
        <w:rPr>
          <w:color w:val="FF0000"/>
          <w:lang w:val="en-US"/>
        </w:rPr>
        <w:t>]</w:t>
      </w:r>
    </w:p>
    <w:p w14:paraId="086E0752" w14:textId="001B8CB1" w:rsidR="004D051F" w:rsidRPr="00E17CE8" w:rsidRDefault="004D051F" w:rsidP="00455702"/>
    <w:p w14:paraId="3BF102BF" w14:textId="77777777" w:rsidR="004D051F" w:rsidRPr="00E17CE8" w:rsidRDefault="004D051F" w:rsidP="00455702"/>
    <w:sectPr w:rsidR="004D051F" w:rsidRPr="00E17CE8" w:rsidSect="004A0B11">
      <w:footerReference w:type="default" r:id="rId10"/>
      <w:headerReference w:type="first" r:id="rId11"/>
      <w:footerReference w:type="first" r:id="rId12"/>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31E7" w14:textId="77777777" w:rsidR="003D4882" w:rsidRDefault="003D4882" w:rsidP="004E55E1">
      <w:r>
        <w:separator/>
      </w:r>
    </w:p>
  </w:endnote>
  <w:endnote w:type="continuationSeparator" w:id="0">
    <w:p w14:paraId="233A52E8" w14:textId="77777777" w:rsidR="003D4882" w:rsidRDefault="003D4882" w:rsidP="004E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D4D0" w14:textId="39B0BC2B" w:rsidR="00E5082A" w:rsidRPr="00495217" w:rsidRDefault="00E5082A" w:rsidP="00E5082A">
    <w:pPr>
      <w:jc w:val="both"/>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6</w:t>
    </w:r>
    <w:r w:rsidRPr="00495217">
      <w:rPr>
        <w:iCs/>
        <w:sz w:val="18"/>
        <w:szCs w:val="22"/>
      </w:rPr>
      <w:t xml:space="preserve">: Domestic Abuse </w:t>
    </w:r>
    <w:r>
      <w:rPr>
        <w:iCs/>
        <w:sz w:val="18"/>
        <w:szCs w:val="22"/>
      </w:rPr>
      <w:t xml:space="preserve">– Order for Appointment of </w:t>
    </w:r>
    <w:r w:rsidR="00A07E12" w:rsidRPr="00A07E12">
      <w:rPr>
        <w:iCs/>
        <w:sz w:val="18"/>
        <w:szCs w:val="22"/>
      </w:rPr>
      <w:t xml:space="preserve">Qualified Legal Representative </w:t>
    </w:r>
    <w:r>
      <w:rPr>
        <w:iCs/>
        <w:sz w:val="18"/>
        <w:szCs w:val="22"/>
      </w:rPr>
      <w:t xml:space="preserve">(COURT USE ONLY) </w:t>
    </w:r>
  </w:p>
  <w:sdt>
    <w:sdtPr>
      <w:id w:val="2125346970"/>
      <w:docPartObj>
        <w:docPartGallery w:val="Page Numbers (Bottom of Page)"/>
        <w:docPartUnique/>
      </w:docPartObj>
    </w:sdtPr>
    <w:sdtEndPr>
      <w:rPr>
        <w:noProof/>
        <w:sz w:val="18"/>
        <w:szCs w:val="18"/>
      </w:rPr>
    </w:sdtEndPr>
    <w:sdtContent>
      <w:p w14:paraId="1599086F" w14:textId="77777777" w:rsidR="008B7072" w:rsidRPr="008B7072" w:rsidRDefault="008B7072" w:rsidP="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Pr>
            <w:sz w:val="18"/>
            <w:szCs w:val="18"/>
          </w:rPr>
          <w:t>1</w:t>
        </w:r>
        <w:r w:rsidRPr="008B7072">
          <w:rPr>
            <w:noProof/>
            <w:sz w:val="18"/>
            <w:szCs w:val="18"/>
          </w:rPr>
          <w:fldChar w:fldCharType="end"/>
        </w:r>
      </w:p>
    </w:sdtContent>
  </w:sdt>
  <w:p w14:paraId="453F27B7" w14:textId="74215F72" w:rsidR="004E55E1" w:rsidRPr="008B7072" w:rsidRDefault="004E55E1" w:rsidP="008B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F0C6" w14:textId="591595C9" w:rsidR="008B7072" w:rsidRPr="00495217" w:rsidRDefault="008B7072" w:rsidP="008B7072">
    <w:pPr>
      <w:jc w:val="both"/>
      <w:rPr>
        <w:b/>
        <w:iCs/>
        <w:sz w:val="18"/>
        <w:szCs w:val="22"/>
      </w:rPr>
    </w:pPr>
    <w:r w:rsidRPr="00495217">
      <w:rPr>
        <w:iCs/>
        <w:sz w:val="18"/>
        <w:szCs w:val="22"/>
      </w:rPr>
      <w:t>Order 2</w:t>
    </w:r>
    <w:r>
      <w:rPr>
        <w:iCs/>
        <w:sz w:val="18"/>
        <w:szCs w:val="22"/>
      </w:rPr>
      <w:t>4</w:t>
    </w:r>
    <w:r w:rsidRPr="00495217">
      <w:rPr>
        <w:iCs/>
        <w:sz w:val="18"/>
        <w:szCs w:val="22"/>
      </w:rPr>
      <w:t>.</w:t>
    </w:r>
    <w:r w:rsidR="00E5082A">
      <w:rPr>
        <w:iCs/>
        <w:sz w:val="18"/>
        <w:szCs w:val="22"/>
      </w:rPr>
      <w:t>6</w:t>
    </w:r>
    <w:r w:rsidRPr="00495217">
      <w:rPr>
        <w:iCs/>
        <w:sz w:val="18"/>
        <w:szCs w:val="22"/>
      </w:rPr>
      <w:t xml:space="preserve">: Domestic Abuse </w:t>
    </w:r>
    <w:r w:rsidR="00E5082A">
      <w:rPr>
        <w:iCs/>
        <w:sz w:val="18"/>
        <w:szCs w:val="22"/>
      </w:rPr>
      <w:t>– Or</w:t>
    </w:r>
    <w:r>
      <w:rPr>
        <w:iCs/>
        <w:sz w:val="18"/>
        <w:szCs w:val="22"/>
      </w:rPr>
      <w:t>der</w:t>
    </w:r>
    <w:r w:rsidR="00E5082A">
      <w:rPr>
        <w:iCs/>
        <w:sz w:val="18"/>
        <w:szCs w:val="22"/>
      </w:rPr>
      <w:t xml:space="preserve"> for A</w:t>
    </w:r>
    <w:r>
      <w:rPr>
        <w:iCs/>
        <w:sz w:val="18"/>
        <w:szCs w:val="22"/>
      </w:rPr>
      <w:t xml:space="preserve">ppointment of </w:t>
    </w:r>
    <w:r w:rsidR="00A07E12" w:rsidRPr="00A07E12">
      <w:rPr>
        <w:iCs/>
        <w:sz w:val="18"/>
        <w:szCs w:val="22"/>
      </w:rPr>
      <w:t>Qualified Legal Representative</w:t>
    </w:r>
    <w:r>
      <w:rPr>
        <w:iCs/>
        <w:sz w:val="18"/>
        <w:szCs w:val="22"/>
      </w:rPr>
      <w:t xml:space="preserve"> (COURT USE ONLY) </w:t>
    </w:r>
  </w:p>
  <w:sdt>
    <w:sdtPr>
      <w:id w:val="1688564999"/>
      <w:docPartObj>
        <w:docPartGallery w:val="Page Numbers (Bottom of Page)"/>
        <w:docPartUnique/>
      </w:docPartObj>
    </w:sdtPr>
    <w:sdtEndPr>
      <w:rPr>
        <w:noProof/>
        <w:sz w:val="18"/>
        <w:szCs w:val="18"/>
      </w:rPr>
    </w:sdtEndPr>
    <w:sdtContent>
      <w:p w14:paraId="65D8AB99" w14:textId="7D959F8B" w:rsidR="008B7072" w:rsidRPr="008B7072" w:rsidRDefault="008B7072">
        <w:pPr>
          <w:pStyle w:val="Footer"/>
          <w:jc w:val="center"/>
          <w:rPr>
            <w:sz w:val="18"/>
            <w:szCs w:val="18"/>
          </w:rPr>
        </w:pPr>
        <w:r w:rsidRPr="008B7072">
          <w:rPr>
            <w:sz w:val="18"/>
            <w:szCs w:val="18"/>
          </w:rPr>
          <w:fldChar w:fldCharType="begin"/>
        </w:r>
        <w:r w:rsidRPr="008B7072">
          <w:rPr>
            <w:sz w:val="18"/>
            <w:szCs w:val="18"/>
          </w:rPr>
          <w:instrText xml:space="preserve"> PAGE   \* MERGEFORMAT </w:instrText>
        </w:r>
        <w:r w:rsidRPr="008B7072">
          <w:rPr>
            <w:sz w:val="18"/>
            <w:szCs w:val="18"/>
          </w:rPr>
          <w:fldChar w:fldCharType="separate"/>
        </w:r>
        <w:r w:rsidRPr="008B7072">
          <w:rPr>
            <w:noProof/>
            <w:sz w:val="18"/>
            <w:szCs w:val="18"/>
          </w:rPr>
          <w:t>2</w:t>
        </w:r>
        <w:r w:rsidRPr="008B7072">
          <w:rPr>
            <w:noProof/>
            <w:sz w:val="18"/>
            <w:szCs w:val="18"/>
          </w:rPr>
          <w:fldChar w:fldCharType="end"/>
        </w:r>
      </w:p>
    </w:sdtContent>
  </w:sdt>
  <w:p w14:paraId="33A6E5DF" w14:textId="77777777" w:rsidR="004E55E1" w:rsidRDefault="004E5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CB6A" w14:textId="77777777" w:rsidR="003D4882" w:rsidRDefault="003D4882" w:rsidP="004E55E1">
      <w:r>
        <w:separator/>
      </w:r>
    </w:p>
  </w:footnote>
  <w:footnote w:type="continuationSeparator" w:id="0">
    <w:p w14:paraId="41B45BDE" w14:textId="77777777" w:rsidR="003D4882" w:rsidRDefault="003D4882" w:rsidP="004E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FBEB" w14:textId="6C657830" w:rsidR="004E55E1" w:rsidRPr="004E55E1" w:rsidRDefault="004E55E1" w:rsidP="00A00BB9">
    <w:pPr>
      <w:pStyle w:val="Header"/>
      <w:jc w:val="center"/>
      <w:rPr>
        <w:i/>
      </w:rPr>
    </w:pPr>
    <w:r w:rsidRPr="004E55E1">
      <w:rPr>
        <w:i/>
        <w:sz w:val="18"/>
        <w:szCs w:val="22"/>
      </w:rPr>
      <w:t>Order 2</w:t>
    </w:r>
    <w:r w:rsidR="008B7072">
      <w:rPr>
        <w:i/>
        <w:sz w:val="18"/>
        <w:szCs w:val="22"/>
      </w:rPr>
      <w:t>4</w:t>
    </w:r>
    <w:r w:rsidRPr="004E55E1">
      <w:rPr>
        <w:i/>
        <w:sz w:val="18"/>
        <w:szCs w:val="22"/>
      </w:rPr>
      <w:t>.</w:t>
    </w:r>
    <w:r w:rsidR="00E5082A">
      <w:rPr>
        <w:i/>
        <w:sz w:val="18"/>
        <w:szCs w:val="22"/>
      </w:rPr>
      <w:t>6</w:t>
    </w:r>
    <w:r w:rsidRPr="004E55E1">
      <w:rPr>
        <w:i/>
        <w:sz w:val="18"/>
        <w:szCs w:val="22"/>
      </w:rPr>
      <w:t xml:space="preserve">: Domestic Abuse </w:t>
    </w:r>
    <w:r w:rsidR="00E5082A">
      <w:rPr>
        <w:i/>
        <w:sz w:val="18"/>
        <w:szCs w:val="22"/>
      </w:rPr>
      <w:t>– Order for A</w:t>
    </w:r>
    <w:r w:rsidRPr="004E55E1">
      <w:rPr>
        <w:i/>
        <w:sz w:val="18"/>
        <w:szCs w:val="22"/>
      </w:rPr>
      <w:t xml:space="preserve">ppointment of </w:t>
    </w:r>
    <w:r w:rsidR="00A07E12" w:rsidRPr="00A07E12">
      <w:rPr>
        <w:i/>
        <w:sz w:val="18"/>
        <w:szCs w:val="22"/>
      </w:rPr>
      <w:t xml:space="preserve">Qualified Legal Representative </w:t>
    </w:r>
    <w:r w:rsidRPr="004E55E1">
      <w:rPr>
        <w:i/>
        <w:sz w:val="18"/>
        <w:szCs w:val="22"/>
      </w:rPr>
      <w:t>(COURT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3F8456E"/>
    <w:lvl w:ilvl="0" w:tplc="DC506AFE">
      <w:start w:val="1"/>
      <w:numFmt w:val="decimal"/>
      <w:lvlText w:val="%1."/>
      <w:lvlJc w:val="left"/>
      <w:pPr>
        <w:ind w:left="720" w:hanging="720"/>
      </w:pPr>
      <w:rPr>
        <w:rFonts w:hint="default"/>
        <w:b w:val="0"/>
        <w:bCs w:val="0"/>
      </w:rPr>
    </w:lvl>
    <w:lvl w:ilvl="1" w:tplc="EE9C99E4">
      <w:start w:val="1"/>
      <w:numFmt w:val="lowerLetter"/>
      <w:lvlText w:val="%2."/>
      <w:lvlJc w:val="left"/>
      <w:pPr>
        <w:ind w:left="1440" w:hanging="360"/>
      </w:pPr>
      <w:rPr>
        <w:b w:val="0"/>
        <w:b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3"/>
  </w:num>
  <w:num w:numId="2" w16cid:durableId="580791935">
    <w:abstractNumId w:val="5"/>
  </w:num>
  <w:num w:numId="3" w16cid:durableId="310450603">
    <w:abstractNumId w:val="1"/>
  </w:num>
  <w:num w:numId="4" w16cid:durableId="1078676169">
    <w:abstractNumId w:val="4"/>
  </w:num>
  <w:num w:numId="5" w16cid:durableId="812792112">
    <w:abstractNumId w:val="0"/>
  </w:num>
  <w:num w:numId="6" w16cid:durableId="396517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B0CDA"/>
    <w:rsid w:val="001D7AD0"/>
    <w:rsid w:val="002274B9"/>
    <w:rsid w:val="00237461"/>
    <w:rsid w:val="002460E0"/>
    <w:rsid w:val="00270FA4"/>
    <w:rsid w:val="002A508A"/>
    <w:rsid w:val="002E6D25"/>
    <w:rsid w:val="002F0F7C"/>
    <w:rsid w:val="003D4882"/>
    <w:rsid w:val="003D7C47"/>
    <w:rsid w:val="003F7997"/>
    <w:rsid w:val="00455702"/>
    <w:rsid w:val="00491028"/>
    <w:rsid w:val="004A0B11"/>
    <w:rsid w:val="004D051F"/>
    <w:rsid w:val="004E55E1"/>
    <w:rsid w:val="005004F6"/>
    <w:rsid w:val="00513515"/>
    <w:rsid w:val="0055665B"/>
    <w:rsid w:val="005767D0"/>
    <w:rsid w:val="00625579"/>
    <w:rsid w:val="0067543C"/>
    <w:rsid w:val="007820D1"/>
    <w:rsid w:val="00783878"/>
    <w:rsid w:val="007B5813"/>
    <w:rsid w:val="007D38B4"/>
    <w:rsid w:val="00836488"/>
    <w:rsid w:val="00870701"/>
    <w:rsid w:val="00880DCA"/>
    <w:rsid w:val="008A411E"/>
    <w:rsid w:val="008B7072"/>
    <w:rsid w:val="008D02FF"/>
    <w:rsid w:val="008F066E"/>
    <w:rsid w:val="009563D5"/>
    <w:rsid w:val="00960A5A"/>
    <w:rsid w:val="00985148"/>
    <w:rsid w:val="009D25A6"/>
    <w:rsid w:val="009D7E67"/>
    <w:rsid w:val="00A00BB9"/>
    <w:rsid w:val="00A02910"/>
    <w:rsid w:val="00A078C4"/>
    <w:rsid w:val="00A07E12"/>
    <w:rsid w:val="00A15350"/>
    <w:rsid w:val="00A26F40"/>
    <w:rsid w:val="00A4425D"/>
    <w:rsid w:val="00A9376C"/>
    <w:rsid w:val="00AB413D"/>
    <w:rsid w:val="00AC6945"/>
    <w:rsid w:val="00B359E0"/>
    <w:rsid w:val="00B42D46"/>
    <w:rsid w:val="00B8689E"/>
    <w:rsid w:val="00C015CA"/>
    <w:rsid w:val="00C04D1F"/>
    <w:rsid w:val="00C23C9F"/>
    <w:rsid w:val="00C2669F"/>
    <w:rsid w:val="00C344F9"/>
    <w:rsid w:val="00C4574C"/>
    <w:rsid w:val="00CA03AA"/>
    <w:rsid w:val="00CD7D96"/>
    <w:rsid w:val="00D11327"/>
    <w:rsid w:val="00D12739"/>
    <w:rsid w:val="00D13D5A"/>
    <w:rsid w:val="00D463EB"/>
    <w:rsid w:val="00D473E4"/>
    <w:rsid w:val="00D764A7"/>
    <w:rsid w:val="00D8526C"/>
    <w:rsid w:val="00D97D49"/>
    <w:rsid w:val="00E17CE8"/>
    <w:rsid w:val="00E47C76"/>
    <w:rsid w:val="00E5082A"/>
    <w:rsid w:val="00E5352C"/>
    <w:rsid w:val="00EB21BD"/>
    <w:rsid w:val="00F0291B"/>
    <w:rsid w:val="00F31A2A"/>
    <w:rsid w:val="00F422A8"/>
    <w:rsid w:val="00F56086"/>
    <w:rsid w:val="00F823BA"/>
    <w:rsid w:val="00F86411"/>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3515"/>
    <w:rPr>
      <w:rFonts w:eastAsia="Times New Roman"/>
      <w:lang w:eastAsia="en-GB"/>
    </w:rPr>
  </w:style>
  <w:style w:type="paragraph" w:styleId="Heading2">
    <w:name w:val="heading 2"/>
    <w:basedOn w:val="Normal"/>
    <w:next w:val="Normal"/>
    <w:link w:val="Heading2Char"/>
    <w:uiPriority w:val="9"/>
    <w:unhideWhenUsed/>
    <w:qFormat/>
    <w:rsid w:val="00A1535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515"/>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paragraph" w:styleId="Header">
    <w:name w:val="header"/>
    <w:basedOn w:val="Normal"/>
    <w:link w:val="HeaderChar"/>
    <w:uiPriority w:val="99"/>
    <w:unhideWhenUsed/>
    <w:rsid w:val="004E55E1"/>
    <w:pPr>
      <w:tabs>
        <w:tab w:val="center" w:pos="4513"/>
        <w:tab w:val="right" w:pos="9026"/>
      </w:tabs>
    </w:pPr>
  </w:style>
  <w:style w:type="character" w:customStyle="1" w:styleId="HeaderChar">
    <w:name w:val="Header Char"/>
    <w:basedOn w:val="DefaultParagraphFont"/>
    <w:link w:val="Header"/>
    <w:uiPriority w:val="99"/>
    <w:rsid w:val="004E55E1"/>
    <w:rPr>
      <w:rFonts w:eastAsia="Times New Roman"/>
      <w:lang w:eastAsia="en-GB"/>
    </w:rPr>
  </w:style>
  <w:style w:type="paragraph" w:styleId="Footer">
    <w:name w:val="footer"/>
    <w:basedOn w:val="Normal"/>
    <w:link w:val="FooterChar"/>
    <w:uiPriority w:val="99"/>
    <w:unhideWhenUsed/>
    <w:rsid w:val="004E55E1"/>
    <w:pPr>
      <w:tabs>
        <w:tab w:val="center" w:pos="4513"/>
        <w:tab w:val="right" w:pos="9026"/>
      </w:tabs>
    </w:pPr>
  </w:style>
  <w:style w:type="character" w:customStyle="1" w:styleId="FooterChar">
    <w:name w:val="Footer Char"/>
    <w:basedOn w:val="DefaultParagraphFont"/>
    <w:link w:val="Footer"/>
    <w:uiPriority w:val="99"/>
    <w:rsid w:val="004E55E1"/>
    <w:rPr>
      <w:rFonts w:eastAsia="Times New Roman"/>
      <w:lang w:eastAsia="en-GB"/>
    </w:rPr>
  </w:style>
  <w:style w:type="character" w:customStyle="1" w:styleId="Heading2Char">
    <w:name w:val="Heading 2 Char"/>
    <w:basedOn w:val="DefaultParagraphFont"/>
    <w:link w:val="Heading2"/>
    <w:uiPriority w:val="9"/>
    <w:rsid w:val="00A15350"/>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EB53-1ACC-4BD5-B968-D15C3B9C1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11</cp:revision>
  <cp:lastPrinted>2022-11-24T15:36:00Z</cp:lastPrinted>
  <dcterms:created xsi:type="dcterms:W3CDTF">2022-11-24T15:36:00Z</dcterms:created>
  <dcterms:modified xsi:type="dcterms:W3CDTF">2022-11-30T10:09:00Z</dcterms:modified>
</cp:coreProperties>
</file>