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4C3F0" w14:textId="77777777" w:rsidR="007A42E0" w:rsidRPr="00AC63DA" w:rsidRDefault="007A42E0" w:rsidP="007A42E0">
      <w:pPr>
        <w:jc w:val="center"/>
        <w:rPr>
          <w:rFonts w:ascii="Calibri" w:eastAsia="Arial Unicode MS" w:hAnsi="Calibri" w:cs="Calibri"/>
          <w:b/>
          <w:color w:val="000000"/>
        </w:rPr>
      </w:pPr>
      <w:bookmarkStart w:id="0" w:name="_Hlk78462201"/>
      <w:r w:rsidRPr="00AC63DA">
        <w:rPr>
          <w:rFonts w:ascii="Calibri" w:hAnsi="Calibri" w:cs="Calibri"/>
          <w:noProof/>
        </w:rPr>
        <w:drawing>
          <wp:inline distT="0" distB="0" distL="0" distR="0" wp14:anchorId="719E6ECA" wp14:editId="660D4207">
            <wp:extent cx="660400" cy="8953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895350"/>
                    </a:xfrm>
                    <a:prstGeom prst="rect">
                      <a:avLst/>
                    </a:prstGeom>
                    <a:noFill/>
                    <a:ln>
                      <a:noFill/>
                    </a:ln>
                  </pic:spPr>
                </pic:pic>
              </a:graphicData>
            </a:graphic>
          </wp:inline>
        </w:drawing>
      </w:r>
      <w:bookmarkEnd w:id="0"/>
    </w:p>
    <w:p w14:paraId="700DACBF" w14:textId="77777777" w:rsidR="007A42E0" w:rsidRPr="00AC63DA" w:rsidRDefault="007A42E0" w:rsidP="007A42E0">
      <w:pPr>
        <w:jc w:val="center"/>
        <w:rPr>
          <w:rFonts w:ascii="Calibri" w:eastAsia="Arial Unicode MS" w:hAnsi="Calibri" w:cs="Calibri"/>
          <w:b/>
          <w:color w:val="000000"/>
        </w:rPr>
      </w:pPr>
    </w:p>
    <w:p w14:paraId="57A8FE11" w14:textId="77777777" w:rsidR="007A42E0" w:rsidRPr="00AC63DA" w:rsidRDefault="007A42E0" w:rsidP="007A42E0">
      <w:pPr>
        <w:jc w:val="center"/>
        <w:rPr>
          <w:rFonts w:ascii="Calibri" w:eastAsia="Arial Unicode MS" w:hAnsi="Calibri" w:cs="Calibri"/>
          <w:b/>
          <w:color w:val="000000"/>
        </w:rPr>
      </w:pPr>
      <w:r w:rsidRPr="00AC63DA">
        <w:rPr>
          <w:rFonts w:ascii="Calibri" w:eastAsia="Arial Unicode MS" w:hAnsi="Calibri" w:cs="Calibri"/>
          <w:b/>
          <w:color w:val="000000"/>
        </w:rPr>
        <w:t>Family Justice Council</w:t>
      </w:r>
    </w:p>
    <w:p w14:paraId="0927B48F" w14:textId="77777777" w:rsidR="007A42E0" w:rsidRPr="00AC63DA" w:rsidRDefault="007A42E0" w:rsidP="007A42E0">
      <w:pPr>
        <w:jc w:val="center"/>
        <w:rPr>
          <w:rFonts w:ascii="Calibri" w:eastAsia="Arial Unicode MS" w:hAnsi="Calibri" w:cs="Calibri"/>
          <w:b/>
          <w:color w:val="000000"/>
        </w:rPr>
      </w:pPr>
    </w:p>
    <w:p w14:paraId="53469862" w14:textId="77777777" w:rsidR="007A42E0" w:rsidRPr="004C20B4" w:rsidRDefault="007A42E0" w:rsidP="007A42E0">
      <w:pPr>
        <w:jc w:val="center"/>
        <w:rPr>
          <w:rFonts w:ascii="Calibri" w:eastAsia="Arial Unicode MS" w:hAnsi="Calibri" w:cs="Calibri"/>
          <w:b/>
          <w:color w:val="000000"/>
        </w:rPr>
      </w:pPr>
      <w:r w:rsidRPr="004C20B4">
        <w:rPr>
          <w:rFonts w:ascii="Calibri" w:eastAsia="Arial Unicode MS" w:hAnsi="Calibri" w:cs="Calibri"/>
          <w:b/>
          <w:color w:val="000000"/>
        </w:rPr>
        <w:t xml:space="preserve">Draft Minutes of the Meeting </w:t>
      </w:r>
    </w:p>
    <w:p w14:paraId="5650B78D" w14:textId="57DF62B3" w:rsidR="007A42E0" w:rsidRDefault="007A42E0" w:rsidP="007A42E0">
      <w:pPr>
        <w:tabs>
          <w:tab w:val="left" w:pos="540"/>
          <w:tab w:val="left" w:pos="1080"/>
          <w:tab w:val="right" w:pos="9000"/>
        </w:tabs>
        <w:jc w:val="center"/>
        <w:rPr>
          <w:rFonts w:ascii="Calibri" w:eastAsia="Arial Unicode MS" w:hAnsi="Calibri" w:cs="Calibri"/>
          <w:b/>
        </w:rPr>
      </w:pPr>
      <w:r w:rsidRPr="004C20B4">
        <w:rPr>
          <w:rFonts w:ascii="Calibri" w:eastAsia="Arial Unicode MS" w:hAnsi="Calibri" w:cs="Calibri"/>
          <w:b/>
          <w:bCs/>
          <w:color w:val="000000"/>
        </w:rPr>
        <w:t xml:space="preserve">Held on </w:t>
      </w:r>
      <w:r w:rsidR="00D451C1">
        <w:rPr>
          <w:rFonts w:ascii="Calibri" w:eastAsia="Arial Unicode MS" w:hAnsi="Calibri" w:cs="Calibri"/>
          <w:b/>
          <w:bCs/>
          <w:color w:val="000000"/>
        </w:rPr>
        <w:t xml:space="preserve">23 January </w:t>
      </w:r>
      <w:r w:rsidRPr="004C20B4">
        <w:rPr>
          <w:rFonts w:ascii="Calibri" w:eastAsia="Arial Unicode MS" w:hAnsi="Calibri" w:cs="Calibri"/>
          <w:b/>
          <w:bCs/>
          <w:color w:val="000000"/>
        </w:rPr>
        <w:t>202</w:t>
      </w:r>
      <w:r w:rsidR="00D451C1">
        <w:rPr>
          <w:rFonts w:ascii="Calibri" w:eastAsia="Arial Unicode MS" w:hAnsi="Calibri" w:cs="Calibri"/>
          <w:b/>
          <w:bCs/>
          <w:color w:val="000000"/>
        </w:rPr>
        <w:t>3</w:t>
      </w:r>
      <w:r w:rsidRPr="004C20B4">
        <w:rPr>
          <w:rFonts w:ascii="Calibri" w:eastAsia="Arial Unicode MS" w:hAnsi="Calibri" w:cs="Calibri"/>
          <w:b/>
          <w:bCs/>
          <w:color w:val="000000"/>
        </w:rPr>
        <w:t xml:space="preserve"> (</w:t>
      </w:r>
      <w:r>
        <w:rPr>
          <w:rFonts w:ascii="Calibri" w:eastAsia="Arial Unicode MS" w:hAnsi="Calibri" w:cs="Calibri"/>
          <w:b/>
        </w:rPr>
        <w:t>11:00</w:t>
      </w:r>
      <w:r w:rsidRPr="004C20B4">
        <w:rPr>
          <w:rFonts w:ascii="Calibri" w:eastAsia="Arial Unicode MS" w:hAnsi="Calibri" w:cs="Calibri"/>
          <w:b/>
        </w:rPr>
        <w:t xml:space="preserve"> to 1</w:t>
      </w:r>
      <w:r>
        <w:rPr>
          <w:rFonts w:ascii="Calibri" w:eastAsia="Arial Unicode MS" w:hAnsi="Calibri" w:cs="Calibri"/>
          <w:b/>
        </w:rPr>
        <w:t>4</w:t>
      </w:r>
      <w:r w:rsidRPr="004C20B4">
        <w:rPr>
          <w:rFonts w:ascii="Calibri" w:eastAsia="Arial Unicode MS" w:hAnsi="Calibri" w:cs="Calibri"/>
          <w:b/>
        </w:rPr>
        <w:t>:00) (</w:t>
      </w:r>
      <w:r>
        <w:rPr>
          <w:rFonts w:ascii="Calibri" w:eastAsia="Arial Unicode MS" w:hAnsi="Calibri" w:cs="Calibri"/>
          <w:b/>
        </w:rPr>
        <w:t>Hybrid</w:t>
      </w:r>
      <w:r w:rsidRPr="004C20B4">
        <w:rPr>
          <w:rFonts w:ascii="Calibri" w:eastAsia="Arial Unicode MS" w:hAnsi="Calibri" w:cs="Calibri"/>
          <w:b/>
        </w:rPr>
        <w:t xml:space="preserve"> meeting)</w:t>
      </w:r>
    </w:p>
    <w:p w14:paraId="5655A847" w14:textId="77777777" w:rsidR="004B7752" w:rsidRPr="00A45F95" w:rsidRDefault="004B7752" w:rsidP="00A45F95">
      <w:pPr>
        <w:spacing w:after="120" w:line="240" w:lineRule="auto"/>
        <w:rPr>
          <w:rFonts w:eastAsia="Arial Unicode MS" w:cstheme="minorHAnsi"/>
          <w:b/>
          <w:color w:val="000000"/>
        </w:rPr>
      </w:pPr>
      <w:r w:rsidRPr="00A45F95">
        <w:rPr>
          <w:rFonts w:eastAsia="Arial Unicode MS" w:cstheme="minorHAnsi"/>
          <w:b/>
          <w:color w:val="000000"/>
        </w:rPr>
        <w:t>Member Attendees:</w:t>
      </w:r>
    </w:p>
    <w:p w14:paraId="2F259811" w14:textId="77777777" w:rsidR="004B7752" w:rsidRPr="00A45F95" w:rsidRDefault="004B7752" w:rsidP="00A45F95">
      <w:pPr>
        <w:spacing w:after="0" w:line="240" w:lineRule="auto"/>
        <w:rPr>
          <w:rFonts w:eastAsia="Arial Unicode MS" w:cstheme="minorHAnsi"/>
          <w:b/>
          <w:color w:val="000000"/>
        </w:rPr>
      </w:pPr>
      <w:r w:rsidRPr="00A45F95">
        <w:rPr>
          <w:rFonts w:eastAsia="Arial Unicode MS" w:cstheme="minorHAnsi"/>
          <w:b/>
          <w:color w:val="000000"/>
        </w:rPr>
        <w:t>In person:</w:t>
      </w:r>
    </w:p>
    <w:p w14:paraId="504789B5" w14:textId="77777777" w:rsidR="004B7752" w:rsidRPr="00A45F95" w:rsidRDefault="004B7752" w:rsidP="00A45F95">
      <w:pPr>
        <w:tabs>
          <w:tab w:val="left" w:pos="540"/>
        </w:tabs>
        <w:spacing w:after="0" w:line="360" w:lineRule="auto"/>
        <w:rPr>
          <w:rFonts w:cstheme="minorHAnsi"/>
          <w:color w:val="000000"/>
        </w:rPr>
      </w:pPr>
      <w:r w:rsidRPr="00A45F95">
        <w:rPr>
          <w:rFonts w:cstheme="minorHAnsi"/>
          <w:color w:val="000000"/>
        </w:rPr>
        <w:t>Chair: Mrs Justice Theis [Theis J]</w:t>
      </w:r>
    </w:p>
    <w:p w14:paraId="637AD42C" w14:textId="62384EEC" w:rsidR="004B7752" w:rsidRPr="00A45F95" w:rsidRDefault="004B7752" w:rsidP="00A45F95">
      <w:pPr>
        <w:tabs>
          <w:tab w:val="left" w:pos="540"/>
        </w:tabs>
        <w:spacing w:after="0" w:line="360" w:lineRule="auto"/>
        <w:rPr>
          <w:rFonts w:cstheme="minorHAnsi"/>
        </w:rPr>
      </w:pPr>
      <w:r w:rsidRPr="00A45F95">
        <w:rPr>
          <w:rFonts w:cstheme="minorHAnsi"/>
        </w:rPr>
        <w:t xml:space="preserve">Sir Andrew McFarlane, President of the Family Division </w:t>
      </w:r>
    </w:p>
    <w:p w14:paraId="2538A3FB" w14:textId="72D2248B" w:rsidR="00F97EE6" w:rsidRPr="00A45F95" w:rsidRDefault="00F97EE6" w:rsidP="00A45F95">
      <w:pPr>
        <w:tabs>
          <w:tab w:val="left" w:pos="540"/>
        </w:tabs>
        <w:spacing w:after="0" w:line="360" w:lineRule="auto"/>
        <w:rPr>
          <w:rFonts w:cstheme="minorHAnsi"/>
        </w:rPr>
      </w:pPr>
      <w:r w:rsidRPr="00A45F95">
        <w:rPr>
          <w:rFonts w:cstheme="minorHAnsi"/>
        </w:rPr>
        <w:t>Mrs Justice Morgan [Morgan J]</w:t>
      </w:r>
    </w:p>
    <w:p w14:paraId="4A898ABA" w14:textId="77777777" w:rsidR="004B7752" w:rsidRPr="00A45F95" w:rsidRDefault="004B7752" w:rsidP="00A45F95">
      <w:pPr>
        <w:tabs>
          <w:tab w:val="left" w:pos="540"/>
        </w:tabs>
        <w:spacing w:after="0" w:line="360" w:lineRule="auto"/>
        <w:rPr>
          <w:rFonts w:cstheme="minorHAnsi"/>
          <w:color w:val="000000"/>
        </w:rPr>
      </w:pPr>
      <w:r w:rsidRPr="00A45F95">
        <w:rPr>
          <w:rFonts w:cstheme="minorHAnsi"/>
          <w:color w:val="000000"/>
        </w:rPr>
        <w:t xml:space="preserve">Jaime Craig, Child Mental Health Specialist </w:t>
      </w:r>
    </w:p>
    <w:p w14:paraId="199BEF0B" w14:textId="77777777" w:rsidR="004B7752" w:rsidRPr="00A45F95" w:rsidRDefault="004B7752" w:rsidP="00A45F95">
      <w:pPr>
        <w:tabs>
          <w:tab w:val="left" w:pos="0"/>
        </w:tabs>
        <w:spacing w:after="0" w:line="360" w:lineRule="auto"/>
        <w:rPr>
          <w:rFonts w:cstheme="minorHAnsi"/>
          <w:color w:val="000000"/>
        </w:rPr>
      </w:pPr>
      <w:r w:rsidRPr="00A45F95">
        <w:rPr>
          <w:rFonts w:cstheme="minorHAnsi"/>
          <w:color w:val="000000"/>
        </w:rPr>
        <w:t xml:space="preserve">Karen Venables, Circuit Judge </w:t>
      </w:r>
    </w:p>
    <w:p w14:paraId="521D132E" w14:textId="1EF41C81" w:rsidR="004B7752" w:rsidRPr="00A45F95" w:rsidRDefault="004B7752" w:rsidP="00A45F95">
      <w:pPr>
        <w:tabs>
          <w:tab w:val="left" w:pos="540"/>
        </w:tabs>
        <w:spacing w:after="0" w:line="360" w:lineRule="auto"/>
        <w:rPr>
          <w:rFonts w:cstheme="minorHAnsi"/>
        </w:rPr>
      </w:pPr>
      <w:r w:rsidRPr="00A45F95">
        <w:rPr>
          <w:rFonts w:cstheme="minorHAnsi"/>
        </w:rPr>
        <w:t>Bernadette MacQueen, Legal Adviser</w:t>
      </w:r>
    </w:p>
    <w:p w14:paraId="255BF013" w14:textId="6F171C68" w:rsidR="00A45F95" w:rsidRPr="00A45F95" w:rsidRDefault="004B7752" w:rsidP="00A45F95">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Natalia Schiffrin, Magistrate</w:t>
      </w:r>
    </w:p>
    <w:p w14:paraId="1C757280" w14:textId="77777777" w:rsidR="004B7752" w:rsidRPr="00A45F95" w:rsidRDefault="004B7752" w:rsidP="00A45F95">
      <w:pPr>
        <w:tabs>
          <w:tab w:val="left" w:pos="0"/>
        </w:tabs>
        <w:spacing w:after="0" w:line="360" w:lineRule="auto"/>
        <w:rPr>
          <w:rFonts w:cstheme="minorHAnsi"/>
          <w:b/>
        </w:rPr>
      </w:pPr>
      <w:r w:rsidRPr="00A45F95">
        <w:rPr>
          <w:rFonts w:cstheme="minorHAnsi"/>
        </w:rPr>
        <w:t>Jenny Beck, Private Law Solicitor</w:t>
      </w:r>
    </w:p>
    <w:p w14:paraId="28E6C1D8" w14:textId="53E6395D" w:rsidR="004B7752" w:rsidRPr="00A45F95" w:rsidRDefault="004B7752" w:rsidP="00A45F95">
      <w:pPr>
        <w:spacing w:after="0" w:line="360" w:lineRule="auto"/>
        <w:rPr>
          <w:rFonts w:cstheme="minorHAnsi"/>
          <w:color w:val="000000"/>
        </w:rPr>
      </w:pPr>
      <w:r w:rsidRPr="00A45F95">
        <w:rPr>
          <w:rFonts w:cstheme="minorHAnsi"/>
          <w:color w:val="000000"/>
        </w:rPr>
        <w:t xml:space="preserve">Maud Davis, Public Law Solicitor </w:t>
      </w:r>
    </w:p>
    <w:p w14:paraId="4B2EE193" w14:textId="77777777" w:rsidR="004B7752" w:rsidRPr="00A45F95" w:rsidRDefault="004B7752" w:rsidP="00A45F95">
      <w:pPr>
        <w:spacing w:after="0" w:line="360" w:lineRule="auto"/>
        <w:rPr>
          <w:rFonts w:cstheme="minorHAnsi"/>
          <w:color w:val="000000"/>
        </w:rPr>
      </w:pPr>
      <w:r w:rsidRPr="00A45F95">
        <w:rPr>
          <w:rFonts w:cstheme="minorHAnsi"/>
          <w:color w:val="000000"/>
        </w:rPr>
        <w:t>Rosemary</w:t>
      </w:r>
      <w:r w:rsidRPr="00A45F95">
        <w:rPr>
          <w:rFonts w:cstheme="minorHAnsi"/>
        </w:rPr>
        <w:t xml:space="preserve"> </w:t>
      </w:r>
      <w:r w:rsidRPr="00A45F95">
        <w:rPr>
          <w:rFonts w:cstheme="minorHAnsi"/>
          <w:color w:val="000000"/>
        </w:rPr>
        <w:t>Hunter,</w:t>
      </w:r>
      <w:r w:rsidRPr="00A45F95">
        <w:rPr>
          <w:rFonts w:cstheme="minorHAnsi"/>
        </w:rPr>
        <w:t xml:space="preserve"> </w:t>
      </w:r>
      <w:r w:rsidRPr="00A45F95">
        <w:rPr>
          <w:rFonts w:cstheme="minorHAnsi"/>
          <w:color w:val="000000"/>
        </w:rPr>
        <w:t xml:space="preserve">Academic </w:t>
      </w:r>
    </w:p>
    <w:p w14:paraId="6ACDAAB2" w14:textId="0529674D" w:rsidR="004B7752" w:rsidRPr="00A45F95" w:rsidRDefault="00A92809" w:rsidP="00A45F95">
      <w:pPr>
        <w:tabs>
          <w:tab w:val="left" w:pos="540"/>
        </w:tabs>
        <w:spacing w:after="0" w:line="360" w:lineRule="auto"/>
        <w:rPr>
          <w:rFonts w:cstheme="minorHAnsi"/>
          <w:color w:val="000000"/>
        </w:rPr>
      </w:pPr>
      <w:r w:rsidRPr="00A45F95">
        <w:rPr>
          <w:rFonts w:cstheme="minorHAnsi"/>
          <w:color w:val="000000"/>
        </w:rPr>
        <w:t>Melanie Carew, Cafcass</w:t>
      </w:r>
    </w:p>
    <w:p w14:paraId="6F1A6DF7" w14:textId="77777777" w:rsidR="004B7752" w:rsidRPr="00A45F95" w:rsidRDefault="004B7752" w:rsidP="00A45F95">
      <w:pPr>
        <w:tabs>
          <w:tab w:val="left" w:pos="0"/>
        </w:tabs>
        <w:spacing w:line="240" w:lineRule="auto"/>
        <w:rPr>
          <w:rFonts w:cstheme="minorHAnsi"/>
        </w:rPr>
      </w:pPr>
      <w:r w:rsidRPr="00A45F95">
        <w:rPr>
          <w:rFonts w:cstheme="minorHAnsi"/>
          <w:b/>
          <w:bCs/>
        </w:rPr>
        <w:t>Remote</w:t>
      </w:r>
      <w:r w:rsidRPr="00A45F95">
        <w:rPr>
          <w:rFonts w:cstheme="minorHAnsi"/>
        </w:rPr>
        <w:t>:</w:t>
      </w:r>
    </w:p>
    <w:p w14:paraId="055FC09B" w14:textId="060E9775" w:rsidR="00A45F95" w:rsidRDefault="00A45F95" w:rsidP="00A45F95">
      <w:pPr>
        <w:tabs>
          <w:tab w:val="left" w:pos="540"/>
        </w:tabs>
        <w:spacing w:after="0" w:line="360" w:lineRule="auto"/>
        <w:rPr>
          <w:rFonts w:cstheme="minorHAnsi"/>
          <w:color w:val="000000"/>
        </w:rPr>
      </w:pPr>
      <w:r w:rsidRPr="00A45F95">
        <w:rPr>
          <w:rFonts w:cstheme="minorHAnsi"/>
        </w:rPr>
        <w:t>Mr Justice Peel [Peel J] [</w:t>
      </w:r>
      <w:r>
        <w:rPr>
          <w:rFonts w:cstheme="minorHAnsi"/>
        </w:rPr>
        <w:t>attended for</w:t>
      </w:r>
      <w:r w:rsidRPr="00A45F95">
        <w:rPr>
          <w:rFonts w:cstheme="minorHAnsi"/>
        </w:rPr>
        <w:t xml:space="preserve"> FJC WG update only]</w:t>
      </w:r>
    </w:p>
    <w:p w14:paraId="79D290E5" w14:textId="466E026C" w:rsidR="004B7752" w:rsidRPr="00A45F95" w:rsidRDefault="004B7752" w:rsidP="00A45F95">
      <w:pPr>
        <w:spacing w:after="0" w:line="360" w:lineRule="auto"/>
        <w:rPr>
          <w:rFonts w:cstheme="minorHAnsi"/>
        </w:rPr>
      </w:pPr>
      <w:r w:rsidRPr="00A45F95">
        <w:rPr>
          <w:rFonts w:cstheme="minorHAnsi"/>
          <w:color w:val="000000"/>
        </w:rPr>
        <w:t xml:space="preserve">Neal Barcoe, Ministry of Justice </w:t>
      </w:r>
    </w:p>
    <w:p w14:paraId="0393E553" w14:textId="77777777" w:rsidR="004B7752" w:rsidRPr="00A45F95" w:rsidRDefault="004B7752" w:rsidP="00A45F95">
      <w:pPr>
        <w:tabs>
          <w:tab w:val="left" w:pos="540"/>
        </w:tabs>
        <w:spacing w:after="0" w:line="360" w:lineRule="auto"/>
        <w:rPr>
          <w:rFonts w:cstheme="minorHAnsi"/>
          <w:color w:val="000000"/>
        </w:rPr>
      </w:pPr>
      <w:r w:rsidRPr="00A45F95">
        <w:rPr>
          <w:rFonts w:cstheme="minorHAnsi"/>
        </w:rPr>
        <w:t>Mavis Amonoo-Acquah, Junior Barrister</w:t>
      </w:r>
      <w:r w:rsidRPr="00A45F95">
        <w:rPr>
          <w:rFonts w:cstheme="minorHAnsi"/>
          <w:color w:val="000000"/>
        </w:rPr>
        <w:t xml:space="preserve"> </w:t>
      </w:r>
    </w:p>
    <w:p w14:paraId="0752658E" w14:textId="64F44BAD" w:rsidR="004B7752" w:rsidRPr="00A45F95" w:rsidRDefault="004B7752" w:rsidP="00A45F95">
      <w:pPr>
        <w:tabs>
          <w:tab w:val="left" w:pos="540"/>
        </w:tabs>
        <w:spacing w:after="0" w:line="360" w:lineRule="auto"/>
        <w:rPr>
          <w:rFonts w:cstheme="minorHAnsi"/>
          <w:color w:val="000000"/>
        </w:rPr>
      </w:pPr>
      <w:r w:rsidRPr="00A45F95">
        <w:rPr>
          <w:rFonts w:cstheme="minorHAnsi"/>
          <w:color w:val="000000"/>
        </w:rPr>
        <w:t xml:space="preserve">Rebecca Cobbin, HMCTS </w:t>
      </w:r>
    </w:p>
    <w:p w14:paraId="7F0EA34B" w14:textId="28A89BA0" w:rsidR="004B7752" w:rsidRDefault="004B7752" w:rsidP="00A45F95">
      <w:pPr>
        <w:spacing w:after="0" w:line="360" w:lineRule="auto"/>
        <w:rPr>
          <w:rFonts w:cstheme="minorHAnsi"/>
          <w:color w:val="000000"/>
        </w:rPr>
      </w:pPr>
      <w:r w:rsidRPr="00A45F95">
        <w:rPr>
          <w:rFonts w:cstheme="minorHAnsi"/>
          <w:color w:val="000000"/>
        </w:rPr>
        <w:t>Judith Crisp, District Judge</w:t>
      </w:r>
    </w:p>
    <w:p w14:paraId="676716D3" w14:textId="5B33D171" w:rsidR="009A3154" w:rsidRPr="009A3154" w:rsidRDefault="009A3154" w:rsidP="009A3154">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Vinice Cowell, Parent and Family Rep</w:t>
      </w:r>
    </w:p>
    <w:p w14:paraId="1B38B510" w14:textId="00CF55C7" w:rsidR="00A92809" w:rsidRDefault="004B7752" w:rsidP="00A45F95">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Colette Dutton, ADCS</w:t>
      </w:r>
    </w:p>
    <w:p w14:paraId="2D1A53AA" w14:textId="2387F1F6" w:rsidR="00A45F95" w:rsidRDefault="00A45F95" w:rsidP="00A45F95">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Matthew Pinnell, Cafcass Cymru</w:t>
      </w:r>
    </w:p>
    <w:p w14:paraId="315A366C" w14:textId="11FF64F2" w:rsidR="009A3154" w:rsidRDefault="009A3154" w:rsidP="00A45F95">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Amy Shaw, CJC</w:t>
      </w:r>
    </w:p>
    <w:p w14:paraId="6B176A6B" w14:textId="0CD3F47C" w:rsidR="009A3154" w:rsidRPr="00A45F95" w:rsidRDefault="009A3154" w:rsidP="00A45F95">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 xml:space="preserve">Fiona Straw, Consultant Paediatrician </w:t>
      </w:r>
    </w:p>
    <w:p w14:paraId="424B7849" w14:textId="01C7CED0" w:rsidR="006038E8" w:rsidRPr="00A45F95" w:rsidRDefault="006038E8" w:rsidP="00A45F95">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 xml:space="preserve">Natasha Watson, </w:t>
      </w:r>
      <w:r w:rsidRPr="00A45F95">
        <w:rPr>
          <w:rFonts w:asciiTheme="minorHAnsi" w:hAnsiTheme="minorHAnsi" w:cstheme="minorHAnsi"/>
          <w:color w:val="000000"/>
          <w:sz w:val="22"/>
          <w:szCs w:val="22"/>
        </w:rPr>
        <w:t>Public Law Solicitor</w:t>
      </w:r>
      <w:r w:rsidRPr="00A45F95">
        <w:rPr>
          <w:rFonts w:asciiTheme="minorHAnsi" w:hAnsiTheme="minorHAnsi" w:cstheme="minorHAnsi"/>
          <w:sz w:val="22"/>
          <w:szCs w:val="22"/>
        </w:rPr>
        <w:t xml:space="preserve"> </w:t>
      </w:r>
    </w:p>
    <w:p w14:paraId="34E28C84" w14:textId="77777777" w:rsidR="00A45F95" w:rsidRPr="00A45F95" w:rsidRDefault="00A45F95" w:rsidP="009A3154">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lastRenderedPageBreak/>
        <w:t xml:space="preserve">Claire Webb, Family Mediator </w:t>
      </w:r>
    </w:p>
    <w:p w14:paraId="220325DC" w14:textId="77777777" w:rsidR="004B7752" w:rsidRPr="00A45F95" w:rsidRDefault="004B7752" w:rsidP="009A3154">
      <w:pPr>
        <w:spacing w:after="0" w:line="360" w:lineRule="auto"/>
        <w:rPr>
          <w:rFonts w:cstheme="minorHAnsi"/>
        </w:rPr>
      </w:pPr>
      <w:r w:rsidRPr="00A45F95">
        <w:rPr>
          <w:rFonts w:cstheme="minorHAnsi"/>
          <w:b/>
        </w:rPr>
        <w:t>Secretariat:</w:t>
      </w:r>
      <w:r w:rsidRPr="00A45F95">
        <w:rPr>
          <w:rFonts w:cstheme="minorHAnsi"/>
        </w:rPr>
        <w:t xml:space="preserve"> </w:t>
      </w:r>
    </w:p>
    <w:p w14:paraId="069ED547" w14:textId="0C4E82AC" w:rsidR="00A92809" w:rsidRPr="00A45F95" w:rsidRDefault="00A92809" w:rsidP="009A3154">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Bee Ezete</w:t>
      </w:r>
    </w:p>
    <w:p w14:paraId="49EE138E" w14:textId="4D71177C" w:rsidR="00A92809" w:rsidRPr="00A45F95" w:rsidRDefault="00A92809" w:rsidP="009A3154">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Sophie Gowans</w:t>
      </w:r>
    </w:p>
    <w:p w14:paraId="51D4B1D0" w14:textId="382EAA97" w:rsidR="004B7752" w:rsidRPr="009A3154" w:rsidRDefault="004B7752" w:rsidP="009A3154">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Daphna Wilson</w:t>
      </w:r>
    </w:p>
    <w:p w14:paraId="67B65C4A" w14:textId="77777777" w:rsidR="004B7752" w:rsidRPr="00A45F95" w:rsidRDefault="004B7752" w:rsidP="009A3154">
      <w:pPr>
        <w:tabs>
          <w:tab w:val="left" w:pos="0"/>
        </w:tabs>
        <w:spacing w:after="0" w:line="360" w:lineRule="auto"/>
        <w:rPr>
          <w:rFonts w:cstheme="minorHAnsi"/>
          <w:b/>
        </w:rPr>
      </w:pPr>
      <w:r w:rsidRPr="00A45F95">
        <w:rPr>
          <w:rFonts w:cstheme="minorHAnsi"/>
          <w:b/>
        </w:rPr>
        <w:t>Apologies:</w:t>
      </w:r>
    </w:p>
    <w:p w14:paraId="785EA9E8" w14:textId="040298FF" w:rsidR="00A45F95" w:rsidRPr="009A3154" w:rsidRDefault="00A92809" w:rsidP="009A3154">
      <w:pPr>
        <w:pStyle w:val="NormalWeb"/>
        <w:spacing w:before="0" w:beforeAutospacing="0" w:after="0" w:afterAutospacing="0" w:line="360" w:lineRule="auto"/>
        <w:rPr>
          <w:rFonts w:asciiTheme="minorHAnsi" w:hAnsiTheme="minorHAnsi" w:cstheme="minorHAnsi"/>
          <w:sz w:val="22"/>
          <w:szCs w:val="22"/>
        </w:rPr>
      </w:pPr>
      <w:r w:rsidRPr="00A45F95">
        <w:rPr>
          <w:rFonts w:asciiTheme="minorHAnsi" w:hAnsiTheme="minorHAnsi" w:cstheme="minorHAnsi"/>
          <w:sz w:val="22"/>
          <w:szCs w:val="22"/>
        </w:rPr>
        <w:t>Angela Frazer-Wicks, Parent and Family Rep</w:t>
      </w:r>
    </w:p>
    <w:p w14:paraId="59FF7A04" w14:textId="26E9F4BC" w:rsidR="004B7752" w:rsidRPr="00A45F95" w:rsidRDefault="004B7752" w:rsidP="00A45F95">
      <w:pPr>
        <w:tabs>
          <w:tab w:val="left" w:pos="540"/>
        </w:tabs>
        <w:spacing w:line="240" w:lineRule="auto"/>
        <w:rPr>
          <w:rFonts w:cstheme="minorHAnsi"/>
        </w:rPr>
      </w:pPr>
      <w:r w:rsidRPr="00A45F95">
        <w:rPr>
          <w:rFonts w:cstheme="minorHAnsi"/>
        </w:rPr>
        <w:t xml:space="preserve">Ruth Henke, Silk </w:t>
      </w:r>
    </w:p>
    <w:p w14:paraId="4231ADEA" w14:textId="77777777" w:rsidR="00571DE8" w:rsidRDefault="00571DE8" w:rsidP="00A45F95">
      <w:pPr>
        <w:tabs>
          <w:tab w:val="left" w:pos="720"/>
        </w:tabs>
        <w:spacing w:after="0"/>
        <w:rPr>
          <w:rFonts w:ascii="Calibri" w:eastAsia="Arial Unicode MS" w:hAnsi="Calibri" w:cs="Calibri"/>
        </w:rPr>
      </w:pPr>
    </w:p>
    <w:p w14:paraId="1E5142E8" w14:textId="3DDA56F0" w:rsidR="00A36554" w:rsidRDefault="00571DE8" w:rsidP="00A45F95">
      <w:pPr>
        <w:tabs>
          <w:tab w:val="left" w:pos="720"/>
        </w:tabs>
        <w:spacing w:after="0"/>
        <w:rPr>
          <w:rFonts w:ascii="Calibri" w:eastAsia="Arial Unicode MS" w:hAnsi="Calibri" w:cs="Calibri"/>
        </w:rPr>
      </w:pPr>
      <w:r>
        <w:rPr>
          <w:rFonts w:ascii="Calibri" w:eastAsia="Arial Unicode MS" w:hAnsi="Calibri" w:cs="Calibri"/>
        </w:rPr>
        <w:t xml:space="preserve">NB: </w:t>
      </w:r>
      <w:r w:rsidR="00A36554">
        <w:rPr>
          <w:rFonts w:ascii="Calibri" w:eastAsia="Arial Unicode MS" w:hAnsi="Calibri" w:cs="Calibri"/>
        </w:rPr>
        <w:t>Neil Barcoe apologise</w:t>
      </w:r>
      <w:r>
        <w:rPr>
          <w:rFonts w:ascii="Calibri" w:eastAsia="Arial Unicode MS" w:hAnsi="Calibri" w:cs="Calibri"/>
        </w:rPr>
        <w:t xml:space="preserve">d that </w:t>
      </w:r>
      <w:r w:rsidR="00A36554">
        <w:rPr>
          <w:rFonts w:ascii="Calibri" w:eastAsia="Arial Unicode MS" w:hAnsi="Calibri" w:cs="Calibri"/>
        </w:rPr>
        <w:t xml:space="preserve">for only being able to attend </w:t>
      </w:r>
      <w:r w:rsidR="006C630A">
        <w:rPr>
          <w:rFonts w:ascii="Calibri" w:eastAsia="Arial Unicode MS" w:hAnsi="Calibri" w:cs="Calibri"/>
        </w:rPr>
        <w:t xml:space="preserve">the first </w:t>
      </w:r>
      <w:r w:rsidR="00A36554">
        <w:rPr>
          <w:rFonts w:ascii="Calibri" w:eastAsia="Arial Unicode MS" w:hAnsi="Calibri" w:cs="Calibri"/>
        </w:rPr>
        <w:t xml:space="preserve">part of the meeting. </w:t>
      </w:r>
    </w:p>
    <w:p w14:paraId="2E808DA2" w14:textId="77777777" w:rsidR="00A36554" w:rsidRDefault="00A36554" w:rsidP="00A36554">
      <w:pPr>
        <w:tabs>
          <w:tab w:val="left" w:pos="720"/>
        </w:tabs>
        <w:rPr>
          <w:rFonts w:ascii="Calibri" w:eastAsia="Arial Unicode MS" w:hAnsi="Calibri" w:cs="Calibri"/>
        </w:rPr>
      </w:pPr>
    </w:p>
    <w:p w14:paraId="4C13F4CE" w14:textId="77777777" w:rsidR="00A71506" w:rsidRDefault="003924CC" w:rsidP="00A71506">
      <w:pPr>
        <w:tabs>
          <w:tab w:val="left" w:pos="0"/>
        </w:tabs>
        <w:spacing w:after="120"/>
        <w:rPr>
          <w:rFonts w:ascii="Calibri" w:hAnsi="Calibri" w:cs="Calibri"/>
          <w:color w:val="000000"/>
          <w:u w:val="single"/>
        </w:rPr>
      </w:pPr>
      <w:r w:rsidRPr="003317DF">
        <w:rPr>
          <w:rFonts w:ascii="Calibri" w:hAnsi="Calibri" w:cs="Calibri"/>
          <w:b/>
          <w:color w:val="000000"/>
          <w:u w:val="single"/>
        </w:rPr>
        <w:t xml:space="preserve">Agenda Item 1 – </w:t>
      </w:r>
      <w:r>
        <w:rPr>
          <w:rFonts w:ascii="Calibri" w:hAnsi="Calibri" w:cs="Calibri"/>
          <w:b/>
          <w:color w:val="000000"/>
          <w:u w:val="single"/>
        </w:rPr>
        <w:t xml:space="preserve">Welcome and </w:t>
      </w:r>
      <w:r w:rsidRPr="003317DF">
        <w:rPr>
          <w:rFonts w:ascii="Calibri" w:hAnsi="Calibri" w:cs="Calibri"/>
          <w:b/>
          <w:color w:val="000000"/>
          <w:u w:val="single"/>
        </w:rPr>
        <w:t>Announcements</w:t>
      </w:r>
    </w:p>
    <w:p w14:paraId="0644F6CE" w14:textId="66A65CE2" w:rsidR="00A36554" w:rsidRPr="00A71506" w:rsidRDefault="006C630A" w:rsidP="00A71506">
      <w:pPr>
        <w:tabs>
          <w:tab w:val="left" w:pos="0"/>
        </w:tabs>
        <w:spacing w:after="120"/>
        <w:rPr>
          <w:rFonts w:ascii="Calibri" w:hAnsi="Calibri" w:cs="Calibri"/>
          <w:color w:val="000000"/>
        </w:rPr>
      </w:pPr>
      <w:r>
        <w:rPr>
          <w:rFonts w:ascii="Calibri" w:hAnsi="Calibri" w:cs="Calibri"/>
          <w:color w:val="000000"/>
        </w:rPr>
        <w:t>Chair w</w:t>
      </w:r>
      <w:r w:rsidR="00A71506" w:rsidRPr="00A71506">
        <w:rPr>
          <w:rFonts w:ascii="Calibri" w:hAnsi="Calibri" w:cs="Calibri"/>
          <w:color w:val="000000"/>
        </w:rPr>
        <w:t xml:space="preserve">elcomed Mrs Justice Morgan to her first meeting of the Council. </w:t>
      </w:r>
    </w:p>
    <w:p w14:paraId="289C3142" w14:textId="17463062" w:rsidR="00A36554" w:rsidRDefault="00A36554" w:rsidP="00A36554">
      <w:pPr>
        <w:tabs>
          <w:tab w:val="left" w:pos="720"/>
        </w:tabs>
        <w:rPr>
          <w:rFonts w:ascii="Calibri" w:eastAsia="Arial Unicode MS" w:hAnsi="Calibri" w:cs="Calibri"/>
        </w:rPr>
      </w:pPr>
      <w:r>
        <w:rPr>
          <w:rFonts w:ascii="Calibri" w:eastAsia="Arial Unicode MS" w:hAnsi="Calibri" w:cs="Calibri"/>
        </w:rPr>
        <w:t>Congratulations to Rosemary Hunter who has been made an Honorary KC</w:t>
      </w:r>
      <w:r w:rsidR="00A71506">
        <w:rPr>
          <w:rFonts w:ascii="Calibri" w:eastAsia="Arial Unicode MS" w:hAnsi="Calibri" w:cs="Calibri"/>
        </w:rPr>
        <w:t>. He</w:t>
      </w:r>
      <w:r w:rsidR="006C630A">
        <w:rPr>
          <w:rFonts w:ascii="Calibri" w:eastAsia="Arial Unicode MS" w:hAnsi="Calibri" w:cs="Calibri"/>
        </w:rPr>
        <w:t>r</w:t>
      </w:r>
      <w:r w:rsidR="00A71506">
        <w:rPr>
          <w:rFonts w:ascii="Calibri" w:eastAsia="Arial Unicode MS" w:hAnsi="Calibri" w:cs="Calibri"/>
        </w:rPr>
        <w:t xml:space="preserve"> membership</w:t>
      </w:r>
      <w:r>
        <w:rPr>
          <w:rFonts w:ascii="Calibri" w:eastAsia="Arial Unicode MS" w:hAnsi="Calibri" w:cs="Calibri"/>
        </w:rPr>
        <w:t xml:space="preserve"> bio </w:t>
      </w:r>
      <w:r w:rsidR="00A71506">
        <w:rPr>
          <w:rFonts w:ascii="Calibri" w:eastAsia="Arial Unicode MS" w:hAnsi="Calibri" w:cs="Calibri"/>
        </w:rPr>
        <w:t xml:space="preserve">was </w:t>
      </w:r>
      <w:r>
        <w:rPr>
          <w:rFonts w:ascii="Calibri" w:eastAsia="Arial Unicode MS" w:hAnsi="Calibri" w:cs="Calibri"/>
        </w:rPr>
        <w:t xml:space="preserve">updated on the FJC website to reflect this. </w:t>
      </w:r>
    </w:p>
    <w:p w14:paraId="4E271D13" w14:textId="107B7C78" w:rsidR="00F3200C" w:rsidRDefault="00F3200C" w:rsidP="00F3200C">
      <w:pPr>
        <w:rPr>
          <w:rFonts w:ascii="Calibri" w:hAnsi="Calibri" w:cs="Calibri"/>
        </w:rPr>
      </w:pPr>
      <w:r>
        <w:rPr>
          <w:rFonts w:ascii="Calibri" w:hAnsi="Calibri" w:cs="Calibri"/>
        </w:rPr>
        <w:t xml:space="preserve">FJC Secretariat changes: </w:t>
      </w:r>
    </w:p>
    <w:p w14:paraId="4D933718" w14:textId="77777777" w:rsidR="00F3200C" w:rsidRDefault="00F3200C" w:rsidP="00F3200C">
      <w:pPr>
        <w:numPr>
          <w:ilvl w:val="0"/>
          <w:numId w:val="2"/>
        </w:numPr>
        <w:tabs>
          <w:tab w:val="left" w:pos="567"/>
          <w:tab w:val="left" w:pos="1134"/>
          <w:tab w:val="right" w:pos="9072"/>
        </w:tabs>
        <w:spacing w:after="0" w:line="240" w:lineRule="auto"/>
        <w:ind w:left="544"/>
        <w:jc w:val="both"/>
        <w:rPr>
          <w:rFonts w:ascii="Calibri" w:hAnsi="Calibri" w:cs="Calibri"/>
        </w:rPr>
      </w:pPr>
      <w:r>
        <w:rPr>
          <w:rFonts w:ascii="Calibri" w:hAnsi="Calibri" w:cs="Calibri"/>
        </w:rPr>
        <w:t>Bee Ezete has joined the President’s private office team as Private Secretary to the President and Secretary to the Family Justice Council. Bee was previous at the Judicial College.</w:t>
      </w:r>
    </w:p>
    <w:p w14:paraId="71726F5C" w14:textId="2453DD07" w:rsidR="00F3200C" w:rsidRDefault="00F3200C" w:rsidP="00A36554">
      <w:pPr>
        <w:numPr>
          <w:ilvl w:val="0"/>
          <w:numId w:val="2"/>
        </w:numPr>
        <w:tabs>
          <w:tab w:val="left" w:pos="567"/>
          <w:tab w:val="left" w:pos="1134"/>
          <w:tab w:val="right" w:pos="9072"/>
        </w:tabs>
        <w:spacing w:after="0" w:line="240" w:lineRule="auto"/>
        <w:ind w:left="544"/>
        <w:jc w:val="both"/>
        <w:rPr>
          <w:rFonts w:ascii="Calibri" w:hAnsi="Calibri" w:cs="Calibri"/>
        </w:rPr>
      </w:pPr>
      <w:r>
        <w:rPr>
          <w:rFonts w:ascii="Calibri" w:hAnsi="Calibri" w:cs="Calibri"/>
        </w:rPr>
        <w:t xml:space="preserve">Sophie Gowans has been part of the President’s team for over 2 years and now moves to the role of Deputy Secretary to the Family Justice Council. </w:t>
      </w:r>
    </w:p>
    <w:p w14:paraId="4053135C" w14:textId="77777777" w:rsidR="00F3200C" w:rsidRPr="00F3200C" w:rsidRDefault="00F3200C" w:rsidP="00F3200C">
      <w:pPr>
        <w:tabs>
          <w:tab w:val="left" w:pos="567"/>
          <w:tab w:val="left" w:pos="1134"/>
          <w:tab w:val="right" w:pos="9072"/>
        </w:tabs>
        <w:spacing w:after="0" w:line="240" w:lineRule="auto"/>
        <w:ind w:left="544"/>
        <w:jc w:val="both"/>
        <w:rPr>
          <w:rFonts w:ascii="Calibri" w:hAnsi="Calibri" w:cs="Calibri"/>
        </w:rPr>
      </w:pPr>
    </w:p>
    <w:p w14:paraId="04404CC3" w14:textId="2656D808" w:rsidR="00C312E1" w:rsidRDefault="00C312E1" w:rsidP="00C312E1">
      <w:pPr>
        <w:spacing w:after="120"/>
        <w:rPr>
          <w:rFonts w:ascii="Calibri" w:hAnsi="Calibri" w:cs="Calibri"/>
          <w:b/>
          <w:u w:val="single"/>
        </w:rPr>
      </w:pPr>
      <w:r w:rsidRPr="00D412D4">
        <w:rPr>
          <w:rFonts w:ascii="Calibri" w:hAnsi="Calibri" w:cs="Calibri"/>
          <w:b/>
          <w:color w:val="000000"/>
          <w:u w:val="single"/>
        </w:rPr>
        <w:t xml:space="preserve">Agenda Item 2 – </w:t>
      </w:r>
      <w:r w:rsidRPr="00D412D4">
        <w:rPr>
          <w:rFonts w:ascii="Calibri" w:hAnsi="Calibri" w:cs="Calibri"/>
          <w:b/>
          <w:u w:val="single"/>
        </w:rPr>
        <w:t>Minutes of last meeting and matters arising</w:t>
      </w:r>
    </w:p>
    <w:p w14:paraId="6CAA6127" w14:textId="4E1A84A4" w:rsidR="000F2D18" w:rsidRDefault="00F3200C" w:rsidP="00F3200C">
      <w:pPr>
        <w:tabs>
          <w:tab w:val="left" w:pos="0"/>
        </w:tabs>
        <w:spacing w:after="120" w:line="240" w:lineRule="auto"/>
        <w:rPr>
          <w:rFonts w:ascii="Calibri" w:hAnsi="Calibri" w:cs="Calibri"/>
          <w:bCs/>
          <w:color w:val="000000"/>
        </w:rPr>
      </w:pPr>
      <w:r>
        <w:rPr>
          <w:rFonts w:ascii="Calibri" w:hAnsi="Calibri" w:cs="Calibri"/>
          <w:bCs/>
          <w:color w:val="000000"/>
        </w:rPr>
        <w:t>M</w:t>
      </w:r>
      <w:r w:rsidRPr="00C90DF8">
        <w:rPr>
          <w:rFonts w:ascii="Calibri" w:hAnsi="Calibri" w:cs="Calibri"/>
          <w:bCs/>
          <w:color w:val="000000"/>
        </w:rPr>
        <w:t xml:space="preserve">inutes </w:t>
      </w:r>
      <w:r>
        <w:rPr>
          <w:rFonts w:ascii="Calibri" w:hAnsi="Calibri" w:cs="Calibri"/>
          <w:bCs/>
          <w:color w:val="000000"/>
        </w:rPr>
        <w:t xml:space="preserve">were </w:t>
      </w:r>
      <w:r w:rsidRPr="00C90DF8">
        <w:rPr>
          <w:rFonts w:ascii="Calibri" w:hAnsi="Calibri" w:cs="Calibri"/>
          <w:bCs/>
          <w:color w:val="000000"/>
        </w:rPr>
        <w:t>approved</w:t>
      </w:r>
      <w:r>
        <w:rPr>
          <w:rFonts w:ascii="Calibri" w:hAnsi="Calibri" w:cs="Calibri"/>
          <w:bCs/>
          <w:color w:val="000000"/>
        </w:rPr>
        <w:t>.</w:t>
      </w:r>
    </w:p>
    <w:p w14:paraId="6A5F67B5" w14:textId="5F89634B" w:rsidR="00F3200C" w:rsidRPr="00F3200C" w:rsidRDefault="00F3200C" w:rsidP="00F3200C">
      <w:pPr>
        <w:tabs>
          <w:tab w:val="left" w:pos="0"/>
        </w:tabs>
        <w:spacing w:after="120" w:line="240" w:lineRule="auto"/>
        <w:rPr>
          <w:rFonts w:ascii="Calibri" w:hAnsi="Calibri" w:cs="Calibri"/>
          <w:b/>
          <w:color w:val="000000"/>
        </w:rPr>
      </w:pPr>
      <w:r w:rsidRPr="00F3200C">
        <w:rPr>
          <w:rFonts w:ascii="Calibri" w:hAnsi="Calibri" w:cs="Calibri"/>
          <w:b/>
          <w:color w:val="000000"/>
        </w:rPr>
        <w:t>Matters Arising:</w:t>
      </w:r>
    </w:p>
    <w:p w14:paraId="7569D4AB" w14:textId="1F6AEF54" w:rsidR="00A36554" w:rsidRDefault="00A36554" w:rsidP="00412F28">
      <w:pPr>
        <w:spacing w:after="0"/>
        <w:rPr>
          <w:rFonts w:ascii="Calibri" w:hAnsi="Calibri" w:cs="Calibri"/>
        </w:rPr>
      </w:pPr>
      <w:r>
        <w:rPr>
          <w:rFonts w:ascii="Calibri" w:hAnsi="Calibri" w:cs="Calibri"/>
        </w:rPr>
        <w:t xml:space="preserve">Update on the </w:t>
      </w:r>
      <w:r w:rsidR="00F3200C">
        <w:rPr>
          <w:rFonts w:ascii="Calibri" w:hAnsi="Calibri" w:cs="Calibri"/>
        </w:rPr>
        <w:t xml:space="preserve">FJC </w:t>
      </w:r>
      <w:r>
        <w:rPr>
          <w:rFonts w:ascii="Calibri" w:hAnsi="Calibri" w:cs="Calibri"/>
        </w:rPr>
        <w:t>Debate</w:t>
      </w:r>
      <w:r w:rsidR="009C4893">
        <w:rPr>
          <w:rFonts w:ascii="Calibri" w:hAnsi="Calibri" w:cs="Calibri"/>
        </w:rPr>
        <w:t xml:space="preserve"> which took place on </w:t>
      </w:r>
      <w:r w:rsidR="004A1D5C">
        <w:rPr>
          <w:rFonts w:ascii="Calibri" w:hAnsi="Calibri" w:cs="Calibri"/>
        </w:rPr>
        <w:t>6 December 2022</w:t>
      </w:r>
      <w:r>
        <w:rPr>
          <w:rFonts w:ascii="Calibri" w:hAnsi="Calibri" w:cs="Calibri"/>
        </w:rPr>
        <w:t xml:space="preserve">: </w:t>
      </w:r>
    </w:p>
    <w:p w14:paraId="05A59466" w14:textId="77777777" w:rsidR="006E35D9" w:rsidRDefault="00A36554" w:rsidP="00412F28">
      <w:pPr>
        <w:spacing w:after="0"/>
        <w:rPr>
          <w:rFonts w:ascii="Calibri" w:hAnsi="Calibri" w:cs="Calibri"/>
        </w:rPr>
      </w:pPr>
      <w:r>
        <w:rPr>
          <w:rFonts w:ascii="Calibri" w:hAnsi="Calibri" w:cs="Calibri"/>
        </w:rPr>
        <w:t xml:space="preserve">The topic of the annual debate was ‘Should remote hearings continue to play a significant role in family cases?’.  </w:t>
      </w:r>
      <w:r w:rsidR="004A1D5C">
        <w:rPr>
          <w:rFonts w:ascii="Calibri" w:hAnsi="Calibri" w:cs="Calibri"/>
        </w:rPr>
        <w:t>It was h</w:t>
      </w:r>
      <w:r>
        <w:rPr>
          <w:rFonts w:ascii="Calibri" w:hAnsi="Calibri" w:cs="Calibri"/>
        </w:rPr>
        <w:t xml:space="preserve">eld in court 4, in the RCJ for the first time.  </w:t>
      </w:r>
    </w:p>
    <w:p w14:paraId="32A30DFB" w14:textId="77777777" w:rsidR="006E35D9" w:rsidRDefault="006E35D9" w:rsidP="00412F28">
      <w:pPr>
        <w:spacing w:after="0"/>
        <w:rPr>
          <w:rFonts w:ascii="Calibri" w:hAnsi="Calibri" w:cs="Calibri"/>
        </w:rPr>
      </w:pPr>
    </w:p>
    <w:p w14:paraId="580547A3" w14:textId="3C3AB0F2" w:rsidR="00A36554" w:rsidRDefault="00A36554" w:rsidP="00412F28">
      <w:pPr>
        <w:spacing w:after="0"/>
        <w:rPr>
          <w:rFonts w:ascii="Calibri" w:hAnsi="Calibri" w:cs="Calibri"/>
        </w:rPr>
      </w:pPr>
      <w:r>
        <w:rPr>
          <w:rFonts w:ascii="Calibri" w:hAnsi="Calibri" w:cs="Calibri"/>
        </w:rPr>
        <w:t xml:space="preserve">At its highest, 142 people joined on-line and 34 people attended in person.  </w:t>
      </w:r>
    </w:p>
    <w:p w14:paraId="4648A5B6" w14:textId="77777777" w:rsidR="00412F28" w:rsidRDefault="00A36554" w:rsidP="00412F28">
      <w:pPr>
        <w:spacing w:after="0"/>
        <w:rPr>
          <w:rFonts w:ascii="Calibri" w:hAnsi="Calibri" w:cs="Calibri"/>
        </w:rPr>
      </w:pPr>
      <w:r>
        <w:rPr>
          <w:rFonts w:ascii="Calibri" w:hAnsi="Calibri" w:cs="Calibri"/>
        </w:rPr>
        <w:t>The vote was:</w:t>
      </w:r>
    </w:p>
    <w:p w14:paraId="7A269B17" w14:textId="3FEB7086" w:rsidR="00A36554" w:rsidRDefault="00A36554" w:rsidP="00DE1225">
      <w:pPr>
        <w:spacing w:after="0"/>
        <w:ind w:firstLine="720"/>
        <w:rPr>
          <w:rFonts w:ascii="Calibri" w:hAnsi="Calibri" w:cs="Calibri"/>
        </w:rPr>
      </w:pPr>
      <w:r>
        <w:rPr>
          <w:rFonts w:ascii="Calibri" w:hAnsi="Calibri" w:cs="Calibri"/>
        </w:rPr>
        <w:t>Online: 82% for the motion and 18% against</w:t>
      </w:r>
    </w:p>
    <w:p w14:paraId="3618CB39" w14:textId="77777777" w:rsidR="00A36554" w:rsidRDefault="00A36554" w:rsidP="00DE1225">
      <w:pPr>
        <w:spacing w:after="0"/>
        <w:ind w:firstLine="720"/>
        <w:rPr>
          <w:rFonts w:ascii="Calibri" w:hAnsi="Calibri" w:cs="Calibri"/>
        </w:rPr>
      </w:pPr>
      <w:r>
        <w:rPr>
          <w:rFonts w:ascii="Calibri" w:hAnsi="Calibri" w:cs="Calibri"/>
        </w:rPr>
        <w:t>In the room: 64% for the motion and 36% against</w:t>
      </w:r>
    </w:p>
    <w:p w14:paraId="4BD41415" w14:textId="77777777" w:rsidR="006E35D9" w:rsidRDefault="006E35D9" w:rsidP="00412F28">
      <w:pPr>
        <w:spacing w:after="0"/>
        <w:rPr>
          <w:rFonts w:ascii="Calibri" w:hAnsi="Calibri" w:cs="Calibri"/>
        </w:rPr>
      </w:pPr>
    </w:p>
    <w:p w14:paraId="223225B4" w14:textId="234402E5" w:rsidR="00A36554" w:rsidRDefault="00A36554" w:rsidP="00412F28">
      <w:pPr>
        <w:spacing w:after="0"/>
        <w:rPr>
          <w:rFonts w:ascii="Calibri" w:hAnsi="Calibri" w:cs="Calibri"/>
        </w:rPr>
      </w:pPr>
      <w:r>
        <w:rPr>
          <w:rFonts w:ascii="Calibri" w:hAnsi="Calibri" w:cs="Calibri"/>
        </w:rPr>
        <w:t xml:space="preserve">The majority were </w:t>
      </w:r>
      <w:r w:rsidR="006C630A">
        <w:rPr>
          <w:rFonts w:ascii="Calibri" w:hAnsi="Calibri" w:cs="Calibri"/>
        </w:rPr>
        <w:t>‘</w:t>
      </w:r>
      <w:r>
        <w:rPr>
          <w:rFonts w:ascii="Calibri" w:hAnsi="Calibri" w:cs="Calibri"/>
        </w:rPr>
        <w:t>for</w:t>
      </w:r>
      <w:r w:rsidR="006C630A">
        <w:rPr>
          <w:rFonts w:ascii="Calibri" w:hAnsi="Calibri" w:cs="Calibri"/>
        </w:rPr>
        <w:t>’</w:t>
      </w:r>
      <w:r>
        <w:rPr>
          <w:rFonts w:ascii="Calibri" w:hAnsi="Calibri" w:cs="Calibri"/>
        </w:rPr>
        <w:t xml:space="preserve"> remote hearings continuing to play a significant role in family cases. Feedback </w:t>
      </w:r>
      <w:r w:rsidR="006C630A">
        <w:rPr>
          <w:rFonts w:ascii="Calibri" w:hAnsi="Calibri" w:cs="Calibri"/>
        </w:rPr>
        <w:t>has</w:t>
      </w:r>
      <w:r w:rsidR="00EF163C">
        <w:rPr>
          <w:rFonts w:ascii="Calibri" w:hAnsi="Calibri" w:cs="Calibri"/>
        </w:rPr>
        <w:t xml:space="preserve"> </w:t>
      </w:r>
      <w:r>
        <w:rPr>
          <w:rFonts w:ascii="Calibri" w:hAnsi="Calibri" w:cs="Calibri"/>
        </w:rPr>
        <w:t>been positive about the event and the venue. The recording ha</w:t>
      </w:r>
      <w:r w:rsidR="006C630A">
        <w:rPr>
          <w:rFonts w:ascii="Calibri" w:hAnsi="Calibri" w:cs="Calibri"/>
        </w:rPr>
        <w:t>s</w:t>
      </w:r>
      <w:r>
        <w:rPr>
          <w:rFonts w:ascii="Calibri" w:hAnsi="Calibri" w:cs="Calibri"/>
        </w:rPr>
        <w:t xml:space="preserve"> been uploaded to the website. </w:t>
      </w:r>
    </w:p>
    <w:p w14:paraId="7D3DE401" w14:textId="77777777" w:rsidR="006E35D9" w:rsidRDefault="006E35D9" w:rsidP="00412F28">
      <w:pPr>
        <w:spacing w:after="0"/>
        <w:rPr>
          <w:rFonts w:ascii="Calibri" w:hAnsi="Calibri" w:cs="Calibri"/>
        </w:rPr>
      </w:pPr>
    </w:p>
    <w:p w14:paraId="56CFE911" w14:textId="4FBA53DD" w:rsidR="00A36554" w:rsidRDefault="00EF163C" w:rsidP="00412F28">
      <w:pPr>
        <w:spacing w:after="0"/>
        <w:rPr>
          <w:rFonts w:ascii="Calibri" w:hAnsi="Calibri" w:cs="Calibri"/>
        </w:rPr>
      </w:pPr>
      <w:r>
        <w:rPr>
          <w:rFonts w:ascii="Calibri" w:hAnsi="Calibri" w:cs="Calibri"/>
        </w:rPr>
        <w:t>It was agreed that the RCJ worked well as a venue and</w:t>
      </w:r>
      <w:r w:rsidR="006C630A">
        <w:rPr>
          <w:rFonts w:ascii="Calibri" w:hAnsi="Calibri" w:cs="Calibri"/>
        </w:rPr>
        <w:t xml:space="preserve"> we</w:t>
      </w:r>
      <w:r>
        <w:rPr>
          <w:rFonts w:ascii="Calibri" w:hAnsi="Calibri" w:cs="Calibri"/>
        </w:rPr>
        <w:t xml:space="preserve"> would look to use Court 4 again. </w:t>
      </w:r>
      <w:r w:rsidR="00A36554">
        <w:rPr>
          <w:rFonts w:ascii="Calibri" w:hAnsi="Calibri" w:cs="Calibri"/>
        </w:rPr>
        <w:t xml:space="preserve"> </w:t>
      </w:r>
    </w:p>
    <w:p w14:paraId="3FF3CD1E" w14:textId="77777777" w:rsidR="006E35D9" w:rsidRDefault="006E35D9" w:rsidP="00412F28">
      <w:pPr>
        <w:spacing w:after="0"/>
        <w:rPr>
          <w:rFonts w:ascii="Calibri" w:hAnsi="Calibri" w:cs="Calibri"/>
        </w:rPr>
      </w:pPr>
    </w:p>
    <w:p w14:paraId="07573C17" w14:textId="65D30184" w:rsidR="00A36554" w:rsidRDefault="00F32F48" w:rsidP="00412F28">
      <w:pPr>
        <w:spacing w:after="0"/>
        <w:rPr>
          <w:rFonts w:ascii="Calibri" w:hAnsi="Calibri" w:cs="Calibri"/>
        </w:rPr>
      </w:pPr>
      <w:r>
        <w:rPr>
          <w:rFonts w:ascii="Calibri" w:hAnsi="Calibri" w:cs="Calibri"/>
        </w:rPr>
        <w:t xml:space="preserve">One point noted was that the differences in view </w:t>
      </w:r>
      <w:r w:rsidR="00B72B32">
        <w:rPr>
          <w:rFonts w:ascii="Calibri" w:hAnsi="Calibri" w:cs="Calibri"/>
        </w:rPr>
        <w:t xml:space="preserve">on </w:t>
      </w:r>
      <w:r w:rsidR="00A36554">
        <w:rPr>
          <w:rFonts w:ascii="Calibri" w:hAnsi="Calibri" w:cs="Calibri"/>
        </w:rPr>
        <w:t>the judges role in interpreting demeanour</w:t>
      </w:r>
      <w:r w:rsidR="00B72B32">
        <w:rPr>
          <w:rFonts w:ascii="Calibri" w:hAnsi="Calibri" w:cs="Calibri"/>
        </w:rPr>
        <w:t xml:space="preserve"> of parties</w:t>
      </w:r>
      <w:r w:rsidR="00A36554">
        <w:rPr>
          <w:rFonts w:ascii="Calibri" w:hAnsi="Calibri" w:cs="Calibri"/>
        </w:rPr>
        <w:t xml:space="preserve"> was interesting.</w:t>
      </w:r>
      <w:r w:rsidR="006C630A">
        <w:rPr>
          <w:rFonts w:ascii="Calibri" w:hAnsi="Calibri" w:cs="Calibri"/>
        </w:rPr>
        <w:t xml:space="preserve"> </w:t>
      </w:r>
      <w:r>
        <w:rPr>
          <w:rFonts w:ascii="Calibri" w:hAnsi="Calibri" w:cs="Calibri"/>
        </w:rPr>
        <w:t xml:space="preserve">The question was raised as to whether remote hearings should be a work </w:t>
      </w:r>
      <w:r>
        <w:rPr>
          <w:rFonts w:ascii="Calibri" w:hAnsi="Calibri" w:cs="Calibri"/>
        </w:rPr>
        <w:lastRenderedPageBreak/>
        <w:t xml:space="preserve">stream.  </w:t>
      </w:r>
      <w:r w:rsidR="008D0EB1">
        <w:rPr>
          <w:rFonts w:ascii="Calibri" w:hAnsi="Calibri" w:cs="Calibri"/>
        </w:rPr>
        <w:t>If the FJC wanted to look at this then the President would be happy for them to do so but he was of the view</w:t>
      </w:r>
      <w:r w:rsidR="00B72B32">
        <w:rPr>
          <w:rFonts w:ascii="Calibri" w:hAnsi="Calibri" w:cs="Calibri"/>
        </w:rPr>
        <w:t xml:space="preserve"> </w:t>
      </w:r>
      <w:r w:rsidR="00A36554">
        <w:rPr>
          <w:rFonts w:ascii="Calibri" w:hAnsi="Calibri" w:cs="Calibri"/>
        </w:rPr>
        <w:t xml:space="preserve">it </w:t>
      </w:r>
      <w:r w:rsidR="00B72B32">
        <w:rPr>
          <w:rFonts w:ascii="Calibri" w:hAnsi="Calibri" w:cs="Calibri"/>
        </w:rPr>
        <w:t xml:space="preserve">was for the Judge to decide on a </w:t>
      </w:r>
      <w:r w:rsidR="00A36554">
        <w:rPr>
          <w:rFonts w:ascii="Calibri" w:hAnsi="Calibri" w:cs="Calibri"/>
        </w:rPr>
        <w:t>case by case</w:t>
      </w:r>
      <w:r w:rsidR="00B72B32">
        <w:rPr>
          <w:rFonts w:ascii="Calibri" w:hAnsi="Calibri" w:cs="Calibri"/>
        </w:rPr>
        <w:t xml:space="preserve"> basis and does not </w:t>
      </w:r>
      <w:r w:rsidR="00A36554">
        <w:rPr>
          <w:rFonts w:ascii="Calibri" w:hAnsi="Calibri" w:cs="Calibri"/>
        </w:rPr>
        <w:t xml:space="preserve">propose </w:t>
      </w:r>
      <w:r w:rsidR="007F7440">
        <w:rPr>
          <w:rFonts w:ascii="Calibri" w:hAnsi="Calibri" w:cs="Calibri"/>
        </w:rPr>
        <w:t xml:space="preserve">to issue </w:t>
      </w:r>
      <w:r w:rsidR="00A36554">
        <w:rPr>
          <w:rFonts w:ascii="Calibri" w:hAnsi="Calibri" w:cs="Calibri"/>
        </w:rPr>
        <w:t>any guidance</w:t>
      </w:r>
      <w:r w:rsidR="00F56F24">
        <w:rPr>
          <w:rFonts w:ascii="Calibri" w:hAnsi="Calibri" w:cs="Calibri"/>
        </w:rPr>
        <w:t>.</w:t>
      </w:r>
    </w:p>
    <w:p w14:paraId="213C686B" w14:textId="77777777" w:rsidR="00F56F24" w:rsidRDefault="00F56F24" w:rsidP="00412F28">
      <w:pPr>
        <w:spacing w:after="0"/>
        <w:rPr>
          <w:rFonts w:ascii="Calibri" w:hAnsi="Calibri" w:cs="Calibri"/>
        </w:rPr>
      </w:pPr>
    </w:p>
    <w:p w14:paraId="64B1F37F" w14:textId="201AF875" w:rsidR="00A36554" w:rsidRPr="00A36554" w:rsidRDefault="00F56F24" w:rsidP="00412F28">
      <w:pPr>
        <w:spacing w:after="0"/>
        <w:rPr>
          <w:rFonts w:ascii="Calibri" w:hAnsi="Calibri" w:cs="Calibri"/>
        </w:rPr>
      </w:pPr>
      <w:r>
        <w:rPr>
          <w:rFonts w:ascii="Calibri" w:hAnsi="Calibri" w:cs="Calibri"/>
        </w:rPr>
        <w:t xml:space="preserve">The Chair said </w:t>
      </w:r>
      <w:r w:rsidR="00A36554">
        <w:rPr>
          <w:rFonts w:ascii="Calibri" w:hAnsi="Calibri" w:cs="Calibri"/>
        </w:rPr>
        <w:t>i</w:t>
      </w:r>
      <w:r>
        <w:rPr>
          <w:rFonts w:ascii="Calibri" w:hAnsi="Calibri" w:cs="Calibri"/>
        </w:rPr>
        <w:t xml:space="preserve">t may </w:t>
      </w:r>
      <w:r w:rsidR="00A36554">
        <w:rPr>
          <w:rFonts w:ascii="Calibri" w:hAnsi="Calibri" w:cs="Calibri"/>
        </w:rPr>
        <w:t>feed into the 8</w:t>
      </w:r>
      <w:r w:rsidR="00A36554" w:rsidRPr="00A36554">
        <w:rPr>
          <w:rFonts w:ascii="Calibri" w:hAnsi="Calibri" w:cs="Calibri"/>
          <w:vertAlign w:val="superscript"/>
        </w:rPr>
        <w:t>th</w:t>
      </w:r>
      <w:r w:rsidR="00A36554">
        <w:rPr>
          <w:rFonts w:ascii="Calibri" w:hAnsi="Calibri" w:cs="Calibri"/>
        </w:rPr>
        <w:t xml:space="preserve"> </w:t>
      </w:r>
      <w:r>
        <w:rPr>
          <w:rFonts w:ascii="Calibri" w:hAnsi="Calibri" w:cs="Calibri"/>
        </w:rPr>
        <w:t>M</w:t>
      </w:r>
      <w:r w:rsidR="00A36554">
        <w:rPr>
          <w:rFonts w:ascii="Calibri" w:hAnsi="Calibri" w:cs="Calibri"/>
        </w:rPr>
        <w:t xml:space="preserve">arch </w:t>
      </w:r>
      <w:r w:rsidR="00734FDE">
        <w:rPr>
          <w:rFonts w:ascii="Calibri" w:hAnsi="Calibri" w:cs="Calibri"/>
        </w:rPr>
        <w:t>conference</w:t>
      </w:r>
      <w:r w:rsidR="00A36554">
        <w:rPr>
          <w:rFonts w:ascii="Calibri" w:hAnsi="Calibri" w:cs="Calibri"/>
        </w:rPr>
        <w:t xml:space="preserve"> </w:t>
      </w:r>
      <w:r>
        <w:rPr>
          <w:rFonts w:ascii="Calibri" w:hAnsi="Calibri" w:cs="Calibri"/>
        </w:rPr>
        <w:t xml:space="preserve">and we could revisit the topic after the </w:t>
      </w:r>
      <w:r w:rsidR="00A36554">
        <w:rPr>
          <w:rFonts w:ascii="Calibri" w:hAnsi="Calibri" w:cs="Calibri"/>
        </w:rPr>
        <w:t xml:space="preserve">event. </w:t>
      </w:r>
    </w:p>
    <w:p w14:paraId="42FA3B9A" w14:textId="271A9438" w:rsidR="00A36554" w:rsidRDefault="00A36554" w:rsidP="00412F28">
      <w:pPr>
        <w:spacing w:after="0"/>
        <w:rPr>
          <w:b/>
          <w:bCs/>
        </w:rPr>
      </w:pPr>
    </w:p>
    <w:p w14:paraId="504649B2" w14:textId="1F719E87" w:rsidR="00A36554" w:rsidRPr="00970C37" w:rsidRDefault="00006B60" w:rsidP="00006B60">
      <w:pPr>
        <w:tabs>
          <w:tab w:val="left" w:pos="0"/>
        </w:tabs>
        <w:spacing w:after="120"/>
        <w:rPr>
          <w:b/>
          <w:bCs/>
        </w:rPr>
      </w:pPr>
      <w:r w:rsidRPr="007207A2">
        <w:rPr>
          <w:rFonts w:ascii="Calibri" w:hAnsi="Calibri" w:cs="Calibri"/>
          <w:b/>
          <w:color w:val="000000"/>
          <w:u w:val="single"/>
        </w:rPr>
        <w:t xml:space="preserve">Agenda Item </w:t>
      </w:r>
      <w:r>
        <w:rPr>
          <w:rFonts w:ascii="Calibri" w:hAnsi="Calibri" w:cs="Calibri"/>
          <w:b/>
          <w:color w:val="000000"/>
          <w:u w:val="single"/>
        </w:rPr>
        <w:t>3</w:t>
      </w:r>
      <w:r w:rsidRPr="007207A2">
        <w:rPr>
          <w:rFonts w:ascii="Calibri" w:hAnsi="Calibri" w:cs="Calibri"/>
          <w:b/>
          <w:color w:val="000000"/>
          <w:u w:val="single"/>
        </w:rPr>
        <w:t xml:space="preserve"> </w:t>
      </w:r>
      <w:r w:rsidRPr="00D94F19">
        <w:rPr>
          <w:rFonts w:ascii="Calibri" w:hAnsi="Calibri" w:cs="Calibri"/>
          <w:b/>
          <w:color w:val="000000"/>
          <w:u w:val="single"/>
        </w:rPr>
        <w:t xml:space="preserve">– </w:t>
      </w:r>
      <w:r w:rsidR="00A36554" w:rsidRPr="00D94F19">
        <w:rPr>
          <w:b/>
          <w:bCs/>
          <w:u w:val="single"/>
        </w:rPr>
        <w:t>Family Justice Board</w:t>
      </w:r>
      <w:r w:rsidR="00D977FB">
        <w:rPr>
          <w:b/>
          <w:bCs/>
          <w:u w:val="single"/>
        </w:rPr>
        <w:t xml:space="preserve"> (FJB)</w:t>
      </w:r>
    </w:p>
    <w:p w14:paraId="613D6331" w14:textId="1B59F88C" w:rsidR="00A36554" w:rsidRDefault="00A36554" w:rsidP="00412F28">
      <w:pPr>
        <w:spacing w:after="0"/>
      </w:pPr>
      <w:r>
        <w:t xml:space="preserve">Neil Barcoe </w:t>
      </w:r>
      <w:r w:rsidR="00D977FB">
        <w:t>confirmed that the FJB</w:t>
      </w:r>
      <w:r w:rsidR="00350D84">
        <w:t xml:space="preserve"> </w:t>
      </w:r>
      <w:r w:rsidR="00D977FB">
        <w:t xml:space="preserve">met </w:t>
      </w:r>
      <w:r w:rsidR="00350D84">
        <w:t xml:space="preserve">on </w:t>
      </w:r>
      <w:r>
        <w:t>15 Nov</w:t>
      </w:r>
      <w:r w:rsidR="006209DE">
        <w:t xml:space="preserve">ember 2022. The Board </w:t>
      </w:r>
      <w:r w:rsidR="00350D84">
        <w:t>was</w:t>
      </w:r>
      <w:r w:rsidR="006209DE">
        <w:t xml:space="preserve"> C</w:t>
      </w:r>
      <w:r>
        <w:t xml:space="preserve">haired by </w:t>
      </w:r>
      <w:r w:rsidR="00707C34">
        <w:t>Lord Bellamy</w:t>
      </w:r>
      <w:r w:rsidR="00E100C0">
        <w:t xml:space="preserve"> KC</w:t>
      </w:r>
      <w:r w:rsidR="00707C34">
        <w:t xml:space="preserve"> and </w:t>
      </w:r>
      <w:r w:rsidR="00175D14">
        <w:t>Minister Coutinho MP.</w:t>
      </w:r>
      <w:r w:rsidR="00D977FB">
        <w:t xml:space="preserve"> The following substantive items were </w:t>
      </w:r>
      <w:r w:rsidR="00AC27EC">
        <w:t>covered:</w:t>
      </w:r>
    </w:p>
    <w:p w14:paraId="382FE2C2" w14:textId="77777777" w:rsidR="00707C34" w:rsidRDefault="00707C34" w:rsidP="00412F28">
      <w:pPr>
        <w:spacing w:after="0"/>
      </w:pPr>
    </w:p>
    <w:p w14:paraId="49068C5E" w14:textId="77777777" w:rsidR="00AC27EC" w:rsidRDefault="00D17EE9" w:rsidP="00AC27EC">
      <w:pPr>
        <w:pStyle w:val="ListParagraph"/>
        <w:numPr>
          <w:ilvl w:val="0"/>
          <w:numId w:val="8"/>
        </w:numPr>
        <w:spacing w:after="0"/>
      </w:pPr>
      <w:r>
        <w:t xml:space="preserve">The board started with an update from the </w:t>
      </w:r>
      <w:r w:rsidR="00A36554">
        <w:t>F</w:t>
      </w:r>
      <w:r>
        <w:t>amily Justice and Young People’s Board</w:t>
      </w:r>
      <w:r w:rsidR="00D176D9">
        <w:t xml:space="preserve"> on their ongoing programme of work. </w:t>
      </w:r>
    </w:p>
    <w:p w14:paraId="14338966" w14:textId="77777777" w:rsidR="00AC27EC" w:rsidRDefault="00D176D9" w:rsidP="00412F28">
      <w:pPr>
        <w:pStyle w:val="ListParagraph"/>
        <w:numPr>
          <w:ilvl w:val="0"/>
          <w:numId w:val="8"/>
        </w:numPr>
        <w:spacing w:after="0"/>
      </w:pPr>
      <w:r>
        <w:t xml:space="preserve">The </w:t>
      </w:r>
      <w:r w:rsidR="00A36554">
        <w:t xml:space="preserve">Board went on to talk about governance </w:t>
      </w:r>
      <w:r w:rsidR="00F80544" w:rsidRPr="00F80544">
        <w:t>and key performance indicators</w:t>
      </w:r>
      <w:r w:rsidR="002331EB">
        <w:t xml:space="preserve"> </w:t>
      </w:r>
      <w:r w:rsidR="00F80544">
        <w:t>(KPIs)</w:t>
      </w:r>
      <w:r w:rsidR="00F80544" w:rsidRPr="00F80544">
        <w:t xml:space="preserve"> for the </w:t>
      </w:r>
      <w:r w:rsidR="00F80544">
        <w:t>F</w:t>
      </w:r>
      <w:r w:rsidR="00F80544" w:rsidRPr="00F80544">
        <w:t xml:space="preserve">amily </w:t>
      </w:r>
      <w:r w:rsidR="00F80544">
        <w:t>J</w:t>
      </w:r>
      <w:r w:rsidR="00F80544" w:rsidRPr="00F80544">
        <w:t xml:space="preserve">ustice </w:t>
      </w:r>
      <w:r w:rsidR="00F80544">
        <w:t>S</w:t>
      </w:r>
      <w:r w:rsidR="00F80544" w:rsidRPr="00F80544">
        <w:t>ystem</w:t>
      </w:r>
      <w:r w:rsidR="002331EB">
        <w:t xml:space="preserve">, such as </w:t>
      </w:r>
      <w:r w:rsidR="00F80544">
        <w:t>reducing</w:t>
      </w:r>
      <w:r w:rsidR="00F80544" w:rsidRPr="00F80544">
        <w:t xml:space="preserve"> delay in the system, increasing efficiency and </w:t>
      </w:r>
      <w:r w:rsidR="002331EB">
        <w:t xml:space="preserve">better </w:t>
      </w:r>
      <w:r w:rsidR="00F80544" w:rsidRPr="00F80544">
        <w:t xml:space="preserve">supporting parents to resolve their issues outside of court. </w:t>
      </w:r>
      <w:r w:rsidR="002331EB">
        <w:t xml:space="preserve">The </w:t>
      </w:r>
      <w:r w:rsidR="00F80544" w:rsidRPr="00F80544">
        <w:t>item was focused on measuring those things and how over the course of the next year or two, we will hold ourselves to account on the progress that we expect to be making in those areas.</w:t>
      </w:r>
      <w:r w:rsidR="000129E4">
        <w:t xml:space="preserve"> </w:t>
      </w:r>
    </w:p>
    <w:p w14:paraId="1DC9F85D" w14:textId="77777777" w:rsidR="00AC27EC" w:rsidRDefault="00AC27EC" w:rsidP="00412F28">
      <w:pPr>
        <w:pStyle w:val="ListParagraph"/>
        <w:numPr>
          <w:ilvl w:val="0"/>
          <w:numId w:val="8"/>
        </w:numPr>
        <w:spacing w:after="0"/>
      </w:pPr>
      <w:r>
        <w:t xml:space="preserve">Public Law: </w:t>
      </w:r>
      <w:r w:rsidR="00BE7FF4">
        <w:t>The board discussed p</w:t>
      </w:r>
      <w:r w:rsidR="00A36554">
        <w:t xml:space="preserve">rogress on addressing the longest cases in the system. </w:t>
      </w:r>
      <w:r w:rsidR="00BE7FF4">
        <w:t xml:space="preserve">There had been a lot of work </w:t>
      </w:r>
      <w:r w:rsidR="00DA337B">
        <w:t xml:space="preserve">undertaken </w:t>
      </w:r>
      <w:r w:rsidR="00BE7FF4">
        <w:t xml:space="preserve">with Cafcass and </w:t>
      </w:r>
      <w:r w:rsidR="00DA337B">
        <w:t>L</w:t>
      </w:r>
      <w:r w:rsidR="00BE7FF4">
        <w:t xml:space="preserve">ocal </w:t>
      </w:r>
      <w:r w:rsidR="00DA337B">
        <w:t>A</w:t>
      </w:r>
      <w:r w:rsidR="00BE7FF4">
        <w:t>uthori</w:t>
      </w:r>
      <w:r w:rsidR="00DA337B">
        <w:t>ti</w:t>
      </w:r>
      <w:r w:rsidR="00BE7FF4">
        <w:t xml:space="preserve">es on identifying </w:t>
      </w:r>
      <w:r w:rsidR="00DA337B">
        <w:t xml:space="preserve">those cases and taking steps to address them. </w:t>
      </w:r>
    </w:p>
    <w:p w14:paraId="2CE5616B" w14:textId="77777777" w:rsidR="00AC27EC" w:rsidRDefault="00AC27EC" w:rsidP="00412F28">
      <w:pPr>
        <w:pStyle w:val="ListParagraph"/>
        <w:numPr>
          <w:ilvl w:val="0"/>
          <w:numId w:val="8"/>
        </w:numPr>
        <w:spacing w:after="0"/>
      </w:pPr>
      <w:r>
        <w:t xml:space="preserve">Discussion on </w:t>
      </w:r>
      <w:r w:rsidR="00B7712B">
        <w:t xml:space="preserve">Stoke on Trent’s </w:t>
      </w:r>
      <w:r>
        <w:t xml:space="preserve">positive </w:t>
      </w:r>
      <w:r w:rsidR="00B7712B">
        <w:t>experience of refocus</w:t>
      </w:r>
      <w:r>
        <w:t>ing</w:t>
      </w:r>
      <w:r w:rsidR="00B7712B">
        <w:t xml:space="preserve"> on the P</w:t>
      </w:r>
      <w:r w:rsidR="000B2C51">
        <w:t>ublic Law Outline (PLO)</w:t>
      </w:r>
      <w:r w:rsidR="00E42AB8">
        <w:t>. As we are aware t</w:t>
      </w:r>
      <w:r w:rsidR="000B2C51">
        <w:t xml:space="preserve">he President </w:t>
      </w:r>
      <w:r w:rsidR="00B7712B">
        <w:t>relaunch</w:t>
      </w:r>
      <w:r w:rsidR="00E42AB8">
        <w:t>ed</w:t>
      </w:r>
      <w:r w:rsidR="000B2C51">
        <w:t xml:space="preserve"> the</w:t>
      </w:r>
      <w:r w:rsidR="00B7712B">
        <w:t xml:space="preserve"> PLO on 16 Jan</w:t>
      </w:r>
      <w:r w:rsidR="000B2C51">
        <w:t>uary 2023.</w:t>
      </w:r>
    </w:p>
    <w:p w14:paraId="00C7DDB6" w14:textId="36092666" w:rsidR="00B7712B" w:rsidRDefault="00AC27EC" w:rsidP="00412F28">
      <w:pPr>
        <w:pStyle w:val="ListParagraph"/>
        <w:numPr>
          <w:ilvl w:val="0"/>
          <w:numId w:val="8"/>
        </w:numPr>
        <w:spacing w:after="0"/>
      </w:pPr>
      <w:r>
        <w:t xml:space="preserve">Private Law: </w:t>
      </w:r>
      <w:r w:rsidR="00E15E37">
        <w:t xml:space="preserve">HHJ Gaynor Lloyd gave an update on North Wales’ experience of the </w:t>
      </w:r>
      <w:r w:rsidR="00B7712B">
        <w:t xml:space="preserve">Private Law </w:t>
      </w:r>
      <w:r w:rsidR="00E15E37">
        <w:t>P</w:t>
      </w:r>
      <w:r w:rsidR="00B7712B">
        <w:t xml:space="preserve">athfinder </w:t>
      </w:r>
      <w:r w:rsidR="00E15E37">
        <w:t>P</w:t>
      </w:r>
      <w:r w:rsidR="00B7712B">
        <w:t>ilot</w:t>
      </w:r>
      <w:r w:rsidR="003C319D">
        <w:t xml:space="preserve">, which was positive. </w:t>
      </w:r>
    </w:p>
    <w:p w14:paraId="683D7983" w14:textId="196B7A66" w:rsidR="003C319D" w:rsidRDefault="003C319D" w:rsidP="00412F28">
      <w:pPr>
        <w:spacing w:after="0"/>
      </w:pPr>
    </w:p>
    <w:p w14:paraId="2F301544" w14:textId="6AEE0EF9" w:rsidR="00B7712B" w:rsidRDefault="003C319D" w:rsidP="00412F28">
      <w:pPr>
        <w:spacing w:after="0"/>
      </w:pPr>
      <w:r>
        <w:t xml:space="preserve">The President noted that the board </w:t>
      </w:r>
      <w:r w:rsidR="00B7712B">
        <w:t>also approved a new</w:t>
      </w:r>
      <w:r w:rsidR="00007C28">
        <w:t xml:space="preserve"> governance</w:t>
      </w:r>
      <w:r w:rsidR="00B7712B">
        <w:t xml:space="preserve"> structure for </w:t>
      </w:r>
      <w:r w:rsidR="00AC27EC">
        <w:t>different groups to</w:t>
      </w:r>
      <w:r w:rsidR="00B7712B">
        <w:t xml:space="preserve"> meet. </w:t>
      </w:r>
      <w:r>
        <w:t>The n</w:t>
      </w:r>
      <w:r w:rsidR="00B7712B">
        <w:t xml:space="preserve">ew </w:t>
      </w:r>
      <w:r w:rsidR="00666244">
        <w:t>groups</w:t>
      </w:r>
      <w:r w:rsidR="00B7712B">
        <w:t xml:space="preserve"> </w:t>
      </w:r>
      <w:r>
        <w:t>would</w:t>
      </w:r>
      <w:r w:rsidR="00B7712B">
        <w:t xml:space="preserve"> start meeting from January onwards. </w:t>
      </w:r>
      <w:r w:rsidR="00007C28">
        <w:t>T</w:t>
      </w:r>
      <w:r w:rsidR="00307172">
        <w:t>he FJB format now included a feature topic at each meeting, which was where the update on the Pathfinder courts fed in</w:t>
      </w:r>
      <w:r w:rsidR="006C630A">
        <w:t>,</w:t>
      </w:r>
      <w:r w:rsidR="00522D7D">
        <w:t xml:space="preserve"> and it worked well. </w:t>
      </w:r>
    </w:p>
    <w:p w14:paraId="53E6BC10" w14:textId="77777777" w:rsidR="00307172" w:rsidRDefault="00307172" w:rsidP="00412F28">
      <w:pPr>
        <w:spacing w:after="0"/>
      </w:pPr>
    </w:p>
    <w:p w14:paraId="131BA57B" w14:textId="5EA87731" w:rsidR="00B7712B" w:rsidRDefault="008E56B3" w:rsidP="00412F28">
      <w:pPr>
        <w:spacing w:after="0"/>
      </w:pPr>
      <w:r>
        <w:t xml:space="preserve">The President reported that </w:t>
      </w:r>
      <w:r w:rsidR="00B7712B">
        <w:t xml:space="preserve">Lord Bellamy </w:t>
      </w:r>
      <w:r>
        <w:t>was</w:t>
      </w:r>
      <w:r w:rsidR="00B7712B">
        <w:t xml:space="preserve"> prioritising </w:t>
      </w:r>
      <w:r>
        <w:t>F</w:t>
      </w:r>
      <w:r w:rsidR="00B7712B">
        <w:t xml:space="preserve">amily </w:t>
      </w:r>
      <w:r>
        <w:t>J</w:t>
      </w:r>
      <w:r w:rsidR="00B7712B">
        <w:t>ustice</w:t>
      </w:r>
      <w:r>
        <w:t xml:space="preserve"> and was </w:t>
      </w:r>
      <w:r w:rsidR="00B7712B">
        <w:t xml:space="preserve">visiting many courts. </w:t>
      </w:r>
      <w:r>
        <w:t xml:space="preserve">Minister </w:t>
      </w:r>
      <w:r w:rsidR="00DF03A6">
        <w:t xml:space="preserve">Coutinho was </w:t>
      </w:r>
      <w:r w:rsidR="00B7712B">
        <w:t xml:space="preserve">also very engaged and supporting </w:t>
      </w:r>
      <w:r w:rsidR="00AD58D2">
        <w:t>the wider use of FDACs</w:t>
      </w:r>
      <w:r w:rsidR="00B7712B">
        <w:t xml:space="preserve">. </w:t>
      </w:r>
    </w:p>
    <w:p w14:paraId="7FF16B96" w14:textId="77777777" w:rsidR="00AD58D2" w:rsidRDefault="00AD58D2" w:rsidP="00412F28">
      <w:pPr>
        <w:spacing w:after="0"/>
      </w:pPr>
    </w:p>
    <w:p w14:paraId="3AFD9F90" w14:textId="605A2A2E" w:rsidR="00B7712B" w:rsidRDefault="00B7712B" w:rsidP="00412F28">
      <w:pPr>
        <w:spacing w:after="0"/>
      </w:pPr>
      <w:r>
        <w:t xml:space="preserve">Maud </w:t>
      </w:r>
      <w:r w:rsidR="00AD58D2">
        <w:t xml:space="preserve">asked whether the FJB were considering the </w:t>
      </w:r>
      <w:r>
        <w:t>impact of</w:t>
      </w:r>
      <w:r w:rsidR="00B522FB">
        <w:t xml:space="preserve"> the increase in</w:t>
      </w:r>
      <w:r>
        <w:t xml:space="preserve"> </w:t>
      </w:r>
      <w:r w:rsidR="00B522FB">
        <w:t>litigants in person (LiPs)</w:t>
      </w:r>
      <w:r>
        <w:t xml:space="preserve"> on the court process. Neil</w:t>
      </w:r>
      <w:r w:rsidR="00B522FB">
        <w:t xml:space="preserve"> said he could </w:t>
      </w:r>
      <w:r>
        <w:t xml:space="preserve">speak to Lord Bellamy about </w:t>
      </w:r>
      <w:r w:rsidR="006C630A">
        <w:t xml:space="preserve">a potential </w:t>
      </w:r>
      <w:r>
        <w:t>agenda item.</w:t>
      </w:r>
    </w:p>
    <w:p w14:paraId="0D713EA9" w14:textId="77777777" w:rsidR="00203951" w:rsidRDefault="00203951" w:rsidP="00412F28">
      <w:pPr>
        <w:spacing w:after="0"/>
      </w:pPr>
    </w:p>
    <w:p w14:paraId="788B4520" w14:textId="7253D915" w:rsidR="00B7712B" w:rsidRDefault="00203951" w:rsidP="00412F28">
      <w:pPr>
        <w:spacing w:after="0"/>
      </w:pPr>
      <w:r>
        <w:t>The President asked Maud to provide</w:t>
      </w:r>
      <w:r w:rsidR="006C630A">
        <w:t xml:space="preserve"> a</w:t>
      </w:r>
      <w:r>
        <w:t xml:space="preserve"> written document for Neil to present to Lord Bellamy. </w:t>
      </w:r>
      <w:r w:rsidR="00DF0D6E">
        <w:t xml:space="preserve">Dr Hunter, on behalf of the DA WG, asked to what </w:t>
      </w:r>
      <w:r w:rsidR="00B7712B">
        <w:t xml:space="preserve">extent </w:t>
      </w:r>
      <w:r w:rsidR="00DF0D6E">
        <w:t>was</w:t>
      </w:r>
      <w:r w:rsidR="00B7712B">
        <w:t xml:space="preserve"> DA i</w:t>
      </w:r>
      <w:r w:rsidR="00DF0D6E">
        <w:t xml:space="preserve">ncluded in the </w:t>
      </w:r>
      <w:r w:rsidR="00B7712B">
        <w:t xml:space="preserve">FJB’s workstreams. </w:t>
      </w:r>
    </w:p>
    <w:p w14:paraId="76BEEDBE" w14:textId="33051030" w:rsidR="00DF0D6E" w:rsidRDefault="00DF0D6E" w:rsidP="00412F28">
      <w:pPr>
        <w:spacing w:after="0"/>
      </w:pPr>
    </w:p>
    <w:p w14:paraId="0B01B80A" w14:textId="77777777" w:rsidR="00497EDB" w:rsidRDefault="00902A26" w:rsidP="00412F28">
      <w:pPr>
        <w:spacing w:after="0"/>
      </w:pPr>
      <w:r>
        <w:t>The next meeting of the FJB will take place on 21 February 2023</w:t>
      </w:r>
      <w:r w:rsidR="00BC294D">
        <w:t xml:space="preserve"> </w:t>
      </w:r>
    </w:p>
    <w:p w14:paraId="5A2CCC6A" w14:textId="77777777" w:rsidR="00F41D93" w:rsidRDefault="00F41D93" w:rsidP="00412F28">
      <w:pPr>
        <w:spacing w:after="0"/>
      </w:pPr>
    </w:p>
    <w:p w14:paraId="74AFD483" w14:textId="77777777" w:rsidR="006C630A" w:rsidRDefault="006C630A" w:rsidP="00CC2978">
      <w:pPr>
        <w:spacing w:after="0"/>
        <w:rPr>
          <w:b/>
          <w:bCs/>
          <w:u w:val="single"/>
        </w:rPr>
      </w:pPr>
    </w:p>
    <w:p w14:paraId="799085F7" w14:textId="676A50EF" w:rsidR="00CC2978" w:rsidRPr="00E77EA4" w:rsidRDefault="00F77D63" w:rsidP="00CC2978">
      <w:pPr>
        <w:spacing w:after="0"/>
        <w:rPr>
          <w:b/>
          <w:bCs/>
          <w:u w:val="single"/>
        </w:rPr>
      </w:pPr>
      <w:r w:rsidRPr="00E77EA4">
        <w:rPr>
          <w:b/>
          <w:bCs/>
          <w:u w:val="single"/>
        </w:rPr>
        <w:t xml:space="preserve">Agenda Item </w:t>
      </w:r>
      <w:r w:rsidR="00A36554" w:rsidRPr="00E77EA4">
        <w:rPr>
          <w:b/>
          <w:bCs/>
          <w:u w:val="single"/>
        </w:rPr>
        <w:t>4</w:t>
      </w:r>
      <w:r w:rsidRPr="00E77EA4">
        <w:rPr>
          <w:b/>
          <w:bCs/>
          <w:u w:val="single"/>
        </w:rPr>
        <w:t xml:space="preserve"> - </w:t>
      </w:r>
      <w:r w:rsidR="00A36554" w:rsidRPr="00E77EA4">
        <w:rPr>
          <w:b/>
          <w:bCs/>
          <w:u w:val="single"/>
        </w:rPr>
        <w:t xml:space="preserve">Business </w:t>
      </w:r>
      <w:r w:rsidRPr="00E77EA4">
        <w:rPr>
          <w:b/>
          <w:bCs/>
          <w:u w:val="single"/>
        </w:rPr>
        <w:t>Plan Progress</w:t>
      </w:r>
    </w:p>
    <w:p w14:paraId="3F486395" w14:textId="77777777" w:rsidR="00CC2978" w:rsidRPr="00CC2978" w:rsidRDefault="00CC2978" w:rsidP="00CC2978">
      <w:pPr>
        <w:spacing w:after="0"/>
        <w:rPr>
          <w:b/>
          <w:bCs/>
        </w:rPr>
      </w:pPr>
    </w:p>
    <w:p w14:paraId="0D13CFD4" w14:textId="3377D087" w:rsidR="00F77D63" w:rsidRPr="00CC2978" w:rsidRDefault="00CC2978" w:rsidP="00CC2978">
      <w:pPr>
        <w:tabs>
          <w:tab w:val="left" w:pos="0"/>
        </w:tabs>
        <w:spacing w:after="120" w:line="240" w:lineRule="auto"/>
        <w:rPr>
          <w:rFonts w:ascii="Calibri" w:hAnsi="Calibri" w:cs="Calibri"/>
          <w:bCs/>
          <w:color w:val="000000"/>
        </w:rPr>
      </w:pPr>
      <w:r w:rsidRPr="00C90DF8">
        <w:rPr>
          <w:rFonts w:ascii="Calibri" w:hAnsi="Calibri" w:cs="Calibri"/>
          <w:bCs/>
          <w:color w:val="000000"/>
        </w:rPr>
        <w:t>FJC went through each of the activities for updates.</w:t>
      </w:r>
    </w:p>
    <w:p w14:paraId="5A78B0E1" w14:textId="77777777" w:rsidR="00DE1225" w:rsidRDefault="00DE1225" w:rsidP="00412F28">
      <w:pPr>
        <w:spacing w:after="0"/>
        <w:rPr>
          <w:b/>
          <w:bCs/>
          <w:u w:val="single"/>
        </w:rPr>
      </w:pPr>
    </w:p>
    <w:p w14:paraId="5F3D53FA" w14:textId="407EC5D7" w:rsidR="00B7712B" w:rsidRPr="00970C37" w:rsidRDefault="00F77D63" w:rsidP="00412F28">
      <w:pPr>
        <w:spacing w:after="0"/>
        <w:rPr>
          <w:u w:val="single"/>
        </w:rPr>
      </w:pPr>
      <w:r w:rsidRPr="00E77EA4">
        <w:rPr>
          <w:b/>
          <w:bCs/>
        </w:rPr>
        <w:lastRenderedPageBreak/>
        <w:t>Activity 1</w:t>
      </w:r>
      <w:r w:rsidRPr="00E77EA4">
        <w:t xml:space="preserve"> -</w:t>
      </w:r>
      <w:r>
        <w:rPr>
          <w:u w:val="single"/>
        </w:rPr>
        <w:t xml:space="preserve"> </w:t>
      </w:r>
      <w:r w:rsidR="00BE2FB9" w:rsidRPr="00C90DF8">
        <w:rPr>
          <w:rFonts w:ascii="Calibri" w:hAnsi="Calibri" w:cs="Calibri"/>
          <w:b/>
          <w:color w:val="000000"/>
        </w:rPr>
        <w:t>Use of covert recordings in family law concerning children</w:t>
      </w:r>
    </w:p>
    <w:p w14:paraId="204BCDF1" w14:textId="77777777" w:rsidR="00BE2FB9" w:rsidRDefault="00BE2FB9" w:rsidP="00412F28">
      <w:pPr>
        <w:spacing w:after="0"/>
      </w:pPr>
    </w:p>
    <w:p w14:paraId="64BDC00A" w14:textId="77777777" w:rsidR="00DE1225" w:rsidRDefault="00102C33" w:rsidP="00412F28">
      <w:pPr>
        <w:spacing w:after="0"/>
      </w:pPr>
      <w:r>
        <w:t>Natasha provided an update on the work and confirmed that the a</w:t>
      </w:r>
      <w:r w:rsidR="00B7712B">
        <w:t xml:space="preserve">im </w:t>
      </w:r>
      <w:r>
        <w:t>was</w:t>
      </w:r>
      <w:r w:rsidR="00BE2FB9">
        <w:t xml:space="preserve"> to </w:t>
      </w:r>
      <w:r w:rsidR="00B7712B">
        <w:t xml:space="preserve">conclude </w:t>
      </w:r>
      <w:r w:rsidR="00BE2FB9">
        <w:t xml:space="preserve">in 2023. </w:t>
      </w:r>
    </w:p>
    <w:p w14:paraId="3D7F8888" w14:textId="4D8B93A9" w:rsidR="00DE1225" w:rsidRDefault="00A93E50" w:rsidP="00DE1225">
      <w:pPr>
        <w:pStyle w:val="ListParagraph"/>
        <w:numPr>
          <w:ilvl w:val="0"/>
          <w:numId w:val="22"/>
        </w:numPr>
        <w:spacing w:after="0"/>
      </w:pPr>
      <w:r>
        <w:t>The c</w:t>
      </w:r>
      <w:r w:rsidR="00994FE1">
        <w:t xml:space="preserve">onsultation </w:t>
      </w:r>
      <w:r>
        <w:t xml:space="preserve">on the draft guidance </w:t>
      </w:r>
      <w:r w:rsidR="00994FE1">
        <w:t xml:space="preserve">closed on 12 December 2022. </w:t>
      </w:r>
      <w:r w:rsidR="00BE2FB9">
        <w:t xml:space="preserve">The responses </w:t>
      </w:r>
      <w:r w:rsidR="00B7712B">
        <w:t>were</w:t>
      </w:r>
      <w:r w:rsidR="00BE2FB9">
        <w:t xml:space="preserve"> helpful</w:t>
      </w:r>
      <w:r w:rsidR="00B7712B">
        <w:t xml:space="preserve">. </w:t>
      </w:r>
    </w:p>
    <w:p w14:paraId="78892343" w14:textId="511ED6BA" w:rsidR="00DE1225" w:rsidRDefault="00BE2FB9" w:rsidP="00412F28">
      <w:pPr>
        <w:pStyle w:val="ListParagraph"/>
        <w:numPr>
          <w:ilvl w:val="0"/>
          <w:numId w:val="22"/>
        </w:numPr>
        <w:spacing w:after="0"/>
      </w:pPr>
      <w:r>
        <w:t>The Transparency Project</w:t>
      </w:r>
      <w:r w:rsidR="00B062C0">
        <w:t xml:space="preserve"> (TP)</w:t>
      </w:r>
      <w:r>
        <w:t xml:space="preserve"> provided a </w:t>
      </w:r>
      <w:r w:rsidR="00DD4E76">
        <w:t>substantial</w:t>
      </w:r>
      <w:r>
        <w:t xml:space="preserve"> response. </w:t>
      </w:r>
      <w:r w:rsidR="00B062C0">
        <w:t xml:space="preserve">As a result of the consultation responses the group </w:t>
      </w:r>
      <w:r w:rsidR="00C95F00">
        <w:t>would</w:t>
      </w:r>
      <w:r w:rsidR="00B062C0">
        <w:t xml:space="preserve"> </w:t>
      </w:r>
      <w:r w:rsidR="00B23309">
        <w:t>mak</w:t>
      </w:r>
      <w:r w:rsidR="00C95F00">
        <w:t>e</w:t>
      </w:r>
      <w:r w:rsidR="00B23309">
        <w:t xml:space="preserve"> slight adjustments to the guidance</w:t>
      </w:r>
      <w:r w:rsidR="00C95F00">
        <w:t>.</w:t>
      </w:r>
    </w:p>
    <w:p w14:paraId="3E7E71F0" w14:textId="76C8743F" w:rsidR="00DE1225" w:rsidRDefault="00B23309" w:rsidP="00412F28">
      <w:pPr>
        <w:pStyle w:val="ListParagraph"/>
        <w:numPr>
          <w:ilvl w:val="0"/>
          <w:numId w:val="22"/>
        </w:numPr>
        <w:spacing w:after="0"/>
      </w:pPr>
      <w:r>
        <w:t xml:space="preserve">The importance of using plain English, where possible, was emphasised. The proposal </w:t>
      </w:r>
      <w:r w:rsidR="00C95F00">
        <w:t>was</w:t>
      </w:r>
      <w:r>
        <w:t xml:space="preserve"> to include an</w:t>
      </w:r>
      <w:r w:rsidR="0086140E">
        <w:t xml:space="preserve"> </w:t>
      </w:r>
      <w:r>
        <w:t>a</w:t>
      </w:r>
      <w:r w:rsidR="00843CCF">
        <w:t>nnex</w:t>
      </w:r>
      <w:r>
        <w:t xml:space="preserve"> to the guidance aimed at Litigants in Person</w:t>
      </w:r>
      <w:r w:rsidR="00BF2B74">
        <w:t xml:space="preserve"> (LiP)</w:t>
      </w:r>
      <w:r w:rsidR="00783A00">
        <w:t xml:space="preserve"> </w:t>
      </w:r>
      <w:r w:rsidR="009041D8">
        <w:t xml:space="preserve">summarising </w:t>
      </w:r>
      <w:r w:rsidR="002C464A">
        <w:t xml:space="preserve">the key points. </w:t>
      </w:r>
      <w:r w:rsidR="00783A00">
        <w:t xml:space="preserve">The guidance </w:t>
      </w:r>
      <w:r w:rsidR="00C95F00">
        <w:t>was</w:t>
      </w:r>
      <w:r w:rsidR="00783A00">
        <w:t xml:space="preserve"> not intended to become a </w:t>
      </w:r>
      <w:r w:rsidR="000C74BD">
        <w:t xml:space="preserve">guide on how to </w:t>
      </w:r>
      <w:r w:rsidR="00783A00">
        <w:t>undertake</w:t>
      </w:r>
      <w:r w:rsidR="000C74BD">
        <w:t xml:space="preserve"> covert recordings within the rules</w:t>
      </w:r>
      <w:r w:rsidR="00980210">
        <w:t>, i</w:t>
      </w:r>
      <w:r w:rsidR="000C74BD">
        <w:t xml:space="preserve">t </w:t>
      </w:r>
      <w:r w:rsidR="00C95F00">
        <w:t>was</w:t>
      </w:r>
      <w:r w:rsidR="000C74BD">
        <w:t xml:space="preserve"> </w:t>
      </w:r>
      <w:r w:rsidR="00980210">
        <w:t xml:space="preserve">to assist courts in what to do if covert recordings </w:t>
      </w:r>
      <w:r w:rsidR="00C95F00">
        <w:t>were</w:t>
      </w:r>
      <w:r w:rsidR="00980210">
        <w:t xml:space="preserve"> produced. </w:t>
      </w:r>
    </w:p>
    <w:p w14:paraId="484CC06D" w14:textId="77777777" w:rsidR="00DE1225" w:rsidRDefault="00D1259F" w:rsidP="002F53AA">
      <w:pPr>
        <w:pStyle w:val="ListParagraph"/>
        <w:numPr>
          <w:ilvl w:val="0"/>
          <w:numId w:val="22"/>
        </w:numPr>
        <w:spacing w:after="0"/>
      </w:pPr>
      <w:r>
        <w:t xml:space="preserve">There was discussion as to whether a plain language version might be </w:t>
      </w:r>
      <w:r w:rsidR="00843CCF">
        <w:t xml:space="preserve">beneficial. Theis J pointed out that if we were to ask AdviceNow to draft a plain language LiP version there would be a cost associated with it. </w:t>
      </w:r>
    </w:p>
    <w:p w14:paraId="711326E9" w14:textId="77777777" w:rsidR="00DE1225" w:rsidRDefault="00F44906" w:rsidP="00624D44">
      <w:pPr>
        <w:pStyle w:val="ListParagraph"/>
        <w:numPr>
          <w:ilvl w:val="0"/>
          <w:numId w:val="22"/>
        </w:numPr>
        <w:spacing w:after="0"/>
      </w:pPr>
      <w:r>
        <w:t xml:space="preserve">Natasha suggested that the draft </w:t>
      </w:r>
      <w:r w:rsidR="002F53AA">
        <w:t xml:space="preserve">guidance </w:t>
      </w:r>
      <w:r>
        <w:t xml:space="preserve">be shared with the </w:t>
      </w:r>
      <w:r w:rsidR="002F53AA">
        <w:t xml:space="preserve">Information Commissioners office (ICO), to give them an opportunity to </w:t>
      </w:r>
      <w:r w:rsidR="002B4F01">
        <w:t xml:space="preserve">comment on specifics before it is published. </w:t>
      </w:r>
      <w:r w:rsidR="001D6450">
        <w:t>The WG did not</w:t>
      </w:r>
      <w:r w:rsidR="002F53AA">
        <w:t xml:space="preserve"> think it would be helpful to </w:t>
      </w:r>
      <w:r w:rsidR="001D6450">
        <w:t xml:space="preserve">expand the </w:t>
      </w:r>
      <w:r w:rsidR="002F53AA">
        <w:t xml:space="preserve">guidance </w:t>
      </w:r>
      <w:r w:rsidR="001D6450">
        <w:t xml:space="preserve">to explore </w:t>
      </w:r>
      <w:r w:rsidR="002F53AA">
        <w:t>the technicalities of data protection law</w:t>
      </w:r>
      <w:r w:rsidR="001D6450">
        <w:t xml:space="preserve">, this was better left with the ICO. </w:t>
      </w:r>
    </w:p>
    <w:p w14:paraId="00A3EEF1" w14:textId="6F5AB886" w:rsidR="00624D44" w:rsidRDefault="00624D44" w:rsidP="00624D44">
      <w:pPr>
        <w:pStyle w:val="ListParagraph"/>
        <w:numPr>
          <w:ilvl w:val="0"/>
          <w:numId w:val="22"/>
        </w:numPr>
        <w:spacing w:after="0"/>
      </w:pPr>
      <w:r>
        <w:t>The TP commented that a</w:t>
      </w:r>
      <w:r w:rsidR="00C95F00">
        <w:t>pparently</w:t>
      </w:r>
      <w:r>
        <w:t xml:space="preserve"> in some courts, judges </w:t>
      </w:r>
      <w:r w:rsidR="00C95F00">
        <w:t>were</w:t>
      </w:r>
      <w:r>
        <w:t xml:space="preserve"> asking for contact handovers to be overtly recorded</w:t>
      </w:r>
      <w:r w:rsidR="00C95F00">
        <w:t xml:space="preserve"> a</w:t>
      </w:r>
      <w:r>
        <w:t>nd then the recordings made available to the court. The group felt that this fell distinctly outside of the scope of a guidance about covert recording.</w:t>
      </w:r>
    </w:p>
    <w:p w14:paraId="04E97908" w14:textId="0BD4CE20" w:rsidR="00624D44" w:rsidRDefault="00624D44" w:rsidP="00624D44">
      <w:pPr>
        <w:spacing w:after="0"/>
      </w:pPr>
    </w:p>
    <w:p w14:paraId="7DF44729" w14:textId="5D08B397" w:rsidR="00624D44" w:rsidRDefault="00624D44" w:rsidP="00624D44">
      <w:pPr>
        <w:spacing w:after="0"/>
      </w:pPr>
      <w:r>
        <w:t xml:space="preserve">The Council agreed with the suggestions and the scope of the guidance. </w:t>
      </w:r>
    </w:p>
    <w:p w14:paraId="0E417C07" w14:textId="77777777" w:rsidR="00843CCF" w:rsidRDefault="00843CCF" w:rsidP="00412F28">
      <w:pPr>
        <w:spacing w:after="0"/>
      </w:pPr>
    </w:p>
    <w:p w14:paraId="6FE7671A" w14:textId="5BD1FAEA" w:rsidR="000C74BD" w:rsidRDefault="00843CCF" w:rsidP="00412F28">
      <w:pPr>
        <w:spacing w:after="0"/>
      </w:pPr>
      <w:r>
        <w:t xml:space="preserve">It was agreed that the Working Group would produce a draft of the </w:t>
      </w:r>
      <w:r w:rsidR="00624D44">
        <w:t xml:space="preserve">LiP </w:t>
      </w:r>
      <w:r>
        <w:t xml:space="preserve">annex. </w:t>
      </w:r>
      <w:r w:rsidR="000C74BD">
        <w:t xml:space="preserve">Natalia offered to review the annex as </w:t>
      </w:r>
      <w:r>
        <w:t xml:space="preserve">she had </w:t>
      </w:r>
      <w:r w:rsidR="000C74BD">
        <w:t xml:space="preserve">experience </w:t>
      </w:r>
      <w:r>
        <w:t xml:space="preserve">of producing </w:t>
      </w:r>
      <w:r w:rsidR="000C74BD">
        <w:t xml:space="preserve">plain </w:t>
      </w:r>
      <w:r w:rsidR="00B737EB">
        <w:t>English</w:t>
      </w:r>
      <w:r w:rsidR="000C74BD">
        <w:t xml:space="preserve"> guides. Vinice also volunteered to review </w:t>
      </w:r>
      <w:r>
        <w:t>the draft annex from a parents perspective</w:t>
      </w:r>
      <w:r w:rsidR="00994FE1">
        <w:t xml:space="preserve">. </w:t>
      </w:r>
    </w:p>
    <w:p w14:paraId="54BB833F" w14:textId="4A8EFD33" w:rsidR="00B42B05" w:rsidRDefault="00B42B05" w:rsidP="00412F28">
      <w:pPr>
        <w:spacing w:after="0"/>
      </w:pPr>
    </w:p>
    <w:p w14:paraId="12C78E24" w14:textId="77777777" w:rsidR="00EC3DE2" w:rsidRPr="00C90DF8" w:rsidRDefault="00EC3DE2" w:rsidP="00C12185">
      <w:pPr>
        <w:tabs>
          <w:tab w:val="left" w:pos="0"/>
        </w:tabs>
        <w:spacing w:after="120"/>
        <w:rPr>
          <w:rFonts w:ascii="Calibri" w:hAnsi="Calibri" w:cs="Calibri"/>
          <w:b/>
          <w:color w:val="000000"/>
        </w:rPr>
      </w:pPr>
      <w:r w:rsidRPr="00C90DF8">
        <w:rPr>
          <w:rFonts w:ascii="Calibri" w:hAnsi="Calibri" w:cs="Calibri"/>
          <w:b/>
          <w:color w:val="000000"/>
        </w:rPr>
        <w:t>Activity 2 – Communication and dissemination of FJC work</w:t>
      </w:r>
    </w:p>
    <w:p w14:paraId="11025516" w14:textId="46F5ED8C" w:rsidR="00F93DFA" w:rsidRDefault="00EC3DE2" w:rsidP="00412F28">
      <w:pPr>
        <w:spacing w:after="0"/>
      </w:pPr>
      <w:r>
        <w:t xml:space="preserve">This will be discussed under item </w:t>
      </w:r>
      <w:r w:rsidR="00F93DFA">
        <w:t>9.</w:t>
      </w:r>
    </w:p>
    <w:p w14:paraId="2D107E68" w14:textId="77777777" w:rsidR="00CC2978" w:rsidRDefault="00CC2978" w:rsidP="00412F28">
      <w:pPr>
        <w:spacing w:after="0"/>
        <w:rPr>
          <w:u w:val="single"/>
        </w:rPr>
      </w:pPr>
    </w:p>
    <w:p w14:paraId="2C057E59" w14:textId="23CDEB83" w:rsidR="00452B48" w:rsidRPr="00C12185" w:rsidRDefault="00452B48" w:rsidP="00412F28">
      <w:pPr>
        <w:spacing w:after="0"/>
        <w:rPr>
          <w:b/>
          <w:bCs/>
        </w:rPr>
      </w:pPr>
      <w:r w:rsidRPr="00C12185">
        <w:rPr>
          <w:b/>
          <w:bCs/>
        </w:rPr>
        <w:t>Activity 3:  D</w:t>
      </w:r>
      <w:r w:rsidR="006A71BA" w:rsidRPr="00C12185">
        <w:rPr>
          <w:b/>
          <w:bCs/>
        </w:rPr>
        <w:t>omestic Abuse</w:t>
      </w:r>
    </w:p>
    <w:p w14:paraId="3FAC03B4" w14:textId="77777777" w:rsidR="00724223" w:rsidRDefault="00C12185" w:rsidP="00412F28">
      <w:pPr>
        <w:spacing w:after="0"/>
      </w:pPr>
      <w:r>
        <w:t>The g</w:t>
      </w:r>
      <w:r w:rsidR="00452B48">
        <w:t>roup met in November</w:t>
      </w:r>
      <w:r>
        <w:t xml:space="preserve"> 2022.</w:t>
      </w:r>
      <w:r w:rsidR="005163C3">
        <w:t xml:space="preserve"> </w:t>
      </w:r>
    </w:p>
    <w:p w14:paraId="7E3956FB" w14:textId="77777777" w:rsidR="00724223" w:rsidRDefault="005163C3" w:rsidP="00724223">
      <w:pPr>
        <w:pStyle w:val="ListParagraph"/>
        <w:numPr>
          <w:ilvl w:val="0"/>
          <w:numId w:val="23"/>
        </w:numPr>
        <w:spacing w:after="0"/>
      </w:pPr>
      <w:r>
        <w:t xml:space="preserve">They are looking to map out the </w:t>
      </w:r>
      <w:r w:rsidR="00452B48">
        <w:t xml:space="preserve">activity that is going on in the DA sphere and then see where </w:t>
      </w:r>
      <w:r>
        <w:t xml:space="preserve">they could </w:t>
      </w:r>
      <w:r w:rsidR="00452B48">
        <w:t xml:space="preserve">usefully contribute. </w:t>
      </w:r>
    </w:p>
    <w:p w14:paraId="5DDD1635" w14:textId="61021B1E" w:rsidR="00724223" w:rsidRDefault="005163C3" w:rsidP="00412F28">
      <w:pPr>
        <w:pStyle w:val="ListParagraph"/>
        <w:numPr>
          <w:ilvl w:val="0"/>
          <w:numId w:val="23"/>
        </w:numPr>
        <w:spacing w:after="0"/>
      </w:pPr>
      <w:r>
        <w:t xml:space="preserve"> The</w:t>
      </w:r>
      <w:r w:rsidR="00AF1C02">
        <w:t xml:space="preserve"> WG</w:t>
      </w:r>
      <w:r>
        <w:t xml:space="preserve"> may be able to assist in the area of the withdrawal of DAPS</w:t>
      </w:r>
      <w:r w:rsidR="003F3D74">
        <w:t>, such as</w:t>
      </w:r>
      <w:r w:rsidR="00452B48">
        <w:t xml:space="preserve"> how courts might manage risk without the perpetrator referral programme</w:t>
      </w:r>
      <w:r w:rsidR="00043011">
        <w:t>.</w:t>
      </w:r>
      <w:r w:rsidR="00AF1C02">
        <w:t xml:space="preserve"> They ha</w:t>
      </w:r>
      <w:r w:rsidR="00C95F00">
        <w:t>d</w:t>
      </w:r>
      <w:r w:rsidR="00AF1C02">
        <w:t xml:space="preserve"> received helpful information and guidance from Cafcass and Cafcass Cymru, Wales not having had a DAPS programme. </w:t>
      </w:r>
    </w:p>
    <w:p w14:paraId="0E903B7F" w14:textId="76A57544" w:rsidR="00452B48" w:rsidRDefault="001478E8" w:rsidP="00412F28">
      <w:pPr>
        <w:pStyle w:val="ListParagraph"/>
        <w:numPr>
          <w:ilvl w:val="0"/>
          <w:numId w:val="23"/>
        </w:numPr>
        <w:spacing w:after="0"/>
      </w:pPr>
      <w:r>
        <w:t xml:space="preserve">Neil stated that the </w:t>
      </w:r>
      <w:r w:rsidR="00043011">
        <w:t xml:space="preserve">Ministry of Justice </w:t>
      </w:r>
      <w:r w:rsidR="00C95F00">
        <w:t>were</w:t>
      </w:r>
      <w:r w:rsidR="00043011">
        <w:t xml:space="preserve"> reviewing the position regarding what w</w:t>
      </w:r>
      <w:r w:rsidR="00C95F00">
        <w:t>ould</w:t>
      </w:r>
      <w:r w:rsidR="00043011">
        <w:t xml:space="preserve"> replace DAPS. </w:t>
      </w:r>
      <w:r>
        <w:t>He</w:t>
      </w:r>
      <w:r w:rsidR="00043011">
        <w:t xml:space="preserve"> confirmed that there would be a meeting in February </w:t>
      </w:r>
      <w:r w:rsidR="00452B48">
        <w:t xml:space="preserve">on the future of support in DA cases to cover E&amp;W. </w:t>
      </w:r>
      <w:r w:rsidR="00043011">
        <w:t xml:space="preserve">The </w:t>
      </w:r>
      <w:r w:rsidR="00452B48">
        <w:t xml:space="preserve">MoJ </w:t>
      </w:r>
      <w:r w:rsidR="00C95F00">
        <w:t>were</w:t>
      </w:r>
      <w:r w:rsidR="00043011">
        <w:t xml:space="preserve"> also looking at potential </w:t>
      </w:r>
      <w:r w:rsidR="00452B48">
        <w:t>interim arrangements</w:t>
      </w:r>
      <w:r w:rsidR="00043011">
        <w:t xml:space="preserve">. </w:t>
      </w:r>
    </w:p>
    <w:p w14:paraId="5EEA8000" w14:textId="5AC24A01" w:rsidR="00724223" w:rsidRDefault="00724223" w:rsidP="00724223">
      <w:pPr>
        <w:spacing w:after="0"/>
      </w:pPr>
    </w:p>
    <w:p w14:paraId="6A9DEEF0" w14:textId="0F46A9B9" w:rsidR="00724223" w:rsidRDefault="00724223" w:rsidP="00724223">
      <w:pPr>
        <w:spacing w:after="0"/>
      </w:pPr>
      <w:r>
        <w:t>Next meeting to take place in February 2023.</w:t>
      </w:r>
    </w:p>
    <w:p w14:paraId="3D50AD6B" w14:textId="77777777" w:rsidR="00CC2978" w:rsidRDefault="00CC2978" w:rsidP="00412F28">
      <w:pPr>
        <w:spacing w:after="0"/>
        <w:rPr>
          <w:u w:val="single"/>
        </w:rPr>
      </w:pPr>
    </w:p>
    <w:p w14:paraId="3DB079D5" w14:textId="080AEED4" w:rsidR="00452B48" w:rsidRPr="00043011" w:rsidRDefault="00452B48" w:rsidP="00412F28">
      <w:pPr>
        <w:spacing w:after="0"/>
        <w:rPr>
          <w:b/>
          <w:bCs/>
        </w:rPr>
      </w:pPr>
      <w:r w:rsidRPr="00043011">
        <w:rPr>
          <w:b/>
          <w:bCs/>
        </w:rPr>
        <w:lastRenderedPageBreak/>
        <w:t xml:space="preserve">Activity 4: </w:t>
      </w:r>
      <w:r w:rsidR="006A71BA" w:rsidRPr="00043011">
        <w:rPr>
          <w:b/>
          <w:bCs/>
        </w:rPr>
        <w:t>Experts in the family justice system</w:t>
      </w:r>
    </w:p>
    <w:p w14:paraId="3840A234" w14:textId="77777777" w:rsidR="00724223" w:rsidRDefault="00724223" w:rsidP="00412F28">
      <w:pPr>
        <w:spacing w:after="0"/>
      </w:pPr>
    </w:p>
    <w:p w14:paraId="0B6E9D36" w14:textId="24E9CBEA" w:rsidR="00254F05" w:rsidRDefault="00452B48" w:rsidP="00412F28">
      <w:pPr>
        <w:spacing w:after="0"/>
      </w:pPr>
      <w:r>
        <w:t>Fiona</w:t>
      </w:r>
      <w:r w:rsidR="003D6EC6">
        <w:t xml:space="preserve"> provided an update from the group</w:t>
      </w:r>
      <w:r w:rsidR="00254F05">
        <w:t xml:space="preserve"> that included:</w:t>
      </w:r>
    </w:p>
    <w:p w14:paraId="011E7C12" w14:textId="77777777" w:rsidR="00254F05" w:rsidRDefault="003D6EC6" w:rsidP="00254F05">
      <w:pPr>
        <w:pStyle w:val="ListParagraph"/>
        <w:numPr>
          <w:ilvl w:val="0"/>
          <w:numId w:val="9"/>
        </w:numPr>
        <w:spacing w:after="0"/>
      </w:pPr>
      <w:r>
        <w:t xml:space="preserve">The WG are </w:t>
      </w:r>
      <w:r w:rsidR="00452B48">
        <w:t>taking forward the recommendations of the PFD’s report.</w:t>
      </w:r>
    </w:p>
    <w:p w14:paraId="157BF743" w14:textId="77777777" w:rsidR="00254F05" w:rsidRDefault="00452B48" w:rsidP="00412F28">
      <w:pPr>
        <w:pStyle w:val="ListParagraph"/>
        <w:numPr>
          <w:ilvl w:val="0"/>
          <w:numId w:val="9"/>
        </w:numPr>
        <w:spacing w:after="0"/>
      </w:pPr>
      <w:r>
        <w:t xml:space="preserve"> </w:t>
      </w:r>
      <w:r w:rsidR="00911989">
        <w:t xml:space="preserve">The </w:t>
      </w:r>
      <w:r>
        <w:t xml:space="preserve">National symposium in October </w:t>
      </w:r>
      <w:r w:rsidR="00911989">
        <w:t xml:space="preserve">was very successful </w:t>
      </w:r>
      <w:r w:rsidR="000C48C1">
        <w:t xml:space="preserve">and the group is planning </w:t>
      </w:r>
      <w:r w:rsidR="002B6223">
        <w:t xml:space="preserve">to hold another symposium in </w:t>
      </w:r>
      <w:r>
        <w:t>Oct</w:t>
      </w:r>
      <w:r w:rsidR="002B6223">
        <w:t xml:space="preserve">ober </w:t>
      </w:r>
      <w:r>
        <w:t xml:space="preserve">2024. </w:t>
      </w:r>
    </w:p>
    <w:p w14:paraId="2A7045BC" w14:textId="1A94B448" w:rsidR="00254F05" w:rsidRDefault="00452B48" w:rsidP="00412F28">
      <w:pPr>
        <w:pStyle w:val="ListParagraph"/>
        <w:numPr>
          <w:ilvl w:val="0"/>
          <w:numId w:val="9"/>
        </w:numPr>
        <w:spacing w:after="0"/>
      </w:pPr>
      <w:r>
        <w:t xml:space="preserve">Expert witness committees </w:t>
      </w:r>
      <w:r w:rsidR="00C95F00">
        <w:t>were</w:t>
      </w:r>
      <w:r w:rsidR="00537C0A">
        <w:t xml:space="preserve"> doing well. In March there </w:t>
      </w:r>
      <w:r w:rsidR="00C95F00">
        <w:t>was</w:t>
      </w:r>
      <w:r w:rsidR="00537C0A">
        <w:t xml:space="preserve"> an event taking place in Leicester</w:t>
      </w:r>
      <w:r w:rsidR="00373376">
        <w:t xml:space="preserve"> including mock cross examinations. The mini </w:t>
      </w:r>
      <w:r>
        <w:t>pupillage</w:t>
      </w:r>
      <w:r w:rsidR="00373376">
        <w:t xml:space="preserve"> scheme </w:t>
      </w:r>
      <w:r w:rsidR="00C95F00">
        <w:t>for potential experts was</w:t>
      </w:r>
      <w:r w:rsidR="00373376">
        <w:t xml:space="preserve"> still running and experts </w:t>
      </w:r>
      <w:r w:rsidR="00C95F00">
        <w:t>were</w:t>
      </w:r>
      <w:r w:rsidR="00373376">
        <w:t xml:space="preserve"> being encouraged to apply. </w:t>
      </w:r>
      <w:r>
        <w:t xml:space="preserve"> </w:t>
      </w:r>
    </w:p>
    <w:p w14:paraId="20BAD522" w14:textId="66890E16" w:rsidR="00254F05" w:rsidRDefault="002C5D98" w:rsidP="00412F28">
      <w:pPr>
        <w:pStyle w:val="ListParagraph"/>
        <w:numPr>
          <w:ilvl w:val="0"/>
          <w:numId w:val="9"/>
        </w:numPr>
        <w:spacing w:after="0"/>
      </w:pPr>
      <w:r>
        <w:t>There had been a slight delay in meetings with the Royal College</w:t>
      </w:r>
      <w:r w:rsidR="00733397">
        <w:t xml:space="preserve">. </w:t>
      </w:r>
      <w:r w:rsidR="008D36BD">
        <w:t xml:space="preserve">The group </w:t>
      </w:r>
      <w:r w:rsidR="00C95F00">
        <w:t>was</w:t>
      </w:r>
      <w:r w:rsidR="008D36BD">
        <w:t xml:space="preserve"> exploring with the College whether each</w:t>
      </w:r>
      <w:r w:rsidR="008D36BD" w:rsidRPr="008D36BD">
        <w:t xml:space="preserve"> college</w:t>
      </w:r>
      <w:r w:rsidR="008D36BD">
        <w:t xml:space="preserve"> could have an</w:t>
      </w:r>
      <w:r w:rsidR="008D36BD" w:rsidRPr="008D36BD">
        <w:t xml:space="preserve"> expert witness lead.</w:t>
      </w:r>
      <w:r w:rsidR="00BC3666">
        <w:t xml:space="preserve"> </w:t>
      </w:r>
      <w:r w:rsidR="006A3E6E">
        <w:t xml:space="preserve">A further meeting </w:t>
      </w:r>
      <w:r w:rsidR="00C95F00">
        <w:t>was</w:t>
      </w:r>
      <w:r w:rsidR="006A3E6E">
        <w:t xml:space="preserve"> planned shortly. </w:t>
      </w:r>
    </w:p>
    <w:p w14:paraId="50FF0FC0" w14:textId="5BEEE171" w:rsidR="00254F05" w:rsidRDefault="006A3E6E" w:rsidP="00412F28">
      <w:pPr>
        <w:pStyle w:val="ListParagraph"/>
        <w:numPr>
          <w:ilvl w:val="0"/>
          <w:numId w:val="9"/>
        </w:numPr>
        <w:spacing w:after="0"/>
      </w:pPr>
      <w:r>
        <w:t xml:space="preserve">The group </w:t>
      </w:r>
      <w:r w:rsidR="00C95F00">
        <w:t>is</w:t>
      </w:r>
      <w:r>
        <w:t xml:space="preserve"> looking at the C</w:t>
      </w:r>
      <w:r w:rsidR="00452B48">
        <w:t>ommissioning of services</w:t>
      </w:r>
      <w:r w:rsidR="00342FD3">
        <w:t xml:space="preserve">. There have been some initial meetings with officials looking at the idea of having </w:t>
      </w:r>
      <w:r w:rsidR="00452B48">
        <w:t>safeguarding hubs</w:t>
      </w:r>
      <w:r w:rsidR="00422BF4">
        <w:t xml:space="preserve">. </w:t>
      </w:r>
      <w:r w:rsidR="00C223CB">
        <w:t xml:space="preserve">This would enable professionals to have peer reviewers on hand and would hopefully lead to more wanting to take up the work. </w:t>
      </w:r>
    </w:p>
    <w:p w14:paraId="27BB44D0" w14:textId="104D3DE2" w:rsidR="00254F05" w:rsidRDefault="00254F05" w:rsidP="00412F28">
      <w:pPr>
        <w:pStyle w:val="ListParagraph"/>
        <w:numPr>
          <w:ilvl w:val="0"/>
          <w:numId w:val="9"/>
        </w:numPr>
        <w:spacing w:after="0"/>
      </w:pPr>
      <w:r>
        <w:t>Mr Justice Williams provid</w:t>
      </w:r>
      <w:r w:rsidR="00C95F00">
        <w:t>ed</w:t>
      </w:r>
      <w:r>
        <w:t xml:space="preserve"> Judiciary with training on the use of experts.</w:t>
      </w:r>
    </w:p>
    <w:p w14:paraId="20ED5929" w14:textId="03F997A6" w:rsidR="00452B48" w:rsidRDefault="00254F05" w:rsidP="00254F05">
      <w:pPr>
        <w:pStyle w:val="ListParagraph"/>
        <w:numPr>
          <w:ilvl w:val="0"/>
          <w:numId w:val="9"/>
        </w:numPr>
        <w:spacing w:after="0"/>
      </w:pPr>
      <w:r>
        <w:t xml:space="preserve">Exploring ways to simplify the payment of experts. </w:t>
      </w:r>
      <w:r w:rsidR="00452B48">
        <w:t xml:space="preserve">Maud is in conversation with the children sub-committee of </w:t>
      </w:r>
      <w:r w:rsidR="00BE4D9C">
        <w:t>the</w:t>
      </w:r>
      <w:r w:rsidR="00452B48">
        <w:t xml:space="preserve"> Law Society. </w:t>
      </w:r>
      <w:r w:rsidR="008E1553">
        <w:t xml:space="preserve">It was noted by Jenny Beck that one of the issues in E&amp;W has been about the </w:t>
      </w:r>
      <w:r w:rsidR="00594937">
        <w:t>Legal Aid Agency certificate limit and the need for payments to go through the solicitors</w:t>
      </w:r>
      <w:r w:rsidR="0077543F">
        <w:t xml:space="preserve"> but something worth exploring.</w:t>
      </w:r>
    </w:p>
    <w:p w14:paraId="3C7E8BFE" w14:textId="0449A1EB" w:rsidR="006A71BA" w:rsidRDefault="006A71BA" w:rsidP="00412F28">
      <w:pPr>
        <w:spacing w:after="0"/>
      </w:pPr>
    </w:p>
    <w:p w14:paraId="17D57855" w14:textId="721A45D9" w:rsidR="0077543F" w:rsidRDefault="0077543F" w:rsidP="00412F28">
      <w:pPr>
        <w:spacing w:after="0"/>
      </w:pPr>
      <w:r>
        <w:t xml:space="preserve">The group now meets every 4 months. </w:t>
      </w:r>
    </w:p>
    <w:p w14:paraId="74F6900A" w14:textId="77777777" w:rsidR="0077543F" w:rsidRPr="00AA5C62" w:rsidRDefault="0077543F" w:rsidP="00412F28">
      <w:pPr>
        <w:spacing w:after="0"/>
        <w:rPr>
          <w:b/>
          <w:bCs/>
          <w:u w:val="single"/>
        </w:rPr>
      </w:pPr>
    </w:p>
    <w:p w14:paraId="3A170415" w14:textId="1E98999E" w:rsidR="00452B48" w:rsidRPr="00043011" w:rsidRDefault="00AA5C62" w:rsidP="00AA5C62">
      <w:pPr>
        <w:tabs>
          <w:tab w:val="left" w:pos="0"/>
          <w:tab w:val="left" w:pos="426"/>
        </w:tabs>
        <w:spacing w:after="120"/>
        <w:rPr>
          <w:rFonts w:ascii="Calibri" w:hAnsi="Calibri" w:cs="Calibri"/>
          <w:b/>
          <w:bCs/>
          <w:color w:val="000000"/>
        </w:rPr>
      </w:pPr>
      <w:r w:rsidRPr="00043011">
        <w:rPr>
          <w:rFonts w:ascii="Calibri" w:hAnsi="Calibri" w:cs="Calibri"/>
          <w:b/>
          <w:bCs/>
          <w:color w:val="000000"/>
        </w:rPr>
        <w:t xml:space="preserve">Activity 5 – Death by suicide within family proceedings: awareness and </w:t>
      </w:r>
      <w:r w:rsidR="00DE2C7C" w:rsidRPr="00043011">
        <w:rPr>
          <w:rFonts w:ascii="Calibri" w:hAnsi="Calibri" w:cs="Calibri"/>
          <w:b/>
          <w:bCs/>
          <w:color w:val="000000"/>
        </w:rPr>
        <w:t xml:space="preserve">support </w:t>
      </w:r>
      <w:r w:rsidR="00DE2C7C">
        <w:rPr>
          <w:rFonts w:ascii="Calibri" w:hAnsi="Calibri" w:cs="Calibri"/>
          <w:b/>
          <w:bCs/>
          <w:color w:val="000000"/>
        </w:rPr>
        <w:t>(</w:t>
      </w:r>
      <w:r w:rsidR="00452B48" w:rsidRPr="00043011">
        <w:rPr>
          <w:b/>
          <w:bCs/>
        </w:rPr>
        <w:t>paper 4</w:t>
      </w:r>
      <w:r w:rsidR="00043011">
        <w:rPr>
          <w:b/>
          <w:bCs/>
        </w:rPr>
        <w:t>)</w:t>
      </w:r>
    </w:p>
    <w:p w14:paraId="6B3FCECB" w14:textId="1D5BDFB3" w:rsidR="00452B48" w:rsidRDefault="00AE2597" w:rsidP="00412F28">
      <w:pPr>
        <w:spacing w:after="0"/>
      </w:pPr>
      <w:r w:rsidRPr="00AE2597">
        <w:t>The working group was asked by the FJC to investigate what measures and mitigation should be in place to assist those working within the Family Court to manage situations that arise where there is a threatened intent of suicide from a party.</w:t>
      </w:r>
      <w:r w:rsidR="00494A50">
        <w:t xml:space="preserve"> </w:t>
      </w:r>
      <w:r w:rsidR="00D31EA9">
        <w:t xml:space="preserve">The intended audience is professionals working at court rather than parties. </w:t>
      </w:r>
    </w:p>
    <w:p w14:paraId="1C6FA83D" w14:textId="0295F97D" w:rsidR="00494A50" w:rsidRDefault="00494A50" w:rsidP="00412F28">
      <w:pPr>
        <w:spacing w:after="0"/>
      </w:pPr>
    </w:p>
    <w:p w14:paraId="09BF2E60" w14:textId="489326D1" w:rsidR="00494A50" w:rsidRDefault="00494A50" w:rsidP="00494A50">
      <w:pPr>
        <w:spacing w:after="0"/>
      </w:pPr>
      <w:r>
        <w:t>Collette provided an update on the work stream:</w:t>
      </w:r>
    </w:p>
    <w:p w14:paraId="718F2A4C" w14:textId="77777777" w:rsidR="00D31EA9" w:rsidRDefault="00D31EA9" w:rsidP="009B020B">
      <w:pPr>
        <w:pStyle w:val="ListParagraph"/>
        <w:numPr>
          <w:ilvl w:val="0"/>
          <w:numId w:val="10"/>
        </w:numPr>
        <w:spacing w:after="0"/>
      </w:pPr>
      <w:r>
        <w:t>The WG</w:t>
      </w:r>
      <w:r w:rsidR="00AE2597">
        <w:t xml:space="preserve"> went through what information was available</w:t>
      </w:r>
      <w:r>
        <w:t>.</w:t>
      </w:r>
    </w:p>
    <w:p w14:paraId="128DF2AA" w14:textId="5E9A1B39" w:rsidR="00A4331F" w:rsidRDefault="00E8397B" w:rsidP="00412F28">
      <w:pPr>
        <w:pStyle w:val="ListParagraph"/>
        <w:numPr>
          <w:ilvl w:val="0"/>
          <w:numId w:val="10"/>
        </w:numPr>
        <w:spacing w:after="0"/>
      </w:pPr>
      <w:r>
        <w:t xml:space="preserve">HMCTS already produce a 1 page </w:t>
      </w:r>
      <w:r w:rsidR="00487F24">
        <w:t xml:space="preserve">guidance for their staff and the group wanted to avoid duplication. It was thought that the group could combine their short guide with that provided by HMCTS but that is no longer possible as HMCTS </w:t>
      </w:r>
      <w:r w:rsidR="004873C0">
        <w:t xml:space="preserve">was </w:t>
      </w:r>
      <w:r w:rsidR="00487F24">
        <w:t>slightly</w:t>
      </w:r>
      <w:r w:rsidR="00AE2597">
        <w:t xml:space="preserve"> concerned</w:t>
      </w:r>
      <w:r w:rsidR="00487F24">
        <w:t xml:space="preserve"> that</w:t>
      </w:r>
      <w:r w:rsidR="00AE2597">
        <w:t xml:space="preserve"> it </w:t>
      </w:r>
      <w:r w:rsidR="004873C0">
        <w:t>might</w:t>
      </w:r>
      <w:r w:rsidR="00AE2597">
        <w:t xml:space="preserve"> confuse their staff. </w:t>
      </w:r>
    </w:p>
    <w:p w14:paraId="25485E9D" w14:textId="77777777" w:rsidR="00D30255" w:rsidRDefault="00A4331F" w:rsidP="00412F28">
      <w:pPr>
        <w:pStyle w:val="ListParagraph"/>
        <w:numPr>
          <w:ilvl w:val="0"/>
          <w:numId w:val="10"/>
        </w:numPr>
        <w:spacing w:after="0"/>
      </w:pPr>
      <w:r>
        <w:t>The group are therefore g</w:t>
      </w:r>
      <w:r w:rsidR="00AE2597">
        <w:t xml:space="preserve">oing to take out the HMCTS aspects and make it FJC </w:t>
      </w:r>
      <w:r w:rsidR="00D30255">
        <w:t xml:space="preserve">only </w:t>
      </w:r>
      <w:r w:rsidR="00AE2597">
        <w:t>guidance.</w:t>
      </w:r>
    </w:p>
    <w:p w14:paraId="1177122E" w14:textId="77777777" w:rsidR="00D30255" w:rsidRDefault="00D30255" w:rsidP="009A2139">
      <w:pPr>
        <w:pStyle w:val="ListParagraph"/>
        <w:numPr>
          <w:ilvl w:val="0"/>
          <w:numId w:val="10"/>
        </w:numPr>
        <w:spacing w:after="0"/>
      </w:pPr>
      <w:r>
        <w:t xml:space="preserve">Once complete the guidance will be publicised amongst practitioners. </w:t>
      </w:r>
    </w:p>
    <w:p w14:paraId="300FB4CA" w14:textId="79A5EC6E" w:rsidR="00AE2597" w:rsidRDefault="00AE2597" w:rsidP="009A2139">
      <w:pPr>
        <w:pStyle w:val="ListParagraph"/>
        <w:numPr>
          <w:ilvl w:val="0"/>
          <w:numId w:val="10"/>
        </w:numPr>
        <w:spacing w:after="0"/>
      </w:pPr>
      <w:r>
        <w:t xml:space="preserve">HMCTS are happy for us to include the links to their guidance. </w:t>
      </w:r>
    </w:p>
    <w:p w14:paraId="6D6C3098" w14:textId="4393DBC7" w:rsidR="00926672" w:rsidRDefault="00926672" w:rsidP="009A2139">
      <w:pPr>
        <w:pStyle w:val="ListParagraph"/>
        <w:numPr>
          <w:ilvl w:val="0"/>
          <w:numId w:val="10"/>
        </w:numPr>
        <w:spacing w:after="0"/>
      </w:pPr>
      <w:r>
        <w:t>It was commented that the word</w:t>
      </w:r>
      <w:r w:rsidR="003F123F">
        <w:t xml:space="preserve"> ‘customer’ didn’t seem quite right. This had been used to match the HMCTS guide but now that the two would be separate the language could be reviewed.</w:t>
      </w:r>
    </w:p>
    <w:p w14:paraId="1A633E48" w14:textId="72B6B4C0" w:rsidR="003F123F" w:rsidRDefault="00310BCC" w:rsidP="009A2139">
      <w:pPr>
        <w:pStyle w:val="ListParagraph"/>
        <w:numPr>
          <w:ilvl w:val="0"/>
          <w:numId w:val="10"/>
        </w:numPr>
        <w:spacing w:after="0"/>
      </w:pPr>
      <w:r>
        <w:t xml:space="preserve">HMCTS staff would be provided with the HMCTS guide. Rebecca said she would be happy to take any suggested changes to the service lead. </w:t>
      </w:r>
    </w:p>
    <w:p w14:paraId="66411C2A" w14:textId="20C9A477" w:rsidR="00310BCC" w:rsidRDefault="00FD24CE" w:rsidP="009A2139">
      <w:pPr>
        <w:pStyle w:val="ListParagraph"/>
        <w:numPr>
          <w:ilvl w:val="0"/>
          <w:numId w:val="10"/>
        </w:numPr>
        <w:spacing w:after="0"/>
      </w:pPr>
      <w:r>
        <w:t>Rebecca said HMCTS</w:t>
      </w:r>
      <w:r w:rsidR="00E10CAA">
        <w:t xml:space="preserve"> would most likely be able to facilitate</w:t>
      </w:r>
      <w:r>
        <w:t xml:space="preserve"> posters/</w:t>
      </w:r>
      <w:r w:rsidR="00E10CAA">
        <w:t>leaflets of the FJC guidance</w:t>
      </w:r>
      <w:r>
        <w:t xml:space="preserve"> in </w:t>
      </w:r>
      <w:r w:rsidR="00E10CAA">
        <w:t xml:space="preserve">court spaces for </w:t>
      </w:r>
      <w:r w:rsidR="00797E2F">
        <w:t>practitioners</w:t>
      </w:r>
      <w:r w:rsidR="00E10CAA">
        <w:t xml:space="preserve"> to access. </w:t>
      </w:r>
    </w:p>
    <w:p w14:paraId="72B72ED6" w14:textId="3ADE5688" w:rsidR="00797E2F" w:rsidRDefault="006E2D9D" w:rsidP="009A2139">
      <w:pPr>
        <w:pStyle w:val="ListParagraph"/>
        <w:numPr>
          <w:ilvl w:val="0"/>
          <w:numId w:val="10"/>
        </w:numPr>
        <w:spacing w:after="0"/>
      </w:pPr>
      <w:r>
        <w:lastRenderedPageBreak/>
        <w:t xml:space="preserve">It was asked whether HMCTS would be updating their staff </w:t>
      </w:r>
      <w:r w:rsidR="004E609A">
        <w:t>work cards</w:t>
      </w:r>
      <w:r>
        <w:t xml:space="preserve"> to reflect that there would be another piece of guidance available to practitioners. Rebecca </w:t>
      </w:r>
      <w:r w:rsidR="004E609A">
        <w:t xml:space="preserve">said that this had been recommended to the relevant HMCTS team. </w:t>
      </w:r>
    </w:p>
    <w:p w14:paraId="6D9E102F" w14:textId="77777777" w:rsidR="004E609A" w:rsidRDefault="004E609A" w:rsidP="00412F28">
      <w:pPr>
        <w:spacing w:after="0"/>
      </w:pPr>
    </w:p>
    <w:p w14:paraId="6B787682" w14:textId="57DA438E" w:rsidR="00452B48" w:rsidRDefault="004E609A" w:rsidP="00412F28">
      <w:pPr>
        <w:spacing w:after="0"/>
      </w:pPr>
      <w:r>
        <w:t xml:space="preserve">The </w:t>
      </w:r>
      <w:r w:rsidR="00AE2597">
        <w:t>Chair agreed that the WG can proceed</w:t>
      </w:r>
      <w:r>
        <w:t xml:space="preserve"> with the slight amendments and the guidance was signed off in </w:t>
      </w:r>
      <w:r w:rsidR="00AE2597">
        <w:t>principle.</w:t>
      </w:r>
    </w:p>
    <w:p w14:paraId="6B5E7979" w14:textId="2266FD76" w:rsidR="004E609A" w:rsidRDefault="004E609A" w:rsidP="00412F28">
      <w:pPr>
        <w:spacing w:after="0"/>
      </w:pPr>
    </w:p>
    <w:p w14:paraId="637CF471" w14:textId="1B4E0023" w:rsidR="003E5BFD" w:rsidRPr="00724223" w:rsidRDefault="003E5BFD" w:rsidP="003E5BFD">
      <w:pPr>
        <w:tabs>
          <w:tab w:val="left" w:pos="0"/>
          <w:tab w:val="left" w:pos="426"/>
        </w:tabs>
        <w:spacing w:after="120"/>
        <w:rPr>
          <w:rFonts w:ascii="Calibri" w:hAnsi="Calibri" w:cs="Calibri"/>
          <w:b/>
          <w:color w:val="000000"/>
        </w:rPr>
      </w:pPr>
      <w:r w:rsidRPr="00724223">
        <w:rPr>
          <w:rFonts w:ascii="Calibri" w:hAnsi="Calibri" w:cs="Calibri"/>
          <w:b/>
          <w:color w:val="000000"/>
        </w:rPr>
        <w:t>Activity 6 – Responding to allegations of alienating behaviour</w:t>
      </w:r>
    </w:p>
    <w:p w14:paraId="4B41AD8C" w14:textId="77777777" w:rsidR="004A65D0" w:rsidRDefault="006E7214" w:rsidP="00412F28">
      <w:pPr>
        <w:spacing w:after="0"/>
      </w:pPr>
      <w:r>
        <w:t xml:space="preserve">Judge </w:t>
      </w:r>
      <w:r w:rsidR="00AE2597">
        <w:t>Venables</w:t>
      </w:r>
      <w:r>
        <w:t xml:space="preserve"> provided a short update:</w:t>
      </w:r>
    </w:p>
    <w:p w14:paraId="28E61B18" w14:textId="3F5FA0BE" w:rsidR="004A65D0" w:rsidRDefault="006B09F4" w:rsidP="00412F28">
      <w:pPr>
        <w:pStyle w:val="ListParagraph"/>
        <w:numPr>
          <w:ilvl w:val="0"/>
          <w:numId w:val="11"/>
        </w:numPr>
        <w:spacing w:after="0"/>
      </w:pPr>
      <w:r>
        <w:t xml:space="preserve">The </w:t>
      </w:r>
      <w:r w:rsidR="004A65D0">
        <w:t>W</w:t>
      </w:r>
      <w:r w:rsidR="00AE2597">
        <w:t xml:space="preserve">orking </w:t>
      </w:r>
      <w:r w:rsidR="004A65D0">
        <w:t xml:space="preserve">Group are </w:t>
      </w:r>
      <w:r>
        <w:t>drafting a</w:t>
      </w:r>
      <w:r w:rsidR="00AE2597">
        <w:t xml:space="preserve"> route map. </w:t>
      </w:r>
    </w:p>
    <w:p w14:paraId="046B591F" w14:textId="7D277F2F" w:rsidR="00AE2597" w:rsidRDefault="004A65D0" w:rsidP="00412F28">
      <w:pPr>
        <w:pStyle w:val="ListParagraph"/>
        <w:numPr>
          <w:ilvl w:val="0"/>
          <w:numId w:val="11"/>
        </w:numPr>
        <w:spacing w:after="0"/>
      </w:pPr>
      <w:r>
        <w:t>They are w</w:t>
      </w:r>
      <w:r w:rsidR="00AE2597">
        <w:t xml:space="preserve">aiting on </w:t>
      </w:r>
      <w:r>
        <w:t xml:space="preserve">publication of the President’s </w:t>
      </w:r>
      <w:r w:rsidR="00AE2597">
        <w:t xml:space="preserve">judgement </w:t>
      </w:r>
      <w:r w:rsidR="006B09F4">
        <w:t>in order to finalise the guidance</w:t>
      </w:r>
      <w:r w:rsidR="00AE2597">
        <w:t xml:space="preserve">. </w:t>
      </w:r>
    </w:p>
    <w:p w14:paraId="15D8ED5F" w14:textId="77777777" w:rsidR="006B09F4" w:rsidRDefault="006B09F4" w:rsidP="00412F28">
      <w:pPr>
        <w:spacing w:after="0"/>
      </w:pPr>
    </w:p>
    <w:p w14:paraId="0F085648" w14:textId="3009B69E" w:rsidR="00AE2597" w:rsidRDefault="00E52BD4" w:rsidP="00412F28">
      <w:pPr>
        <w:spacing w:after="0"/>
      </w:pPr>
      <w:r>
        <w:t>Final draft of the guidance will hopefully be presented at the April meeting.</w:t>
      </w:r>
      <w:r w:rsidR="00AE2597">
        <w:t xml:space="preserve"> </w:t>
      </w:r>
    </w:p>
    <w:p w14:paraId="69CD02CE" w14:textId="3A3F9963" w:rsidR="00F93DFA" w:rsidRDefault="00F93DFA" w:rsidP="00412F28">
      <w:pPr>
        <w:spacing w:after="0"/>
      </w:pPr>
    </w:p>
    <w:p w14:paraId="67FB7A4A" w14:textId="77777777" w:rsidR="00F93DFA" w:rsidRPr="00724223" w:rsidRDefault="00F93DFA" w:rsidP="00F93DFA">
      <w:pPr>
        <w:spacing w:after="0"/>
        <w:rPr>
          <w:b/>
          <w:bCs/>
        </w:rPr>
      </w:pPr>
      <w:r w:rsidRPr="00724223">
        <w:rPr>
          <w:b/>
          <w:bCs/>
        </w:rPr>
        <w:t xml:space="preserve">Activity 7 – Financial Remedies </w:t>
      </w:r>
    </w:p>
    <w:p w14:paraId="10C7824F" w14:textId="77777777" w:rsidR="00E52BD4" w:rsidRDefault="00F93DFA" w:rsidP="00F93DFA">
      <w:pPr>
        <w:spacing w:after="0"/>
      </w:pPr>
      <w:r>
        <w:t xml:space="preserve">Peel J provided a short update. </w:t>
      </w:r>
    </w:p>
    <w:p w14:paraId="45D2B0F7" w14:textId="77777777" w:rsidR="00A36E47" w:rsidRDefault="00F93DFA" w:rsidP="00E52BD4">
      <w:pPr>
        <w:pStyle w:val="ListParagraph"/>
        <w:numPr>
          <w:ilvl w:val="0"/>
          <w:numId w:val="12"/>
        </w:numPr>
        <w:spacing w:after="0"/>
      </w:pPr>
      <w:r>
        <w:t xml:space="preserve">The WG continued </w:t>
      </w:r>
      <w:r w:rsidR="003A2D0F">
        <w:t xml:space="preserve">to review and update </w:t>
      </w:r>
      <w:r w:rsidR="003A2D0F" w:rsidRPr="003A2D0F">
        <w:t>the guidance on ‘Sorting out Finances on Divorce’ and ‘Guidance on Financial Needs on Divorce’.</w:t>
      </w:r>
      <w:r w:rsidR="003A2D0F">
        <w:t xml:space="preserve"> </w:t>
      </w:r>
    </w:p>
    <w:p w14:paraId="52E640E0" w14:textId="77777777" w:rsidR="00A36E47" w:rsidRDefault="003A2D0F" w:rsidP="00E52BD4">
      <w:pPr>
        <w:pStyle w:val="ListParagraph"/>
        <w:numPr>
          <w:ilvl w:val="0"/>
          <w:numId w:val="12"/>
        </w:numPr>
        <w:spacing w:after="0"/>
      </w:pPr>
      <w:r>
        <w:t>The work was nearly complete</w:t>
      </w:r>
      <w:r w:rsidR="00A36E47">
        <w:t>d</w:t>
      </w:r>
      <w:r w:rsidR="00DE3767">
        <w:t xml:space="preserve">, there would be a further meeting in February to discuss the amendments. </w:t>
      </w:r>
    </w:p>
    <w:p w14:paraId="2807B428" w14:textId="6D1BAA1D" w:rsidR="00DE3767" w:rsidRDefault="00F93DFA" w:rsidP="00E52BD4">
      <w:pPr>
        <w:pStyle w:val="ListParagraph"/>
        <w:numPr>
          <w:ilvl w:val="0"/>
          <w:numId w:val="12"/>
        </w:numPr>
        <w:spacing w:after="0"/>
      </w:pPr>
      <w:r>
        <w:t>Broken links on the website ha</w:t>
      </w:r>
      <w:r w:rsidR="00647980">
        <w:t>ve</w:t>
      </w:r>
      <w:r>
        <w:t xml:space="preserve"> been fixed. </w:t>
      </w:r>
    </w:p>
    <w:p w14:paraId="34EC4AB9" w14:textId="107943F7" w:rsidR="00F93DFA" w:rsidRDefault="00F93DFA" w:rsidP="00412F28">
      <w:pPr>
        <w:spacing w:after="0"/>
      </w:pPr>
    </w:p>
    <w:p w14:paraId="173111F5" w14:textId="1D0FE3C2" w:rsidR="00DE3767" w:rsidRDefault="00C12185" w:rsidP="00412F28">
      <w:pPr>
        <w:spacing w:after="0"/>
      </w:pPr>
      <w:r>
        <w:t xml:space="preserve">The WG aim to circulate the final drafts of the guidance before the April FJC meeting. </w:t>
      </w:r>
    </w:p>
    <w:p w14:paraId="243B4B83" w14:textId="77777777" w:rsidR="003E5BFD" w:rsidRPr="008A429D" w:rsidRDefault="003E5BFD" w:rsidP="00412F28">
      <w:pPr>
        <w:spacing w:after="0"/>
        <w:rPr>
          <w:bCs/>
        </w:rPr>
      </w:pPr>
    </w:p>
    <w:p w14:paraId="3456C914" w14:textId="77777777" w:rsidR="00A36E47" w:rsidRPr="00724223" w:rsidRDefault="00192D72" w:rsidP="00A36E47">
      <w:pPr>
        <w:tabs>
          <w:tab w:val="left" w:pos="0"/>
        </w:tabs>
        <w:spacing w:after="120"/>
        <w:rPr>
          <w:rFonts w:ascii="Calibri" w:hAnsi="Calibri" w:cs="Calibri"/>
          <w:b/>
          <w:color w:val="000000"/>
        </w:rPr>
      </w:pPr>
      <w:r w:rsidRPr="00724223">
        <w:rPr>
          <w:rFonts w:ascii="Calibri" w:hAnsi="Calibri" w:cs="Calibri"/>
          <w:b/>
          <w:color w:val="000000"/>
        </w:rPr>
        <w:t>Activity 8 – Medical Treatment cases</w:t>
      </w:r>
    </w:p>
    <w:p w14:paraId="5B3B96AF" w14:textId="2B8C3D58" w:rsidR="00AE2597" w:rsidRPr="00A36E47" w:rsidRDefault="00A36E47" w:rsidP="00A36E47">
      <w:pPr>
        <w:tabs>
          <w:tab w:val="left" w:pos="0"/>
        </w:tabs>
        <w:spacing w:after="120"/>
        <w:rPr>
          <w:rFonts w:ascii="Calibri" w:hAnsi="Calibri" w:cs="Calibri"/>
          <w:bCs/>
          <w:color w:val="000000"/>
          <w:u w:val="single"/>
        </w:rPr>
      </w:pPr>
      <w:r w:rsidRPr="00724223">
        <w:rPr>
          <w:rFonts w:ascii="Calibri" w:hAnsi="Calibri" w:cs="Calibri"/>
          <w:bCs/>
          <w:color w:val="000000"/>
        </w:rPr>
        <w:t>The i</w:t>
      </w:r>
      <w:r w:rsidR="00AE2597" w:rsidRPr="00724223">
        <w:t>ntention</w:t>
      </w:r>
      <w:r w:rsidR="00AE2597">
        <w:t xml:space="preserve"> </w:t>
      </w:r>
      <w:r>
        <w:t xml:space="preserve">was </w:t>
      </w:r>
      <w:r w:rsidR="00AE2597">
        <w:t xml:space="preserve">for </w:t>
      </w:r>
      <w:r>
        <w:t>the guidance</w:t>
      </w:r>
      <w:r w:rsidR="00AE2597">
        <w:t xml:space="preserve"> to be procedural </w:t>
      </w:r>
      <w:r>
        <w:t xml:space="preserve">rather </w:t>
      </w:r>
      <w:r w:rsidR="00AE2597">
        <w:t xml:space="preserve">than how you treat patients. </w:t>
      </w:r>
    </w:p>
    <w:p w14:paraId="372A6A43" w14:textId="77777777" w:rsidR="00CA1C6B" w:rsidRDefault="00CA1C6B" w:rsidP="00412F28">
      <w:pPr>
        <w:spacing w:after="0"/>
      </w:pPr>
      <w:r>
        <w:t>Melanie provided an update on the work of the group:</w:t>
      </w:r>
    </w:p>
    <w:p w14:paraId="36E02FBD" w14:textId="4815B378" w:rsidR="00B32CF6" w:rsidRDefault="00CA1C6B" w:rsidP="00412F28">
      <w:pPr>
        <w:pStyle w:val="ListParagraph"/>
        <w:numPr>
          <w:ilvl w:val="0"/>
          <w:numId w:val="13"/>
        </w:numPr>
        <w:spacing w:after="0"/>
      </w:pPr>
      <w:r>
        <w:t xml:space="preserve">The group shared </w:t>
      </w:r>
      <w:r w:rsidR="00FD6290">
        <w:t>their</w:t>
      </w:r>
      <w:r w:rsidR="00127E21">
        <w:t xml:space="preserve"> final draft guidance with the Council in paper </w:t>
      </w:r>
      <w:r w:rsidR="00B32CF6">
        <w:t>3. The WG would welcome</w:t>
      </w:r>
      <w:r w:rsidR="00D01B91">
        <w:t xml:space="preserve"> comments from the Council </w:t>
      </w:r>
      <w:r w:rsidR="00B32CF6">
        <w:t xml:space="preserve">in the next two weeks before the document is sent to stakeholders for </w:t>
      </w:r>
      <w:r w:rsidR="00D01B91">
        <w:t>consultation</w:t>
      </w:r>
      <w:r w:rsidR="00B32CF6">
        <w:t>.</w:t>
      </w:r>
    </w:p>
    <w:p w14:paraId="517AC028" w14:textId="679D75A3" w:rsidR="00D01B91" w:rsidRDefault="00B32CF6" w:rsidP="00412F28">
      <w:pPr>
        <w:pStyle w:val="ListParagraph"/>
        <w:numPr>
          <w:ilvl w:val="0"/>
          <w:numId w:val="13"/>
        </w:numPr>
        <w:spacing w:after="0"/>
      </w:pPr>
      <w:r>
        <w:t>In the guidance t</w:t>
      </w:r>
      <w:r w:rsidR="00D01B91">
        <w:t>here is reference to a practice note</w:t>
      </w:r>
      <w:r w:rsidR="00D352D6">
        <w:t xml:space="preserve">, this has now been amended and signed off </w:t>
      </w:r>
      <w:r w:rsidR="00D01B91">
        <w:t xml:space="preserve">by Cafcass and </w:t>
      </w:r>
      <w:r>
        <w:t xml:space="preserve">the </w:t>
      </w:r>
      <w:r w:rsidR="00D352D6">
        <w:t>Official Solicitor</w:t>
      </w:r>
      <w:r w:rsidR="003D0A54">
        <w:t>, so that will be included in the final draft. The practice note relates to contacting Cafcass out of hours</w:t>
      </w:r>
      <w:r w:rsidR="00D01B91">
        <w:t xml:space="preserve">. </w:t>
      </w:r>
    </w:p>
    <w:p w14:paraId="6DE73407" w14:textId="20663860" w:rsidR="009D3D07" w:rsidRDefault="009D3D07" w:rsidP="00FD6290">
      <w:pPr>
        <w:spacing w:after="0"/>
      </w:pPr>
    </w:p>
    <w:p w14:paraId="2C055F62" w14:textId="77777777" w:rsidR="000337CF" w:rsidRDefault="000337CF" w:rsidP="000337CF">
      <w:pPr>
        <w:spacing w:after="0"/>
      </w:pPr>
      <w:r>
        <w:t xml:space="preserve">Morgan J volunteered to join the group. </w:t>
      </w:r>
    </w:p>
    <w:p w14:paraId="0C8D83C9" w14:textId="77777777" w:rsidR="000337CF" w:rsidRDefault="000337CF" w:rsidP="00FD6290">
      <w:pPr>
        <w:spacing w:after="0"/>
      </w:pPr>
    </w:p>
    <w:p w14:paraId="3616695D" w14:textId="3EE4E7C3" w:rsidR="00FD6290" w:rsidRDefault="009D3D07" w:rsidP="00FD6290">
      <w:pPr>
        <w:spacing w:after="0"/>
      </w:pPr>
      <w:r>
        <w:t xml:space="preserve">The </w:t>
      </w:r>
      <w:r w:rsidR="00FD6290">
        <w:t>Chair said that th</w:t>
      </w:r>
      <w:r>
        <w:t xml:space="preserve">e FJC secretariat would consider which stakeholders needed to be consulted. The document would be sent out for consultation in February/March 2023 and then most likely come back to the Council for the July meeting. </w:t>
      </w:r>
    </w:p>
    <w:p w14:paraId="426A5099" w14:textId="6E9BF895" w:rsidR="009D3D07" w:rsidRDefault="009D3D07" w:rsidP="00412F28">
      <w:pPr>
        <w:spacing w:after="0"/>
      </w:pPr>
    </w:p>
    <w:p w14:paraId="19B0A39A" w14:textId="3C85A6D6" w:rsidR="00D01B91" w:rsidRPr="006C630A" w:rsidRDefault="00186442" w:rsidP="00412F28">
      <w:pPr>
        <w:spacing w:after="0"/>
        <w:rPr>
          <w:b/>
          <w:bCs/>
          <w:u w:val="single"/>
        </w:rPr>
      </w:pPr>
      <w:r w:rsidRPr="006C630A">
        <w:rPr>
          <w:b/>
          <w:bCs/>
          <w:u w:val="single"/>
        </w:rPr>
        <w:t xml:space="preserve">Agenda </w:t>
      </w:r>
      <w:r w:rsidR="00D01B91" w:rsidRPr="006C630A">
        <w:rPr>
          <w:b/>
          <w:bCs/>
          <w:u w:val="single"/>
        </w:rPr>
        <w:t>Item 5:</w:t>
      </w:r>
      <w:r w:rsidRPr="006C630A">
        <w:rPr>
          <w:b/>
          <w:bCs/>
          <w:u w:val="single"/>
        </w:rPr>
        <w:t xml:space="preserve"> FJC</w:t>
      </w:r>
      <w:r w:rsidR="00D01B91" w:rsidRPr="006C630A">
        <w:rPr>
          <w:b/>
          <w:bCs/>
          <w:u w:val="single"/>
        </w:rPr>
        <w:t xml:space="preserve"> Governance</w:t>
      </w:r>
    </w:p>
    <w:p w14:paraId="43D7EC68" w14:textId="77777777" w:rsidR="00724223" w:rsidRDefault="00724223" w:rsidP="00412F28">
      <w:pPr>
        <w:spacing w:after="0"/>
      </w:pPr>
    </w:p>
    <w:p w14:paraId="0C641242" w14:textId="229B88B2" w:rsidR="00EE78BD" w:rsidRDefault="00EE78BD" w:rsidP="00412F28">
      <w:pPr>
        <w:spacing w:after="0"/>
      </w:pPr>
      <w:r>
        <w:t xml:space="preserve">The Governance document had been circulated in advance as paper 5. The Chair asked if there were any comments. </w:t>
      </w:r>
    </w:p>
    <w:p w14:paraId="55F27850" w14:textId="77777777" w:rsidR="00EE78BD" w:rsidRDefault="00EE78BD" w:rsidP="00412F28">
      <w:pPr>
        <w:spacing w:after="0"/>
      </w:pPr>
    </w:p>
    <w:p w14:paraId="217ADD63" w14:textId="228EC525" w:rsidR="00D01B91" w:rsidRDefault="00EE78BD" w:rsidP="00412F28">
      <w:pPr>
        <w:spacing w:after="0"/>
      </w:pPr>
      <w:r>
        <w:lastRenderedPageBreak/>
        <w:t>Jaime asked whether it</w:t>
      </w:r>
      <w:r w:rsidR="00F814AE">
        <w:t xml:space="preserve"> would be appropriate to add to </w:t>
      </w:r>
      <w:r w:rsidR="007D3B6E">
        <w:t>p</w:t>
      </w:r>
      <w:r w:rsidR="00F814AE">
        <w:t>age 2</w:t>
      </w:r>
      <w:r w:rsidR="007D3B6E">
        <w:t>,</w:t>
      </w:r>
      <w:r w:rsidR="00F814AE">
        <w:t xml:space="preserve"> para 2</w:t>
      </w:r>
      <w:r w:rsidR="007D3B6E">
        <w:t>,</w:t>
      </w:r>
      <w:r w:rsidR="00F814AE">
        <w:t xml:space="preserve"> that the President discuss </w:t>
      </w:r>
      <w:r w:rsidR="000E25A1">
        <w:t xml:space="preserve">with the FJC Exec whether a work stream fits within the remit of the FJC or the PFD Office. </w:t>
      </w:r>
    </w:p>
    <w:p w14:paraId="503D4F2F" w14:textId="77777777" w:rsidR="000E25A1" w:rsidRDefault="000E25A1" w:rsidP="00412F28">
      <w:pPr>
        <w:spacing w:after="0"/>
      </w:pPr>
    </w:p>
    <w:p w14:paraId="2EF0C505" w14:textId="564DA800" w:rsidR="00186442" w:rsidRDefault="000E25A1" w:rsidP="00790030">
      <w:pPr>
        <w:spacing w:after="0"/>
      </w:pPr>
      <w:r>
        <w:t xml:space="preserve">The </w:t>
      </w:r>
      <w:r w:rsidR="00D01B91">
        <w:t>Chair</w:t>
      </w:r>
      <w:r>
        <w:t xml:space="preserve"> said that </w:t>
      </w:r>
      <w:r w:rsidR="00740E50">
        <w:t xml:space="preserve">this could make it too formulaic. </w:t>
      </w:r>
      <w:r w:rsidR="00790030">
        <w:t xml:space="preserve">It was decided that it would be for the Chair to update the FJC exec on any new judicial work streams that run alongside the FJC and touch upon the same topics as one of the working groups. </w:t>
      </w:r>
      <w:r w:rsidR="00D01B91">
        <w:t xml:space="preserve"> </w:t>
      </w:r>
    </w:p>
    <w:p w14:paraId="7C32F2B2" w14:textId="77777777" w:rsidR="00790030" w:rsidRDefault="00790030" w:rsidP="00790030">
      <w:pPr>
        <w:spacing w:after="0"/>
      </w:pPr>
    </w:p>
    <w:p w14:paraId="50E2FADA" w14:textId="6481C011" w:rsidR="00D01B91" w:rsidRPr="006C630A" w:rsidRDefault="00186442" w:rsidP="00412F28">
      <w:pPr>
        <w:spacing w:after="0"/>
        <w:rPr>
          <w:b/>
          <w:bCs/>
          <w:u w:val="single"/>
        </w:rPr>
      </w:pPr>
      <w:r w:rsidRPr="006C630A">
        <w:rPr>
          <w:b/>
          <w:bCs/>
          <w:u w:val="single"/>
        </w:rPr>
        <w:t xml:space="preserve">Agenda </w:t>
      </w:r>
      <w:r w:rsidR="00D01B91" w:rsidRPr="006C630A">
        <w:rPr>
          <w:b/>
          <w:bCs/>
          <w:u w:val="single"/>
        </w:rPr>
        <w:t>Item 6:</w:t>
      </w:r>
      <w:r w:rsidRPr="006C630A">
        <w:rPr>
          <w:b/>
          <w:bCs/>
          <w:u w:val="single"/>
        </w:rPr>
        <w:t xml:space="preserve"> Discuss Work Stream -</w:t>
      </w:r>
      <w:r w:rsidR="00D01B91" w:rsidRPr="006C630A">
        <w:rPr>
          <w:b/>
          <w:bCs/>
          <w:u w:val="single"/>
        </w:rPr>
        <w:t xml:space="preserve"> Disclosure</w:t>
      </w:r>
    </w:p>
    <w:p w14:paraId="0DDB4813" w14:textId="77777777" w:rsidR="009D5B28" w:rsidRDefault="009D5B28" w:rsidP="00412F28">
      <w:pPr>
        <w:spacing w:after="0"/>
      </w:pPr>
    </w:p>
    <w:p w14:paraId="37618B72" w14:textId="62D41399" w:rsidR="009D5B28" w:rsidRDefault="009D5B28" w:rsidP="007B2B91">
      <w:pPr>
        <w:spacing w:after="0"/>
      </w:pPr>
      <w:r>
        <w:t>Judge Venables provided an update based on paper 10 on the work of the scoping group</w:t>
      </w:r>
      <w:r w:rsidR="00D37F79">
        <w:t xml:space="preserve">, with the </w:t>
      </w:r>
      <w:r>
        <w:t xml:space="preserve"> </w:t>
      </w:r>
      <w:r w:rsidR="00D37F79">
        <w:t xml:space="preserve">initial </w:t>
      </w:r>
      <w:r>
        <w:t xml:space="preserve">question </w:t>
      </w:r>
      <w:r w:rsidR="00D37F79">
        <w:t>being;</w:t>
      </w:r>
      <w:r>
        <w:t xml:space="preserve"> whether the F</w:t>
      </w:r>
      <w:r w:rsidR="00D01B91">
        <w:t>JC want</w:t>
      </w:r>
      <w:r>
        <w:t xml:space="preserve">ed </w:t>
      </w:r>
      <w:r w:rsidR="00D01B91">
        <w:t>to limit</w:t>
      </w:r>
      <w:r>
        <w:t xml:space="preserve"> the</w:t>
      </w:r>
      <w:r w:rsidR="00D01B91">
        <w:t xml:space="preserve"> scope to </w:t>
      </w:r>
      <w:r w:rsidR="009859E6">
        <w:t>guidance</w:t>
      </w:r>
      <w:r w:rsidR="00D01B91">
        <w:t xml:space="preserve"> on what already exist</w:t>
      </w:r>
      <w:r>
        <w:t>ed</w:t>
      </w:r>
      <w:r w:rsidR="00D37F79">
        <w:t>,</w:t>
      </w:r>
      <w:r w:rsidR="00D01B91">
        <w:t xml:space="preserve"> or do</w:t>
      </w:r>
      <w:r>
        <w:t>es the FJC want the group to loo</w:t>
      </w:r>
      <w:r w:rsidR="00D01B91">
        <w:t>k at the challenges to disclosure</w:t>
      </w:r>
      <w:r>
        <w:t xml:space="preserve">, which may require additional resource. </w:t>
      </w:r>
    </w:p>
    <w:p w14:paraId="7D00BF34" w14:textId="77777777" w:rsidR="007B2B91" w:rsidRDefault="007B2B91" w:rsidP="007B2B91">
      <w:pPr>
        <w:spacing w:after="0"/>
      </w:pPr>
    </w:p>
    <w:p w14:paraId="394919B6" w14:textId="1BE0D0AB" w:rsidR="00D37F79" w:rsidRDefault="00D37F79" w:rsidP="007B2B91">
      <w:pPr>
        <w:spacing w:after="0"/>
      </w:pPr>
      <w:r>
        <w:t>It was agreed that it was not for the FJC to go beyond what was currently possible. This topic was raised with the FPRC many year</w:t>
      </w:r>
      <w:r w:rsidR="007D3B6E">
        <w:t>s</w:t>
      </w:r>
      <w:r>
        <w:t xml:space="preserve"> ago and it </w:t>
      </w:r>
      <w:r w:rsidR="007D3B6E">
        <w:t>was</w:t>
      </w:r>
      <w:r>
        <w:t xml:space="preserve"> a very complex area of law. </w:t>
      </w:r>
    </w:p>
    <w:p w14:paraId="3853E354" w14:textId="77777777" w:rsidR="007B2B91" w:rsidRDefault="007B2B91" w:rsidP="007B2B91">
      <w:pPr>
        <w:spacing w:after="0"/>
      </w:pPr>
    </w:p>
    <w:p w14:paraId="1006768A" w14:textId="2ADF0309" w:rsidR="003812E2" w:rsidRDefault="00D01B91" w:rsidP="007B2B91">
      <w:pPr>
        <w:spacing w:after="0"/>
      </w:pPr>
      <w:r>
        <w:t xml:space="preserve">Melanie </w:t>
      </w:r>
      <w:r w:rsidR="009D5B28">
        <w:t xml:space="preserve">said she was </w:t>
      </w:r>
      <w:r>
        <w:t>pleased</w:t>
      </w:r>
      <w:r w:rsidR="009D5B28">
        <w:t xml:space="preserve"> to see that the Local </w:t>
      </w:r>
      <w:r w:rsidR="00D37F79">
        <w:t>Authority</w:t>
      </w:r>
      <w:r w:rsidR="009D5B28">
        <w:t xml:space="preserve"> and </w:t>
      </w:r>
      <w:r>
        <w:t>Cafcass</w:t>
      </w:r>
      <w:r w:rsidR="007D3B6E">
        <w:t xml:space="preserve"> guidance</w:t>
      </w:r>
      <w:r>
        <w:t xml:space="preserve"> </w:t>
      </w:r>
      <w:r w:rsidR="009D5B28">
        <w:t>were</w:t>
      </w:r>
      <w:r>
        <w:t xml:space="preserve"> similar. </w:t>
      </w:r>
      <w:r w:rsidR="009D5B28">
        <w:t>It was clear that t</w:t>
      </w:r>
      <w:r>
        <w:t>he amount of info</w:t>
      </w:r>
      <w:r w:rsidR="009D5B28">
        <w:t>rmation</w:t>
      </w:r>
      <w:r>
        <w:t xml:space="preserve"> that children c</w:t>
      </w:r>
      <w:r w:rsidR="007D3B6E">
        <w:t>ould</w:t>
      </w:r>
      <w:r>
        <w:t xml:space="preserve"> obtain </w:t>
      </w:r>
      <w:r w:rsidR="009D5B28">
        <w:t xml:space="preserve">regarding </w:t>
      </w:r>
      <w:r>
        <w:t xml:space="preserve">cases that they are not a party to </w:t>
      </w:r>
      <w:r w:rsidR="007D3B6E">
        <w:t>was</w:t>
      </w:r>
      <w:r>
        <w:t xml:space="preserve"> very limited. </w:t>
      </w:r>
    </w:p>
    <w:p w14:paraId="40D96F4E" w14:textId="77777777" w:rsidR="007B2B91" w:rsidRDefault="007B2B91" w:rsidP="007B2B91">
      <w:pPr>
        <w:spacing w:after="0"/>
      </w:pPr>
    </w:p>
    <w:p w14:paraId="194BF777" w14:textId="708FEA6F" w:rsidR="00D37F79" w:rsidRDefault="00D37F79" w:rsidP="007B2B91">
      <w:pPr>
        <w:spacing w:after="0"/>
      </w:pPr>
      <w:r>
        <w:t>The C</w:t>
      </w:r>
      <w:r w:rsidR="00D01B91">
        <w:t xml:space="preserve">hair </w:t>
      </w:r>
      <w:r>
        <w:t xml:space="preserve">said they could see some benefit in this group bringing all pieces of guidance into one place. </w:t>
      </w:r>
    </w:p>
    <w:p w14:paraId="5C21A221" w14:textId="77777777" w:rsidR="007B2B91" w:rsidRDefault="007B2B91" w:rsidP="007B2B91">
      <w:pPr>
        <w:spacing w:after="0"/>
      </w:pPr>
    </w:p>
    <w:p w14:paraId="42856992" w14:textId="1155A4EE" w:rsidR="00D37F79" w:rsidRDefault="00D37F79" w:rsidP="007B2B91">
      <w:pPr>
        <w:spacing w:after="0"/>
      </w:pPr>
      <w:r>
        <w:t xml:space="preserve">Jaime said that it would be helpful to set out for children what was/was not possible.  </w:t>
      </w:r>
    </w:p>
    <w:p w14:paraId="1DA5093E" w14:textId="77777777" w:rsidR="007B2B91" w:rsidRDefault="007B2B91" w:rsidP="007B2B91">
      <w:pPr>
        <w:spacing w:after="0"/>
      </w:pPr>
    </w:p>
    <w:p w14:paraId="132FE8CC" w14:textId="5F604DA3" w:rsidR="00D37F79" w:rsidRDefault="00A773F7" w:rsidP="007B2B91">
      <w:pPr>
        <w:spacing w:after="0"/>
      </w:pPr>
      <w:r>
        <w:t xml:space="preserve">Judge Venables said they thought it might be useful to </w:t>
      </w:r>
      <w:r w:rsidR="00D37F79">
        <w:t>collat</w:t>
      </w:r>
      <w:r>
        <w:t>e</w:t>
      </w:r>
      <w:r w:rsidR="00D37F79">
        <w:t xml:space="preserve"> what </w:t>
      </w:r>
      <w:r>
        <w:t xml:space="preserve">was </w:t>
      </w:r>
      <w:r w:rsidR="00D37F79">
        <w:t xml:space="preserve">currently the position and </w:t>
      </w:r>
      <w:r>
        <w:t xml:space="preserve">provide </w:t>
      </w:r>
      <w:r w:rsidR="00D37F79">
        <w:t xml:space="preserve">a short guide as to how to apply. </w:t>
      </w:r>
    </w:p>
    <w:p w14:paraId="0C8F5650" w14:textId="77777777" w:rsidR="007B2B91" w:rsidRDefault="007B2B91" w:rsidP="007B2B91">
      <w:pPr>
        <w:spacing w:after="0"/>
      </w:pPr>
    </w:p>
    <w:p w14:paraId="17B142E5" w14:textId="1D159A8F" w:rsidR="00EE661F" w:rsidRDefault="00EE661F" w:rsidP="007B2B91">
      <w:pPr>
        <w:spacing w:after="0"/>
      </w:pPr>
      <w:r>
        <w:t xml:space="preserve">It was suggested that the group consult the FJYPB on this matter and the President agreed. </w:t>
      </w:r>
    </w:p>
    <w:p w14:paraId="12FF3C51" w14:textId="71EEE458" w:rsidR="00EE661F" w:rsidRDefault="00EE661F" w:rsidP="007B2B91">
      <w:pPr>
        <w:spacing w:after="0"/>
      </w:pPr>
      <w:r>
        <w:t>Melanie said that Cafcass were about to launch a piece of work that had been done in partnership with the FJYPB.</w:t>
      </w:r>
    </w:p>
    <w:p w14:paraId="74BB0764" w14:textId="77777777" w:rsidR="007B2B91" w:rsidRDefault="007B2B91" w:rsidP="007B2B91">
      <w:pPr>
        <w:spacing w:after="0"/>
      </w:pPr>
    </w:p>
    <w:p w14:paraId="453F8D37" w14:textId="4617783F" w:rsidR="00EE661F" w:rsidRDefault="00492B88" w:rsidP="007B2B91">
      <w:pPr>
        <w:spacing w:after="0"/>
      </w:pPr>
      <w:r>
        <w:t>The Chair said that the terms of reference for the group going forward would be to draft</w:t>
      </w:r>
      <w:r w:rsidR="00EE661F">
        <w:t xml:space="preserve"> guidance </w:t>
      </w:r>
      <w:r>
        <w:t xml:space="preserve">that </w:t>
      </w:r>
      <w:r w:rsidR="007624E3">
        <w:t xml:space="preserve">brings together the processes that currently exist </w:t>
      </w:r>
      <w:r w:rsidR="00EE661F">
        <w:t>rather than looking at what should</w:t>
      </w:r>
      <w:r w:rsidR="00900747">
        <w:t>/could</w:t>
      </w:r>
      <w:r w:rsidR="00EE661F">
        <w:t xml:space="preserve"> be there. </w:t>
      </w:r>
    </w:p>
    <w:p w14:paraId="0D6CD88A" w14:textId="77777777" w:rsidR="007B2B91" w:rsidRDefault="007B2B91" w:rsidP="007B2B91">
      <w:pPr>
        <w:spacing w:after="0"/>
      </w:pPr>
    </w:p>
    <w:p w14:paraId="202B91CF" w14:textId="46D34C72" w:rsidR="00D37F79" w:rsidRDefault="007624E3" w:rsidP="007624E3">
      <w:pPr>
        <w:spacing w:after="0"/>
      </w:pPr>
      <w:r>
        <w:t>WG name to</w:t>
      </w:r>
      <w:r w:rsidR="00A55D7A">
        <w:t xml:space="preserve"> be Disclosure to Children and Young People.</w:t>
      </w:r>
    </w:p>
    <w:p w14:paraId="33289B97" w14:textId="37E5B218" w:rsidR="00A55D7A" w:rsidRDefault="00A55D7A" w:rsidP="007624E3">
      <w:pPr>
        <w:spacing w:after="0"/>
      </w:pPr>
    </w:p>
    <w:p w14:paraId="3AEF592F" w14:textId="2BA925F6" w:rsidR="00A55D7A" w:rsidRDefault="00A55D7A" w:rsidP="00412F28">
      <w:pPr>
        <w:spacing w:after="0"/>
      </w:pPr>
      <w:r>
        <w:t xml:space="preserve">The members of the scoping group to continue and be joined by </w:t>
      </w:r>
      <w:r w:rsidR="00066D7C">
        <w:t xml:space="preserve">Vinice and </w:t>
      </w:r>
      <w:r w:rsidR="00D37F79">
        <w:t>N</w:t>
      </w:r>
      <w:r w:rsidR="00066D7C">
        <w:t>atalia</w:t>
      </w:r>
      <w:r>
        <w:t>.</w:t>
      </w:r>
    </w:p>
    <w:p w14:paraId="6C8F70B2" w14:textId="77777777" w:rsidR="00D37F79" w:rsidRDefault="00D37F79" w:rsidP="00412F28">
      <w:pPr>
        <w:spacing w:after="0"/>
      </w:pPr>
    </w:p>
    <w:p w14:paraId="01B7650A" w14:textId="4F7E5C49" w:rsidR="00066D7C" w:rsidRPr="006C630A" w:rsidRDefault="000F0804" w:rsidP="00412F28">
      <w:pPr>
        <w:spacing w:after="0"/>
        <w:rPr>
          <w:b/>
          <w:bCs/>
          <w:u w:val="single"/>
        </w:rPr>
      </w:pPr>
      <w:r w:rsidRPr="006C630A">
        <w:rPr>
          <w:b/>
          <w:bCs/>
          <w:u w:val="single"/>
        </w:rPr>
        <w:t xml:space="preserve">Agenda Item 7 – Events – FJC </w:t>
      </w:r>
      <w:r w:rsidR="00066D7C" w:rsidRPr="006C630A">
        <w:rPr>
          <w:b/>
          <w:bCs/>
          <w:u w:val="single"/>
        </w:rPr>
        <w:t xml:space="preserve">Conference </w:t>
      </w:r>
      <w:r w:rsidRPr="006C630A">
        <w:rPr>
          <w:b/>
          <w:bCs/>
          <w:u w:val="single"/>
        </w:rPr>
        <w:t>2023</w:t>
      </w:r>
    </w:p>
    <w:p w14:paraId="6CFF7838" w14:textId="77777777" w:rsidR="00724223" w:rsidRDefault="00724223" w:rsidP="00412F28">
      <w:pPr>
        <w:spacing w:after="0"/>
      </w:pPr>
    </w:p>
    <w:p w14:paraId="513D48E5" w14:textId="4D952028" w:rsidR="00D370BF" w:rsidRDefault="00900747" w:rsidP="00412F28">
      <w:pPr>
        <w:spacing w:after="0"/>
      </w:pPr>
      <w:r>
        <w:t xml:space="preserve">The Chair thanked Judge Venables for all her work on arranging the conference. </w:t>
      </w:r>
    </w:p>
    <w:p w14:paraId="3B7084B9" w14:textId="14170999" w:rsidR="00D370BF" w:rsidRDefault="00D370BF" w:rsidP="00412F28">
      <w:pPr>
        <w:spacing w:after="0"/>
      </w:pPr>
    </w:p>
    <w:p w14:paraId="52D7E4A2" w14:textId="655EDF19" w:rsidR="00D370BF" w:rsidRDefault="00D370BF" w:rsidP="00412F28">
      <w:pPr>
        <w:spacing w:after="0"/>
      </w:pPr>
      <w:r>
        <w:t xml:space="preserve">Conference on 8 March 2023 </w:t>
      </w:r>
    </w:p>
    <w:p w14:paraId="1F2F3013" w14:textId="1D116C6C" w:rsidR="005C60B6" w:rsidRDefault="00066D7C" w:rsidP="00412F28">
      <w:pPr>
        <w:pStyle w:val="ListParagraph"/>
        <w:numPr>
          <w:ilvl w:val="0"/>
          <w:numId w:val="16"/>
        </w:numPr>
        <w:spacing w:after="0"/>
      </w:pPr>
      <w:r>
        <w:t xml:space="preserve">Dr Sheena Webb </w:t>
      </w:r>
      <w:r w:rsidR="00D370BF">
        <w:t xml:space="preserve">(clinical </w:t>
      </w:r>
      <w:r w:rsidR="0099648E">
        <w:t>Psychologist</w:t>
      </w:r>
      <w:r w:rsidR="00D370BF">
        <w:t>)</w:t>
      </w:r>
      <w:r>
        <w:t xml:space="preserve"> is giving the Bridget Lindley </w:t>
      </w:r>
      <w:r w:rsidR="00D370BF">
        <w:t>Lecture. She is a f</w:t>
      </w:r>
      <w:r>
        <w:t xml:space="preserve">ormer clinical director of London FDAC. </w:t>
      </w:r>
      <w:r w:rsidR="005C60B6">
        <w:t>Her o</w:t>
      </w:r>
      <w:r>
        <w:t xml:space="preserve">bjective for the day is to get us talking about how we </w:t>
      </w:r>
      <w:r>
        <w:lastRenderedPageBreak/>
        <w:t xml:space="preserve">improve systems. </w:t>
      </w:r>
      <w:r w:rsidR="005C60B6">
        <w:t xml:space="preserve">Dr Webb </w:t>
      </w:r>
      <w:r>
        <w:t>to start with an overview of how</w:t>
      </w:r>
      <w:r w:rsidR="005C60B6">
        <w:t xml:space="preserve"> trauma</w:t>
      </w:r>
      <w:r>
        <w:t xml:space="preserve"> impacts on all parts of F</w:t>
      </w:r>
      <w:r w:rsidR="005C60B6">
        <w:t>amily Justice System.</w:t>
      </w:r>
    </w:p>
    <w:p w14:paraId="3C5F6F11" w14:textId="5EB9E365" w:rsidR="007F376E" w:rsidRDefault="005C60B6" w:rsidP="00412F28">
      <w:pPr>
        <w:pStyle w:val="ListParagraph"/>
        <w:numPr>
          <w:ilvl w:val="0"/>
          <w:numId w:val="16"/>
        </w:numPr>
        <w:spacing w:after="0"/>
      </w:pPr>
      <w:r>
        <w:t>There will be a talk from a s</w:t>
      </w:r>
      <w:r w:rsidR="00066D7C">
        <w:t xml:space="preserve">ocial work team recommended from Collette. </w:t>
      </w:r>
      <w:r>
        <w:t xml:space="preserve">Their title is; </w:t>
      </w:r>
      <w:r w:rsidR="00066D7C">
        <w:t xml:space="preserve">Delivering social work from the trauma informed </w:t>
      </w:r>
      <w:r w:rsidR="004260A9">
        <w:t>lens</w:t>
      </w:r>
      <w:r w:rsidR="00066D7C">
        <w:t xml:space="preserve">. May include a short recording from parents who have given permission. </w:t>
      </w:r>
    </w:p>
    <w:p w14:paraId="7E60B8B5" w14:textId="77777777" w:rsidR="007F376E" w:rsidRDefault="007F376E" w:rsidP="00412F28">
      <w:pPr>
        <w:pStyle w:val="ListParagraph"/>
        <w:numPr>
          <w:ilvl w:val="0"/>
          <w:numId w:val="16"/>
        </w:numPr>
        <w:spacing w:after="0"/>
      </w:pPr>
      <w:r>
        <w:t xml:space="preserve">There will be a talk from </w:t>
      </w:r>
      <w:r w:rsidR="00066D7C">
        <w:t xml:space="preserve">Pragna Patel about the additional challenges </w:t>
      </w:r>
      <w:r>
        <w:t xml:space="preserve">for those </w:t>
      </w:r>
      <w:r w:rsidR="00066D7C">
        <w:t xml:space="preserve">who come to the FJS from black and minority groups. </w:t>
      </w:r>
    </w:p>
    <w:p w14:paraId="4975A93E" w14:textId="2D98B661" w:rsidR="00066D7C" w:rsidRDefault="00066D7C" w:rsidP="00412F28">
      <w:pPr>
        <w:pStyle w:val="ListParagraph"/>
        <w:numPr>
          <w:ilvl w:val="0"/>
          <w:numId w:val="16"/>
        </w:numPr>
        <w:spacing w:after="0"/>
      </w:pPr>
      <w:r>
        <w:t>Clare Mason</w:t>
      </w:r>
      <w:r w:rsidR="007F376E">
        <w:t xml:space="preserve">, an academic, will </w:t>
      </w:r>
      <w:r>
        <w:t xml:space="preserve">talk about </w:t>
      </w:r>
      <w:r w:rsidR="007F376E">
        <w:t xml:space="preserve">the </w:t>
      </w:r>
      <w:r>
        <w:t>trauma of removals at birth.</w:t>
      </w:r>
    </w:p>
    <w:p w14:paraId="1755807E" w14:textId="77777777" w:rsidR="00F82E55" w:rsidRDefault="007F376E" w:rsidP="00F82E55">
      <w:pPr>
        <w:pStyle w:val="ListParagraph"/>
        <w:numPr>
          <w:ilvl w:val="0"/>
          <w:numId w:val="16"/>
        </w:numPr>
        <w:spacing w:after="0"/>
      </w:pPr>
      <w:r>
        <w:t>There will be a session from the FJYPB and at least one parent speaker.</w:t>
      </w:r>
    </w:p>
    <w:p w14:paraId="5BE21F33" w14:textId="77777777" w:rsidR="00F82E55" w:rsidRDefault="00F82E55" w:rsidP="00F82E55">
      <w:pPr>
        <w:spacing w:after="0"/>
      </w:pPr>
    </w:p>
    <w:p w14:paraId="0D3B8735" w14:textId="65A3E702" w:rsidR="00F82E55" w:rsidRDefault="00066D7C" w:rsidP="00F82E55">
      <w:pPr>
        <w:spacing w:after="0"/>
      </w:pPr>
      <w:r>
        <w:t xml:space="preserve">Breakout </w:t>
      </w:r>
      <w:r w:rsidR="007F376E">
        <w:t>discussions will focus on what four different areas of the system</w:t>
      </w:r>
      <w:r w:rsidR="00463231">
        <w:t xml:space="preserve"> currently do, how they are addressing trauma, what could be improved to work in a more trauma informed way. </w:t>
      </w:r>
      <w:r w:rsidR="00E479C5">
        <w:t xml:space="preserve">The four groups will be Social Work, Practitioners, Judiciary and Experts. </w:t>
      </w:r>
    </w:p>
    <w:p w14:paraId="058C4D4F" w14:textId="77777777" w:rsidR="00F82E55" w:rsidRDefault="00F82E55" w:rsidP="00F82E55">
      <w:pPr>
        <w:spacing w:after="0"/>
      </w:pPr>
    </w:p>
    <w:p w14:paraId="457241AC" w14:textId="00422B85" w:rsidR="00463231" w:rsidRDefault="00E479C5" w:rsidP="00F82E55">
      <w:pPr>
        <w:spacing w:after="0"/>
      </w:pPr>
      <w:r>
        <w:t xml:space="preserve">The </w:t>
      </w:r>
      <w:r w:rsidR="00463231">
        <w:t xml:space="preserve">Chair </w:t>
      </w:r>
      <w:r>
        <w:t xml:space="preserve">noted that we </w:t>
      </w:r>
      <w:r w:rsidR="00463231">
        <w:t xml:space="preserve">learned from Bristol conference </w:t>
      </w:r>
      <w:r>
        <w:t xml:space="preserve">that </w:t>
      </w:r>
      <w:r w:rsidR="00463231">
        <w:t>breakout discussions</w:t>
      </w:r>
      <w:r>
        <w:t xml:space="preserve"> need topics on which there are differing </w:t>
      </w:r>
      <w:r w:rsidR="00463231">
        <w:t>views</w:t>
      </w:r>
      <w:r>
        <w:t xml:space="preserve"> to allow for a full discussion.</w:t>
      </w:r>
    </w:p>
    <w:p w14:paraId="6100B304" w14:textId="77777777" w:rsidR="00E479C5" w:rsidRDefault="00E479C5" w:rsidP="00412F28">
      <w:pPr>
        <w:spacing w:after="0"/>
      </w:pPr>
    </w:p>
    <w:p w14:paraId="3124433C" w14:textId="78990BEF" w:rsidR="00463231" w:rsidRDefault="009119BA" w:rsidP="00412F28">
      <w:pPr>
        <w:spacing w:after="0"/>
      </w:pPr>
      <w:r>
        <w:t>We want a broad range of stakeholders to attend the conference.</w:t>
      </w:r>
      <w:r w:rsidR="00463231">
        <w:t xml:space="preserve"> Attendees will be assigned to groups to </w:t>
      </w:r>
      <w:r>
        <w:t>ensure we have varied groups. We will ensure that there are either</w:t>
      </w:r>
      <w:r w:rsidR="00463231">
        <w:t xml:space="preserve"> </w:t>
      </w:r>
      <w:r>
        <w:t>p</w:t>
      </w:r>
      <w:r w:rsidR="00463231">
        <w:t xml:space="preserve">arents </w:t>
      </w:r>
      <w:r>
        <w:t>or</w:t>
      </w:r>
      <w:r w:rsidR="00463231">
        <w:t xml:space="preserve"> FJYPB </w:t>
      </w:r>
      <w:r>
        <w:t xml:space="preserve">members </w:t>
      </w:r>
      <w:r w:rsidR="00463231">
        <w:t xml:space="preserve">in each group. </w:t>
      </w:r>
    </w:p>
    <w:p w14:paraId="097333F3" w14:textId="239CAEB8" w:rsidR="00463231" w:rsidRDefault="00463231" w:rsidP="00412F28">
      <w:pPr>
        <w:spacing w:after="0"/>
      </w:pPr>
    </w:p>
    <w:p w14:paraId="139C9033" w14:textId="48844157" w:rsidR="00463231" w:rsidRDefault="0074013F" w:rsidP="009A3E8B">
      <w:pPr>
        <w:spacing w:after="0"/>
      </w:pPr>
      <w:r>
        <w:t xml:space="preserve">There was a discussion about what types of family law and trauma will be covered. The aim is for both public law and private law to be covered and the impact of trauma on all involved. </w:t>
      </w:r>
      <w:r w:rsidR="009A3E8B">
        <w:t xml:space="preserve">The organising group were </w:t>
      </w:r>
      <w:r w:rsidR="00F82E55">
        <w:t>conscious</w:t>
      </w:r>
      <w:r w:rsidR="009A3E8B">
        <w:t xml:space="preserve"> that with a 1 day event all elements could not be covered but the aim was to cover a broad experience of the system. </w:t>
      </w:r>
    </w:p>
    <w:p w14:paraId="584879A4" w14:textId="6F6F754C" w:rsidR="00463231" w:rsidRDefault="00463231" w:rsidP="00412F28">
      <w:pPr>
        <w:spacing w:after="0"/>
      </w:pPr>
    </w:p>
    <w:p w14:paraId="4DECF1EF" w14:textId="50C27303" w:rsidR="00463231" w:rsidRDefault="00463231" w:rsidP="00412F28">
      <w:pPr>
        <w:spacing w:after="0"/>
      </w:pPr>
      <w:r>
        <w:t>P</w:t>
      </w:r>
      <w:r w:rsidR="009A3E8B">
        <w:t>resident agreed that it ought to be kept</w:t>
      </w:r>
      <w:r>
        <w:t xml:space="preserve"> broad. </w:t>
      </w:r>
      <w:r w:rsidR="00B05080">
        <w:t xml:space="preserve">It would be helpful if Dr Webb covered both public and private law in her opening lecture. </w:t>
      </w:r>
    </w:p>
    <w:p w14:paraId="4EC31B59" w14:textId="77777777" w:rsidR="00B05080" w:rsidRDefault="00B05080" w:rsidP="00412F28">
      <w:pPr>
        <w:spacing w:after="0"/>
      </w:pPr>
    </w:p>
    <w:p w14:paraId="000351C5" w14:textId="523ACF75" w:rsidR="00463231" w:rsidRDefault="00B05080" w:rsidP="000830E5">
      <w:pPr>
        <w:spacing w:after="0"/>
      </w:pPr>
      <w:r>
        <w:t xml:space="preserve">The group had discussed ways to ensure that private law was covered in </w:t>
      </w:r>
      <w:r w:rsidR="002831BC">
        <w:t xml:space="preserve">the talks. </w:t>
      </w:r>
    </w:p>
    <w:p w14:paraId="30EB5DC6" w14:textId="507946D3" w:rsidR="00463231" w:rsidRDefault="00463231" w:rsidP="00412F28">
      <w:pPr>
        <w:spacing w:after="0"/>
      </w:pPr>
    </w:p>
    <w:p w14:paraId="1A9F49CD" w14:textId="249DE0A3" w:rsidR="00463231" w:rsidRDefault="002831BC" w:rsidP="00412F28">
      <w:pPr>
        <w:spacing w:after="0"/>
      </w:pPr>
      <w:r>
        <w:t>The C</w:t>
      </w:r>
      <w:r w:rsidR="00463231">
        <w:t xml:space="preserve">hair </w:t>
      </w:r>
      <w:r>
        <w:t xml:space="preserve">asked whether it would be </w:t>
      </w:r>
      <w:r w:rsidR="00B8726C">
        <w:t>helpful</w:t>
      </w:r>
      <w:r>
        <w:t xml:space="preserve"> for FJC members to suggest any possible speakers that have more focus on Private Law. Judge Venables agreed. Jenny Beck </w:t>
      </w:r>
      <w:r w:rsidR="00B8726C">
        <w:t>and Rosemary mentioned a speaker and would follow up with contact details.</w:t>
      </w:r>
      <w:r w:rsidR="00463231">
        <w:t xml:space="preserve"> </w:t>
      </w:r>
    </w:p>
    <w:p w14:paraId="35D8A3A9" w14:textId="77777777" w:rsidR="00B8726C" w:rsidRDefault="00B8726C" w:rsidP="002F00FA">
      <w:pPr>
        <w:spacing w:after="0"/>
        <w:rPr>
          <w:u w:val="single"/>
        </w:rPr>
      </w:pPr>
    </w:p>
    <w:p w14:paraId="237EFC60" w14:textId="1521341B" w:rsidR="002F00FA" w:rsidRPr="006C630A" w:rsidRDefault="002F00FA" w:rsidP="002F00FA">
      <w:pPr>
        <w:spacing w:after="0"/>
        <w:rPr>
          <w:b/>
          <w:bCs/>
          <w:u w:val="single"/>
        </w:rPr>
      </w:pPr>
      <w:r w:rsidRPr="006C630A">
        <w:rPr>
          <w:b/>
          <w:bCs/>
          <w:u w:val="single"/>
        </w:rPr>
        <w:t>Agenda Item 8 - House of Lords Committee on the Children and Families Act 2014 – MoJ proposed response includes a recommendation to the FJC to review the guidance setting out the approach taken to judges meeting with children.</w:t>
      </w:r>
    </w:p>
    <w:p w14:paraId="602F4DC4" w14:textId="77777777" w:rsidR="002F00FA" w:rsidRDefault="002F00FA" w:rsidP="00412F28">
      <w:pPr>
        <w:spacing w:after="0"/>
      </w:pPr>
    </w:p>
    <w:p w14:paraId="68145A36" w14:textId="77777777" w:rsidR="007E3CEC" w:rsidRDefault="0099648E" w:rsidP="00412F28">
      <w:pPr>
        <w:spacing w:after="0"/>
      </w:pPr>
      <w:r>
        <w:t xml:space="preserve">President agrees that the guidance should be reviewed and that the voice of the child should be </w:t>
      </w:r>
      <w:r w:rsidR="007E3CEC">
        <w:t xml:space="preserve">noted at the beginning of the case. </w:t>
      </w:r>
    </w:p>
    <w:p w14:paraId="74735413" w14:textId="77777777" w:rsidR="007E3CEC" w:rsidRDefault="007E3CEC" w:rsidP="00412F28">
      <w:pPr>
        <w:spacing w:after="0"/>
      </w:pPr>
    </w:p>
    <w:p w14:paraId="2C92BCA0" w14:textId="4EBE42E4" w:rsidR="009B7512" w:rsidRDefault="007E3CEC" w:rsidP="00412F28">
      <w:pPr>
        <w:spacing w:after="0"/>
      </w:pPr>
      <w:r>
        <w:t xml:space="preserve">It was agreed that a new WG would be set up to review the guidance and the recommendations of the Committee. </w:t>
      </w:r>
      <w:r w:rsidR="00A122B5">
        <w:t xml:space="preserve">Members to include: </w:t>
      </w:r>
      <w:r w:rsidR="00516497" w:rsidRPr="00A122B5">
        <w:t>Maud</w:t>
      </w:r>
      <w:r w:rsidR="00A122B5" w:rsidRPr="00A122B5">
        <w:t xml:space="preserve">, </w:t>
      </w:r>
      <w:r w:rsidR="00516497" w:rsidRPr="00A122B5">
        <w:t>Natalia, Rosemary</w:t>
      </w:r>
      <w:r w:rsidR="00A122B5" w:rsidRPr="00A122B5">
        <w:t xml:space="preserve">, </w:t>
      </w:r>
      <w:r w:rsidR="00516497" w:rsidRPr="00A122B5">
        <w:t>Jaime, Vinice</w:t>
      </w:r>
      <w:r w:rsidR="00A122B5" w:rsidRPr="00A122B5">
        <w:t xml:space="preserve">, </w:t>
      </w:r>
      <w:r w:rsidR="00516497" w:rsidRPr="00A122B5">
        <w:t>Judith</w:t>
      </w:r>
      <w:r w:rsidR="00A122B5" w:rsidRPr="00A122B5">
        <w:t>,</w:t>
      </w:r>
      <w:r w:rsidR="00000DD4" w:rsidRPr="00A122B5">
        <w:t xml:space="preserve"> Natasha</w:t>
      </w:r>
      <w:r w:rsidR="00A122B5" w:rsidRPr="00A122B5">
        <w:t xml:space="preserve"> and</w:t>
      </w:r>
      <w:r w:rsidR="00000DD4" w:rsidRPr="00A122B5">
        <w:t xml:space="preserve"> </w:t>
      </w:r>
      <w:r w:rsidR="00E6006F" w:rsidRPr="00A122B5">
        <w:t>Melanie.</w:t>
      </w:r>
    </w:p>
    <w:p w14:paraId="7418F812" w14:textId="77777777" w:rsidR="00A122B5" w:rsidRDefault="00A122B5" w:rsidP="00412F28">
      <w:pPr>
        <w:spacing w:after="0"/>
      </w:pPr>
    </w:p>
    <w:p w14:paraId="55A096EB" w14:textId="7FA7812E" w:rsidR="00E6006F" w:rsidRDefault="00A122B5" w:rsidP="00412F28">
      <w:pPr>
        <w:spacing w:after="0"/>
      </w:pPr>
      <w:r>
        <w:lastRenderedPageBreak/>
        <w:t xml:space="preserve">The </w:t>
      </w:r>
      <w:r w:rsidR="00000DD4">
        <w:t xml:space="preserve">Chair </w:t>
      </w:r>
      <w:r>
        <w:t xml:space="preserve">said that </w:t>
      </w:r>
      <w:r w:rsidR="00000DD4">
        <w:t xml:space="preserve">the purpose of the WG </w:t>
      </w:r>
      <w:r>
        <w:t>was</w:t>
      </w:r>
      <w:r w:rsidR="00000DD4">
        <w:t xml:space="preserve"> to</w:t>
      </w:r>
      <w:r w:rsidR="00B26041">
        <w:t xml:space="preserve"> consider the recommendations on para 151 of the report</w:t>
      </w:r>
      <w:r w:rsidR="00A21AB6">
        <w:t>,</w:t>
      </w:r>
      <w:r w:rsidR="00B26041">
        <w:t xml:space="preserve"> Initial hearing recommendation and the review of the guidance. </w:t>
      </w:r>
      <w:r w:rsidR="00A21AB6">
        <w:t>It might be beneficial for them to view th</w:t>
      </w:r>
      <w:r w:rsidR="00B26041">
        <w:t>e select committee evidence sessions</w:t>
      </w:r>
      <w:r w:rsidR="00A21AB6">
        <w:t xml:space="preserve"> on the topic</w:t>
      </w:r>
      <w:r w:rsidR="00B26041">
        <w:t xml:space="preserve">. </w:t>
      </w:r>
    </w:p>
    <w:p w14:paraId="54314C3C" w14:textId="77777777" w:rsidR="002F0034" w:rsidRPr="006C630A" w:rsidRDefault="002F0034" w:rsidP="00412F28">
      <w:pPr>
        <w:spacing w:after="0"/>
        <w:rPr>
          <w:u w:val="single"/>
        </w:rPr>
      </w:pPr>
    </w:p>
    <w:p w14:paraId="74409A70" w14:textId="356E2546" w:rsidR="0015035F" w:rsidRPr="006C630A" w:rsidRDefault="0015035F" w:rsidP="0015035F">
      <w:pPr>
        <w:spacing w:after="0"/>
        <w:rPr>
          <w:b/>
          <w:bCs/>
          <w:u w:val="single"/>
        </w:rPr>
      </w:pPr>
      <w:r w:rsidRPr="006C630A">
        <w:rPr>
          <w:b/>
          <w:bCs/>
          <w:u w:val="single"/>
        </w:rPr>
        <w:t xml:space="preserve">Agenda </w:t>
      </w:r>
      <w:r w:rsidR="00E6006F" w:rsidRPr="006C630A">
        <w:rPr>
          <w:b/>
          <w:bCs/>
          <w:u w:val="single"/>
        </w:rPr>
        <w:t>Item 9</w:t>
      </w:r>
      <w:r w:rsidRPr="006C630A">
        <w:rPr>
          <w:b/>
          <w:bCs/>
          <w:u w:val="single"/>
        </w:rPr>
        <w:t xml:space="preserve"> - Communications strategy (Papers 7 and 8)</w:t>
      </w:r>
    </w:p>
    <w:p w14:paraId="6D71A7C8" w14:textId="4BD6D3FF" w:rsidR="0015035F" w:rsidRDefault="0015035F" w:rsidP="003222D8">
      <w:pPr>
        <w:pStyle w:val="ListParagraph"/>
        <w:numPr>
          <w:ilvl w:val="1"/>
          <w:numId w:val="19"/>
        </w:numPr>
        <w:spacing w:after="0"/>
      </w:pPr>
      <w:r>
        <w:t>Comms Activity feedback</w:t>
      </w:r>
    </w:p>
    <w:p w14:paraId="11B7504B" w14:textId="454F212C" w:rsidR="00000DD4" w:rsidRDefault="0015035F" w:rsidP="003222D8">
      <w:pPr>
        <w:pStyle w:val="ListParagraph"/>
        <w:numPr>
          <w:ilvl w:val="1"/>
          <w:numId w:val="19"/>
        </w:numPr>
        <w:spacing w:after="0"/>
      </w:pPr>
      <w:r>
        <w:t>Website analytics</w:t>
      </w:r>
    </w:p>
    <w:p w14:paraId="5B3B1862" w14:textId="08B5CA19" w:rsidR="0015035F" w:rsidRDefault="0015035F" w:rsidP="00412F28">
      <w:pPr>
        <w:spacing w:after="0"/>
      </w:pPr>
    </w:p>
    <w:p w14:paraId="4116E39E" w14:textId="434CF202" w:rsidR="00E83E39" w:rsidRDefault="00E83E39" w:rsidP="003222D8">
      <w:pPr>
        <w:pStyle w:val="ListParagraph"/>
        <w:numPr>
          <w:ilvl w:val="0"/>
          <w:numId w:val="20"/>
        </w:numPr>
        <w:spacing w:after="0"/>
      </w:pPr>
      <w:r>
        <w:t>Comms activity</w:t>
      </w:r>
    </w:p>
    <w:p w14:paraId="5525FDC4" w14:textId="77777777" w:rsidR="00E83E39" w:rsidRDefault="00154B33" w:rsidP="00E83E39">
      <w:pPr>
        <w:pStyle w:val="ListParagraph"/>
        <w:numPr>
          <w:ilvl w:val="0"/>
          <w:numId w:val="17"/>
        </w:numPr>
        <w:spacing w:after="0"/>
      </w:pPr>
      <w:r>
        <w:t xml:space="preserve">The most recent </w:t>
      </w:r>
      <w:r w:rsidR="00E83E39">
        <w:t xml:space="preserve">talk was given by the President at the </w:t>
      </w:r>
      <w:r w:rsidR="002716F3">
        <w:t>FLBA</w:t>
      </w:r>
      <w:r w:rsidR="00E83E39">
        <w:t xml:space="preserve"> conference in January. </w:t>
      </w:r>
    </w:p>
    <w:p w14:paraId="08FE4465" w14:textId="1ACB32B0" w:rsidR="00E83E39" w:rsidRDefault="00E83E39" w:rsidP="00412F28">
      <w:pPr>
        <w:pStyle w:val="ListParagraph"/>
        <w:numPr>
          <w:ilvl w:val="0"/>
          <w:numId w:val="17"/>
        </w:numPr>
        <w:spacing w:after="0"/>
      </w:pPr>
      <w:r>
        <w:t>The Chair noted that</w:t>
      </w:r>
      <w:r w:rsidR="002716F3">
        <w:t xml:space="preserve"> whenever a</w:t>
      </w:r>
      <w:r>
        <w:t xml:space="preserve">n FJC </w:t>
      </w:r>
      <w:r w:rsidR="002716F3">
        <w:t xml:space="preserve">vacancy is </w:t>
      </w:r>
      <w:r w:rsidR="00DE2C7C">
        <w:t>advertised,</w:t>
      </w:r>
      <w:r w:rsidR="002716F3">
        <w:t xml:space="preserve"> we get a great response and quality applications.</w:t>
      </w:r>
    </w:p>
    <w:p w14:paraId="321A9C02" w14:textId="67AE4ABA" w:rsidR="00A36554" w:rsidRDefault="00E83E39" w:rsidP="00412F28">
      <w:pPr>
        <w:pStyle w:val="ListParagraph"/>
        <w:numPr>
          <w:ilvl w:val="0"/>
          <w:numId w:val="17"/>
        </w:numPr>
        <w:spacing w:after="0"/>
      </w:pPr>
      <w:r>
        <w:t xml:space="preserve">The </w:t>
      </w:r>
      <w:r w:rsidR="009E3E51">
        <w:t xml:space="preserve">Chair encouraged all to familiarise </w:t>
      </w:r>
      <w:r>
        <w:t xml:space="preserve">themselves </w:t>
      </w:r>
      <w:r w:rsidR="009E3E51">
        <w:t xml:space="preserve">with </w:t>
      </w:r>
      <w:r>
        <w:t xml:space="preserve">the </w:t>
      </w:r>
      <w:r w:rsidR="007900B8">
        <w:t>PowerPoint</w:t>
      </w:r>
      <w:r w:rsidR="009E3E51">
        <w:t xml:space="preserve"> and take </w:t>
      </w:r>
      <w:r>
        <w:t xml:space="preserve">every </w:t>
      </w:r>
      <w:r w:rsidR="009E3E51">
        <w:t xml:space="preserve">opportunity </w:t>
      </w:r>
      <w:r>
        <w:t>to speak about the Council.</w:t>
      </w:r>
    </w:p>
    <w:p w14:paraId="2475A97F" w14:textId="165EA28A" w:rsidR="00E83E39" w:rsidRDefault="00E83E39" w:rsidP="00E83E39">
      <w:pPr>
        <w:spacing w:after="0"/>
      </w:pPr>
    </w:p>
    <w:p w14:paraId="478E51A3" w14:textId="47813E1D" w:rsidR="00E83E39" w:rsidRDefault="00E83E39" w:rsidP="003222D8">
      <w:pPr>
        <w:pStyle w:val="ListParagraph"/>
        <w:numPr>
          <w:ilvl w:val="0"/>
          <w:numId w:val="20"/>
        </w:numPr>
        <w:spacing w:after="0"/>
      </w:pPr>
      <w:r>
        <w:t>Website</w:t>
      </w:r>
    </w:p>
    <w:p w14:paraId="6C4BABF4" w14:textId="646A13D9" w:rsidR="00E64D91" w:rsidRDefault="00E64D91" w:rsidP="00412F28">
      <w:pPr>
        <w:pStyle w:val="ListParagraph"/>
        <w:numPr>
          <w:ilvl w:val="0"/>
          <w:numId w:val="18"/>
        </w:numPr>
        <w:spacing w:after="0"/>
      </w:pPr>
      <w:r>
        <w:t xml:space="preserve">Vinice </w:t>
      </w:r>
      <w:r w:rsidR="00E83E39">
        <w:t xml:space="preserve">said that the </w:t>
      </w:r>
      <w:r w:rsidR="006B2A3A">
        <w:t xml:space="preserve">data we have does not show how many people are reading and downloading our guidance as the individual PDFs are not being tracked. </w:t>
      </w:r>
      <w:r>
        <w:t xml:space="preserve"> </w:t>
      </w:r>
      <w:r w:rsidR="00534E5B">
        <w:t xml:space="preserve">There is a </w:t>
      </w:r>
      <w:r w:rsidR="00CD169A">
        <w:t xml:space="preserve">way to track the </w:t>
      </w:r>
      <w:r w:rsidR="00534E5B">
        <w:t>PDF</w:t>
      </w:r>
      <w:r w:rsidR="00CD169A">
        <w:t>s,</w:t>
      </w:r>
      <w:r w:rsidR="00534E5B">
        <w:t xml:space="preserve"> with a </w:t>
      </w:r>
      <w:r w:rsidR="00CD169A">
        <w:t xml:space="preserve">tracking code or tag manager. </w:t>
      </w:r>
    </w:p>
    <w:p w14:paraId="6F36E8D6" w14:textId="77777777" w:rsidR="00534E5B" w:rsidRDefault="00A82C43" w:rsidP="00412F28">
      <w:pPr>
        <w:pStyle w:val="ListParagraph"/>
        <w:numPr>
          <w:ilvl w:val="0"/>
          <w:numId w:val="18"/>
        </w:numPr>
        <w:spacing w:after="0"/>
      </w:pPr>
      <w:r>
        <w:t xml:space="preserve">Natalia </w:t>
      </w:r>
      <w:r w:rsidR="00534E5B">
        <w:t xml:space="preserve">said it would be helpful to </w:t>
      </w:r>
      <w:r>
        <w:t xml:space="preserve">see how many are engaging with the guidance documents. </w:t>
      </w:r>
    </w:p>
    <w:p w14:paraId="574F3686" w14:textId="77777777" w:rsidR="00534E5B" w:rsidRDefault="00534E5B" w:rsidP="00412F28">
      <w:pPr>
        <w:pStyle w:val="ListParagraph"/>
        <w:numPr>
          <w:ilvl w:val="0"/>
          <w:numId w:val="18"/>
        </w:numPr>
        <w:spacing w:after="0"/>
      </w:pPr>
      <w:r>
        <w:t xml:space="preserve">It was noted that the </w:t>
      </w:r>
      <w:r w:rsidR="000B118C">
        <w:t>CJC gets similar engagements</w:t>
      </w:r>
      <w:r>
        <w:t xml:space="preserve"> data as was shared at the meeting.</w:t>
      </w:r>
    </w:p>
    <w:p w14:paraId="3C1D6D27" w14:textId="52AAF894" w:rsidR="001C4552" w:rsidRDefault="000B118C" w:rsidP="00412F28">
      <w:pPr>
        <w:pStyle w:val="ListParagraph"/>
        <w:numPr>
          <w:ilvl w:val="0"/>
          <w:numId w:val="18"/>
        </w:numPr>
        <w:spacing w:after="0"/>
      </w:pPr>
      <w:r>
        <w:t xml:space="preserve"> P</w:t>
      </w:r>
      <w:r w:rsidR="00534E5B">
        <w:t xml:space="preserve">resident asked whether FJC </w:t>
      </w:r>
      <w:r>
        <w:t>guidance sit anywhere else</w:t>
      </w:r>
      <w:r w:rsidR="00534E5B">
        <w:t xml:space="preserve"> online</w:t>
      </w:r>
      <w:r>
        <w:t>? Is it reproduced anywhere?</w:t>
      </w:r>
      <w:r w:rsidR="00534E5B">
        <w:t xml:space="preserve"> And if we do not know c</w:t>
      </w:r>
      <w:r w:rsidR="001C4552">
        <w:t xml:space="preserve">ould we explore where else they can be found. </w:t>
      </w:r>
    </w:p>
    <w:p w14:paraId="6863B7EC" w14:textId="77777777" w:rsidR="00534E5B" w:rsidRPr="00995733" w:rsidRDefault="00534E5B" w:rsidP="00412F28">
      <w:pPr>
        <w:pStyle w:val="ListParagraph"/>
        <w:numPr>
          <w:ilvl w:val="0"/>
          <w:numId w:val="18"/>
        </w:numPr>
        <w:spacing w:after="0"/>
      </w:pPr>
      <w:r>
        <w:t xml:space="preserve">It was noted that the guidance referred to by the House of Lords committee, Guidance on Judges </w:t>
      </w:r>
      <w:r w:rsidRPr="00995733">
        <w:t xml:space="preserve">meeting children, was not on the FJC website. </w:t>
      </w:r>
    </w:p>
    <w:p w14:paraId="2A22518E" w14:textId="24649D62" w:rsidR="004D0B5C" w:rsidRPr="00995733" w:rsidRDefault="00534E5B" w:rsidP="00412F28">
      <w:pPr>
        <w:pStyle w:val="ListParagraph"/>
        <w:numPr>
          <w:ilvl w:val="0"/>
          <w:numId w:val="18"/>
        </w:numPr>
        <w:spacing w:after="0"/>
      </w:pPr>
      <w:r w:rsidRPr="00995733">
        <w:t xml:space="preserve">It was agreed that the </w:t>
      </w:r>
      <w:r w:rsidR="00C50C2A" w:rsidRPr="00995733">
        <w:t>Comms</w:t>
      </w:r>
      <w:r w:rsidRPr="00995733">
        <w:t xml:space="preserve"> working group (activity 2) would be restarted</w:t>
      </w:r>
      <w:r w:rsidR="00995733" w:rsidRPr="00995733">
        <w:t xml:space="preserve"> and V</w:t>
      </w:r>
      <w:r w:rsidR="00C02845" w:rsidRPr="00995733">
        <w:t>inice</w:t>
      </w:r>
      <w:r w:rsidR="00995733" w:rsidRPr="00995733">
        <w:t xml:space="preserve">, </w:t>
      </w:r>
      <w:r w:rsidR="00C02845" w:rsidRPr="00995733">
        <w:t>Melanie</w:t>
      </w:r>
      <w:r w:rsidR="00995733" w:rsidRPr="00995733">
        <w:t xml:space="preserve"> and </w:t>
      </w:r>
      <w:r w:rsidR="00380B5C" w:rsidRPr="00995733">
        <w:t xml:space="preserve">Mavis </w:t>
      </w:r>
      <w:r w:rsidR="00995733" w:rsidRPr="00995733">
        <w:t xml:space="preserve">would join. </w:t>
      </w:r>
    </w:p>
    <w:p w14:paraId="0515707D" w14:textId="77777777" w:rsidR="00995733" w:rsidRDefault="00995733" w:rsidP="00412F28">
      <w:pPr>
        <w:spacing w:after="0"/>
        <w:rPr>
          <w:highlight w:val="yellow"/>
        </w:rPr>
      </w:pPr>
    </w:p>
    <w:p w14:paraId="53617325" w14:textId="29F2ED92" w:rsidR="000F0804" w:rsidRDefault="000F0804" w:rsidP="00412F28">
      <w:pPr>
        <w:spacing w:after="0"/>
        <w:rPr>
          <w:b/>
          <w:bCs/>
        </w:rPr>
      </w:pPr>
    </w:p>
    <w:p w14:paraId="66C10556" w14:textId="0694BD23" w:rsidR="00A36554" w:rsidRPr="006C630A" w:rsidRDefault="00315816" w:rsidP="00412F28">
      <w:pPr>
        <w:spacing w:after="0"/>
        <w:rPr>
          <w:b/>
          <w:bCs/>
          <w:u w:val="single"/>
        </w:rPr>
      </w:pPr>
      <w:r w:rsidRPr="006C630A">
        <w:rPr>
          <w:b/>
          <w:bCs/>
          <w:u w:val="single"/>
        </w:rPr>
        <w:t xml:space="preserve">Agenda Item </w:t>
      </w:r>
      <w:r w:rsidR="00DA683A" w:rsidRPr="006C630A">
        <w:rPr>
          <w:b/>
          <w:bCs/>
          <w:u w:val="single"/>
        </w:rPr>
        <w:t>10</w:t>
      </w:r>
      <w:r w:rsidR="004976BE" w:rsidRPr="006C630A">
        <w:rPr>
          <w:b/>
          <w:bCs/>
          <w:u w:val="single"/>
        </w:rPr>
        <w:t xml:space="preserve"> – </w:t>
      </w:r>
      <w:r w:rsidR="00DA683A" w:rsidRPr="006C630A">
        <w:rPr>
          <w:b/>
          <w:bCs/>
          <w:u w:val="single"/>
        </w:rPr>
        <w:t>R</w:t>
      </w:r>
      <w:r w:rsidR="004976BE" w:rsidRPr="006C630A">
        <w:rPr>
          <w:b/>
          <w:bCs/>
          <w:u w:val="single"/>
        </w:rPr>
        <w:t>esearch</w:t>
      </w:r>
      <w:r w:rsidR="00DA683A" w:rsidRPr="006C630A">
        <w:rPr>
          <w:b/>
          <w:bCs/>
          <w:u w:val="single"/>
        </w:rPr>
        <w:t xml:space="preserve"> Update</w:t>
      </w:r>
    </w:p>
    <w:p w14:paraId="539C5EAE" w14:textId="77777777" w:rsidR="00724223" w:rsidRDefault="00724223" w:rsidP="00412F28">
      <w:pPr>
        <w:spacing w:after="0"/>
      </w:pPr>
    </w:p>
    <w:p w14:paraId="2D04C801" w14:textId="1FB3E672" w:rsidR="00D35E09" w:rsidRDefault="00354D89" w:rsidP="00412F28">
      <w:pPr>
        <w:spacing w:after="0"/>
      </w:pPr>
      <w:r>
        <w:t>Rosemary went through her paper</w:t>
      </w:r>
      <w:r w:rsidR="00D35E09">
        <w:t xml:space="preserve"> summarising the pieces of research that included:</w:t>
      </w:r>
    </w:p>
    <w:p w14:paraId="2F27DD0A" w14:textId="7E783032" w:rsidR="00A028DC" w:rsidRPr="00A028DC" w:rsidRDefault="00A028DC" w:rsidP="00A028DC">
      <w:pPr>
        <w:spacing w:after="0"/>
        <w:rPr>
          <w:b/>
          <w:bCs/>
        </w:rPr>
      </w:pPr>
      <w:r w:rsidRPr="00A028DC">
        <w:rPr>
          <w:b/>
          <w:bCs/>
        </w:rPr>
        <w:t>Public law:</w:t>
      </w:r>
    </w:p>
    <w:p w14:paraId="2757A266" w14:textId="716B045A" w:rsidR="00A028DC" w:rsidRDefault="00A028DC" w:rsidP="00724223">
      <w:pPr>
        <w:pStyle w:val="ListParagraph"/>
        <w:numPr>
          <w:ilvl w:val="0"/>
          <w:numId w:val="25"/>
        </w:numPr>
        <w:spacing w:after="0"/>
      </w:pPr>
      <w:r>
        <w:t>One on Mothers in recurrent care proceedings (NFJO)</w:t>
      </w:r>
    </w:p>
    <w:p w14:paraId="67FDEDC2" w14:textId="6DE80197" w:rsidR="00A028DC" w:rsidRDefault="00A028DC" w:rsidP="00724223">
      <w:pPr>
        <w:pStyle w:val="ListParagraph"/>
        <w:numPr>
          <w:ilvl w:val="0"/>
          <w:numId w:val="25"/>
        </w:numPr>
        <w:spacing w:after="0"/>
      </w:pPr>
      <w:r>
        <w:t>Another called 10,000 voices: The views of children in care on their well-being (The Rees Centre, University of Oxford and Coram Voice, October 2022)</w:t>
      </w:r>
    </w:p>
    <w:p w14:paraId="492C20F8" w14:textId="77777777" w:rsidR="00A028DC" w:rsidRDefault="00A028DC" w:rsidP="00A028DC">
      <w:pPr>
        <w:spacing w:after="0"/>
      </w:pPr>
    </w:p>
    <w:p w14:paraId="24409FC3" w14:textId="327B8F10" w:rsidR="00A028DC" w:rsidRPr="00A028DC" w:rsidRDefault="00A028DC" w:rsidP="00A028DC">
      <w:pPr>
        <w:spacing w:after="0"/>
        <w:rPr>
          <w:b/>
          <w:bCs/>
        </w:rPr>
      </w:pPr>
      <w:r w:rsidRPr="00A028DC">
        <w:rPr>
          <w:b/>
          <w:bCs/>
        </w:rPr>
        <w:t>Private Law:</w:t>
      </w:r>
    </w:p>
    <w:p w14:paraId="5E3DCB1D" w14:textId="269B5240" w:rsidR="00A028DC" w:rsidRDefault="00A028DC" w:rsidP="00724223">
      <w:pPr>
        <w:pStyle w:val="ListParagraph"/>
        <w:numPr>
          <w:ilvl w:val="0"/>
          <w:numId w:val="25"/>
        </w:numPr>
        <w:spacing w:after="0"/>
      </w:pPr>
      <w:r>
        <w:t xml:space="preserve">Separating families: Experiences of separation and support (NFJO, November 2022) </w:t>
      </w:r>
      <w:hyperlink r:id="rId11" w:history="1">
        <w:r w:rsidRPr="00E326B5">
          <w:rPr>
            <w:rStyle w:val="Hyperlink"/>
          </w:rPr>
          <w:t>https://www.nuffieldfjo.org.uk/resource/separating-families-experiences-of-separation-and-support</w:t>
        </w:r>
      </w:hyperlink>
      <w:r>
        <w:t xml:space="preserve">  (Jon  Symonds et al.) </w:t>
      </w:r>
    </w:p>
    <w:p w14:paraId="112C75E9" w14:textId="25344C36" w:rsidR="00A028DC" w:rsidRDefault="00A028DC" w:rsidP="00724223">
      <w:pPr>
        <w:pStyle w:val="ListParagraph"/>
        <w:numPr>
          <w:ilvl w:val="0"/>
          <w:numId w:val="25"/>
        </w:numPr>
        <w:spacing w:after="0"/>
      </w:pPr>
      <w:r>
        <w:t xml:space="preserve">Dislocated lives: The experience of women survivors of family and domestic violence after being “Hagued” (Gina Masterton et al) (2022) 44(3) Journal of Social Welfare and Family Law 369.  </w:t>
      </w:r>
      <w:r w:rsidR="00724223">
        <w:t>A s</w:t>
      </w:r>
      <w:r>
        <w:t>mall-scale qualitative study of the experiences of 10 women who had been subject to a return order under the Hague Convention after fleeing domestic abuse perpetrated by their former partner.</w:t>
      </w:r>
    </w:p>
    <w:p w14:paraId="71B42B68" w14:textId="77777777" w:rsidR="00A028DC" w:rsidRDefault="00A028DC" w:rsidP="00A028DC">
      <w:pPr>
        <w:spacing w:after="0"/>
      </w:pPr>
    </w:p>
    <w:p w14:paraId="27F224BA" w14:textId="77777777" w:rsidR="00A028DC" w:rsidRPr="00253184" w:rsidRDefault="00A028DC" w:rsidP="00A028DC">
      <w:pPr>
        <w:spacing w:after="0"/>
        <w:rPr>
          <w:b/>
          <w:bCs/>
        </w:rPr>
      </w:pPr>
      <w:r w:rsidRPr="00253184">
        <w:rPr>
          <w:b/>
          <w:bCs/>
        </w:rPr>
        <w:lastRenderedPageBreak/>
        <w:t>One LIP study:</w:t>
      </w:r>
    </w:p>
    <w:p w14:paraId="3F4BDD4A" w14:textId="0F77B570" w:rsidR="004976BE" w:rsidRDefault="00A028DC" w:rsidP="000016B1">
      <w:pPr>
        <w:pStyle w:val="ListParagraph"/>
        <w:numPr>
          <w:ilvl w:val="0"/>
          <w:numId w:val="27"/>
        </w:numPr>
        <w:spacing w:after="0"/>
      </w:pPr>
      <w:r>
        <w:t>Tatiana Grieshofer, ‘Lay advisers in family law settings: The role and quality of advice provided on social media’ (2022) 31(6) Social and Legal Studies 941.</w:t>
      </w:r>
    </w:p>
    <w:p w14:paraId="180031BF" w14:textId="77777777" w:rsidR="008206D0" w:rsidRDefault="008206D0" w:rsidP="00412F28">
      <w:pPr>
        <w:spacing w:after="0"/>
      </w:pPr>
    </w:p>
    <w:p w14:paraId="5A37F3B8" w14:textId="35260127" w:rsidR="00354D89" w:rsidRDefault="00253184" w:rsidP="00412F28">
      <w:pPr>
        <w:spacing w:after="0"/>
      </w:pPr>
      <w:r>
        <w:t>Rosemary r</w:t>
      </w:r>
      <w:r w:rsidR="00F24C9C">
        <w:t xml:space="preserve">ecommend that the authors of the Separating families </w:t>
      </w:r>
      <w:r w:rsidR="004B669A">
        <w:t xml:space="preserve">research </w:t>
      </w:r>
      <w:r w:rsidR="009F5C48">
        <w:t>be invited to present to th</w:t>
      </w:r>
      <w:r w:rsidR="000016B1">
        <w:t>e Council</w:t>
      </w:r>
      <w:r w:rsidR="009F5C48">
        <w:t xml:space="preserve">. </w:t>
      </w:r>
    </w:p>
    <w:p w14:paraId="22F38636" w14:textId="77777777" w:rsidR="004B669A" w:rsidRDefault="004B669A" w:rsidP="00412F28">
      <w:pPr>
        <w:spacing w:after="0"/>
      </w:pPr>
    </w:p>
    <w:p w14:paraId="153016FF" w14:textId="414664A0" w:rsidR="00DA683A" w:rsidRDefault="004B669A" w:rsidP="00412F28">
      <w:pPr>
        <w:spacing w:after="0"/>
      </w:pPr>
      <w:r>
        <w:t xml:space="preserve">The Chair agreed with the FJC Exec to consider the suggestion of inviting </w:t>
      </w:r>
      <w:r w:rsidR="00114CD5">
        <w:t xml:space="preserve">John Symonds et al to a future meeting of the Council. </w:t>
      </w:r>
    </w:p>
    <w:p w14:paraId="448F1E26" w14:textId="41847158" w:rsidR="00114CD5" w:rsidRDefault="00114CD5" w:rsidP="00412F28">
      <w:pPr>
        <w:spacing w:after="0"/>
      </w:pPr>
    </w:p>
    <w:p w14:paraId="138025D9" w14:textId="7E92ED79" w:rsidR="008E1110" w:rsidRPr="006C630A" w:rsidRDefault="00DA683A" w:rsidP="00412F28">
      <w:pPr>
        <w:spacing w:after="0"/>
        <w:rPr>
          <w:b/>
          <w:bCs/>
          <w:u w:val="single"/>
        </w:rPr>
      </w:pPr>
      <w:r w:rsidRPr="006C630A">
        <w:rPr>
          <w:b/>
          <w:bCs/>
          <w:u w:val="single"/>
        </w:rPr>
        <w:t xml:space="preserve">Agenda Item 11 - </w:t>
      </w:r>
      <w:r w:rsidR="008C0579" w:rsidRPr="006C630A">
        <w:rPr>
          <w:b/>
          <w:bCs/>
          <w:u w:val="single"/>
        </w:rPr>
        <w:t>AOB:</w:t>
      </w:r>
    </w:p>
    <w:p w14:paraId="149499B7" w14:textId="23D9CA76" w:rsidR="00C67838" w:rsidRPr="00C67838" w:rsidRDefault="00C67838" w:rsidP="00412F28">
      <w:pPr>
        <w:spacing w:after="0"/>
        <w:rPr>
          <w:b/>
          <w:bCs/>
        </w:rPr>
      </w:pPr>
    </w:p>
    <w:p w14:paraId="231838DC" w14:textId="77777777" w:rsidR="00C67838" w:rsidRPr="00C67838" w:rsidRDefault="00C67838" w:rsidP="00C67838">
      <w:pPr>
        <w:spacing w:after="0" w:line="240" w:lineRule="auto"/>
        <w:rPr>
          <w:rFonts w:ascii="Calibri" w:eastAsia="Arial Unicode MS" w:hAnsi="Calibri" w:cs="Calibri"/>
          <w:b/>
          <w:bCs/>
        </w:rPr>
      </w:pPr>
      <w:r w:rsidRPr="00C67838">
        <w:rPr>
          <w:rFonts w:ascii="Calibri" w:eastAsia="Arial Unicode MS" w:hAnsi="Calibri" w:cs="Calibri"/>
          <w:b/>
          <w:bCs/>
        </w:rPr>
        <w:t>PAUSE report: ‘</w:t>
      </w:r>
      <w:hyperlink r:id="rId12" w:history="1">
        <w:r w:rsidRPr="00C67838">
          <w:rPr>
            <w:rStyle w:val="Hyperlink"/>
            <w:rFonts w:ascii="Calibri" w:eastAsia="Arial Unicode MS" w:hAnsi="Calibri" w:cs="Calibri"/>
            <w:b/>
            <w:bCs/>
          </w:rPr>
          <w:t>Set up to fail</w:t>
        </w:r>
      </w:hyperlink>
      <w:r w:rsidRPr="00C67838">
        <w:rPr>
          <w:rFonts w:ascii="Calibri" w:eastAsia="Arial Unicode MS" w:hAnsi="Calibri" w:cs="Calibri"/>
          <w:b/>
          <w:bCs/>
        </w:rPr>
        <w:t>’ on expert witness assessments.</w:t>
      </w:r>
    </w:p>
    <w:p w14:paraId="7538E78E" w14:textId="51E26520" w:rsidR="00C67838" w:rsidRDefault="00C67838" w:rsidP="00412F28">
      <w:pPr>
        <w:spacing w:after="0"/>
        <w:rPr>
          <w:b/>
          <w:bCs/>
        </w:rPr>
      </w:pPr>
    </w:p>
    <w:p w14:paraId="5AB974FE" w14:textId="77777777" w:rsidR="00BE4D9C" w:rsidRPr="001705D0" w:rsidRDefault="00BE4D9C" w:rsidP="00BE4D9C">
      <w:pPr>
        <w:rPr>
          <w:rFonts w:ascii="Calibri" w:hAnsi="Calibri" w:cs="Calibri"/>
        </w:rPr>
      </w:pPr>
      <w:r w:rsidRPr="001705D0">
        <w:rPr>
          <w:rFonts w:ascii="Calibri" w:hAnsi="Calibri" w:cs="Calibri"/>
        </w:rPr>
        <w:t>Its main recommendations are:</w:t>
      </w:r>
    </w:p>
    <w:p w14:paraId="17CA2BF0" w14:textId="77777777" w:rsidR="00BE4D9C" w:rsidRPr="001705D0" w:rsidRDefault="00BE4D9C" w:rsidP="00BE4D9C">
      <w:pPr>
        <w:tabs>
          <w:tab w:val="left" w:pos="550"/>
        </w:tabs>
        <w:ind w:left="550" w:hanging="550"/>
        <w:rPr>
          <w:rFonts w:ascii="Calibri" w:hAnsi="Calibri" w:cs="Calibri"/>
        </w:rPr>
      </w:pPr>
      <w:r w:rsidRPr="001705D0">
        <w:rPr>
          <w:rFonts w:ascii="Calibri" w:hAnsi="Calibri" w:cs="Calibri"/>
        </w:rPr>
        <w:t>•</w:t>
      </w:r>
      <w:r w:rsidRPr="001705D0">
        <w:rPr>
          <w:rFonts w:ascii="Calibri" w:hAnsi="Calibri" w:cs="Calibri"/>
        </w:rPr>
        <w:tab/>
        <w:t>We recommend that an additional statement is added to Practice Direction 25B, directing expert witnesses to highlight in their report what treatments are realistic for women to access.</w:t>
      </w:r>
    </w:p>
    <w:p w14:paraId="42044CBC" w14:textId="77777777" w:rsidR="00BE4D9C" w:rsidRPr="001705D0" w:rsidRDefault="00BE4D9C" w:rsidP="00BE4D9C">
      <w:pPr>
        <w:tabs>
          <w:tab w:val="left" w:pos="550"/>
        </w:tabs>
        <w:ind w:left="550" w:hanging="550"/>
        <w:rPr>
          <w:rFonts w:ascii="Calibri" w:hAnsi="Calibri" w:cs="Calibri"/>
        </w:rPr>
      </w:pPr>
      <w:r w:rsidRPr="001705D0">
        <w:rPr>
          <w:rFonts w:ascii="Calibri" w:hAnsi="Calibri" w:cs="Calibri"/>
        </w:rPr>
        <w:t>•</w:t>
      </w:r>
      <w:r w:rsidRPr="001705D0">
        <w:rPr>
          <w:rFonts w:ascii="Calibri" w:hAnsi="Calibri" w:cs="Calibri"/>
        </w:rPr>
        <w:tab/>
        <w:t>Create clear rules on sharing reports or relevant sections of reports with other professionals following care proceedings.</w:t>
      </w:r>
    </w:p>
    <w:p w14:paraId="3A00AB21" w14:textId="77777777" w:rsidR="00BE4D9C" w:rsidRPr="001705D0" w:rsidRDefault="00BE4D9C" w:rsidP="00BE4D9C">
      <w:pPr>
        <w:tabs>
          <w:tab w:val="left" w:pos="550"/>
        </w:tabs>
        <w:ind w:left="550" w:hanging="567"/>
        <w:rPr>
          <w:rFonts w:ascii="Calibri" w:hAnsi="Calibri" w:cs="Calibri"/>
        </w:rPr>
      </w:pPr>
      <w:r w:rsidRPr="001705D0">
        <w:rPr>
          <w:rFonts w:ascii="Calibri" w:hAnsi="Calibri" w:cs="Calibri"/>
        </w:rPr>
        <w:t>•</w:t>
      </w:r>
      <w:r w:rsidRPr="001705D0">
        <w:rPr>
          <w:rFonts w:ascii="Calibri" w:hAnsi="Calibri" w:cs="Calibri"/>
        </w:rPr>
        <w:tab/>
        <w:t>Establish local multi-agency panels to review the support needs of parents after care proceedings have concluded. These post-proceedings panels would be responsible for assessing both the recommendations from the expert witness reports and the local mental health support available for parents. These panels could be modelled on MARAC.</w:t>
      </w:r>
    </w:p>
    <w:p w14:paraId="46B1DADE" w14:textId="77777777" w:rsidR="00BE4D9C" w:rsidRDefault="00BE4D9C" w:rsidP="00BE4D9C">
      <w:pPr>
        <w:tabs>
          <w:tab w:val="left" w:pos="550"/>
        </w:tabs>
        <w:ind w:left="550" w:hanging="550"/>
        <w:rPr>
          <w:rFonts w:ascii="Calibri" w:hAnsi="Calibri" w:cs="Calibri"/>
        </w:rPr>
      </w:pPr>
      <w:r w:rsidRPr="001705D0">
        <w:rPr>
          <w:rFonts w:ascii="Calibri" w:hAnsi="Calibri" w:cs="Calibri"/>
        </w:rPr>
        <w:t>•</w:t>
      </w:r>
      <w:r w:rsidRPr="001705D0">
        <w:rPr>
          <w:rFonts w:ascii="Calibri" w:hAnsi="Calibri" w:cs="Calibri"/>
        </w:rPr>
        <w:tab/>
        <w:t>Carry out wider research to assess expert witness reports, with the aim of learning what they tell us about the mental health needs of women who’ve experienced the removal of children from their care, and the support services they need.</w:t>
      </w:r>
    </w:p>
    <w:p w14:paraId="73653443" w14:textId="348967DF" w:rsidR="008C0579" w:rsidRDefault="009F191F" w:rsidP="00412F28">
      <w:pPr>
        <w:spacing w:after="0"/>
      </w:pPr>
      <w:r>
        <w:t>The Chair proposed that the report be referred to the E</w:t>
      </w:r>
      <w:r w:rsidR="00456A1F">
        <w:t xml:space="preserve">xperts </w:t>
      </w:r>
      <w:r>
        <w:t>WG</w:t>
      </w:r>
      <w:r w:rsidR="00456A1F">
        <w:t xml:space="preserve"> to be reviewed. </w:t>
      </w:r>
      <w:r>
        <w:t xml:space="preserve">The President agreed. </w:t>
      </w:r>
    </w:p>
    <w:p w14:paraId="5ACA0897" w14:textId="77777777" w:rsidR="009F191F" w:rsidRDefault="009F191F" w:rsidP="00412F28">
      <w:pPr>
        <w:spacing w:after="0"/>
      </w:pPr>
    </w:p>
    <w:p w14:paraId="54307906" w14:textId="1C9D0566" w:rsidR="0012237A" w:rsidRPr="006C630A" w:rsidRDefault="0012237A" w:rsidP="0012237A">
      <w:pPr>
        <w:spacing w:after="0"/>
        <w:rPr>
          <w:b/>
          <w:bCs/>
          <w:u w:val="single"/>
        </w:rPr>
      </w:pPr>
      <w:r w:rsidRPr="006C630A">
        <w:rPr>
          <w:b/>
          <w:bCs/>
          <w:u w:val="single"/>
        </w:rPr>
        <w:t>Agenda Item 12: Presentation</w:t>
      </w:r>
    </w:p>
    <w:p w14:paraId="0F194E76" w14:textId="394ECB04" w:rsidR="0012237A" w:rsidRPr="0012237A" w:rsidRDefault="00DE2C7C" w:rsidP="0012237A">
      <w:pPr>
        <w:spacing w:after="0"/>
      </w:pPr>
      <w:r>
        <w:t>There was a j</w:t>
      </w:r>
      <w:r w:rsidR="0012237A" w:rsidRPr="0012237A">
        <w:t xml:space="preserve">oint guest presentation </w:t>
      </w:r>
      <w:r>
        <w:t xml:space="preserve">from </w:t>
      </w:r>
      <w:r w:rsidRPr="000016B1">
        <w:t>Abigail Millings</w:t>
      </w:r>
      <w:r>
        <w:t xml:space="preserve"> and Shannon Hirst on </w:t>
      </w:r>
    </w:p>
    <w:p w14:paraId="5E5B9D89" w14:textId="5132E06B" w:rsidR="007D2400" w:rsidRPr="000016B1" w:rsidRDefault="0012237A" w:rsidP="00DE2C7C">
      <w:pPr>
        <w:spacing w:after="0"/>
      </w:pPr>
      <w:r w:rsidRPr="000016B1">
        <w:t xml:space="preserve"> ‘Emotional adaptation to relationship dissolution in parents and non-parents: A new conceptual model and measure’</w:t>
      </w:r>
      <w:r w:rsidR="00DE2C7C">
        <w:t xml:space="preserve"> and</w:t>
      </w:r>
      <w:r w:rsidRPr="000016B1">
        <w:t xml:space="preserve"> ‘Emotional Readiness’ </w:t>
      </w:r>
    </w:p>
    <w:p w14:paraId="6222F8BB" w14:textId="2BDBCEFD" w:rsidR="00097EBE" w:rsidRDefault="00097EBE" w:rsidP="00412F28">
      <w:pPr>
        <w:spacing w:after="0"/>
      </w:pPr>
    </w:p>
    <w:p w14:paraId="2AA09734" w14:textId="6AD76B16" w:rsidR="00605561" w:rsidRPr="000016B1" w:rsidRDefault="0012237A" w:rsidP="00412F28">
      <w:pPr>
        <w:spacing w:after="0"/>
        <w:rPr>
          <w:b/>
          <w:bCs/>
          <w:u w:val="single"/>
        </w:rPr>
      </w:pPr>
      <w:r w:rsidRPr="000016B1">
        <w:rPr>
          <w:b/>
          <w:bCs/>
          <w:u w:val="single"/>
        </w:rPr>
        <w:t xml:space="preserve">Date of the </w:t>
      </w:r>
      <w:r w:rsidR="00605561" w:rsidRPr="000016B1">
        <w:rPr>
          <w:b/>
          <w:bCs/>
          <w:u w:val="single"/>
        </w:rPr>
        <w:t>Next Counci</w:t>
      </w:r>
      <w:r w:rsidR="00775873" w:rsidRPr="000016B1">
        <w:rPr>
          <w:b/>
          <w:bCs/>
          <w:u w:val="single"/>
        </w:rPr>
        <w:t>l</w:t>
      </w:r>
      <w:r w:rsidR="00605561" w:rsidRPr="000016B1">
        <w:rPr>
          <w:b/>
          <w:bCs/>
          <w:u w:val="single"/>
        </w:rPr>
        <w:t xml:space="preserve"> meeting is </w:t>
      </w:r>
      <w:r w:rsidRPr="000016B1">
        <w:rPr>
          <w:b/>
          <w:bCs/>
          <w:u w:val="single"/>
        </w:rPr>
        <w:t xml:space="preserve">Tuesday </w:t>
      </w:r>
      <w:r w:rsidR="00605561" w:rsidRPr="000016B1">
        <w:rPr>
          <w:b/>
          <w:bCs/>
          <w:u w:val="single"/>
        </w:rPr>
        <w:t>4 April</w:t>
      </w:r>
      <w:r w:rsidRPr="000016B1">
        <w:rPr>
          <w:b/>
          <w:bCs/>
          <w:u w:val="single"/>
        </w:rPr>
        <w:t xml:space="preserve"> 2023</w:t>
      </w:r>
      <w:r w:rsidR="00605561" w:rsidRPr="000016B1">
        <w:rPr>
          <w:b/>
          <w:bCs/>
          <w:u w:val="single"/>
        </w:rPr>
        <w:t xml:space="preserve">. </w:t>
      </w:r>
    </w:p>
    <w:p w14:paraId="1AC507E5" w14:textId="77777777" w:rsidR="00A7002E" w:rsidRDefault="00A7002E" w:rsidP="00412F28">
      <w:pPr>
        <w:spacing w:after="0"/>
      </w:pPr>
    </w:p>
    <w:p w14:paraId="312DF0DA" w14:textId="77777777" w:rsidR="00A36554" w:rsidRDefault="00A36554" w:rsidP="00412F28">
      <w:pPr>
        <w:spacing w:after="0"/>
      </w:pPr>
    </w:p>
    <w:sectPr w:rsidR="00A3655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0354C" w14:textId="77777777" w:rsidR="00744940" w:rsidRDefault="00744940" w:rsidP="00232FBC">
      <w:pPr>
        <w:spacing w:after="0" w:line="240" w:lineRule="auto"/>
      </w:pPr>
      <w:r>
        <w:separator/>
      </w:r>
    </w:p>
  </w:endnote>
  <w:endnote w:type="continuationSeparator" w:id="0">
    <w:p w14:paraId="484F83DC" w14:textId="77777777" w:rsidR="00744940" w:rsidRDefault="00744940" w:rsidP="00232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3A66C" w14:textId="77777777" w:rsidR="00232FBC" w:rsidRDefault="00232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51C44" w14:textId="77777777" w:rsidR="00232FBC" w:rsidRDefault="00232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FF07" w14:textId="77777777" w:rsidR="00232FBC" w:rsidRDefault="0023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3CA36" w14:textId="77777777" w:rsidR="00744940" w:rsidRDefault="00744940" w:rsidP="00232FBC">
      <w:pPr>
        <w:spacing w:after="0" w:line="240" w:lineRule="auto"/>
      </w:pPr>
      <w:r>
        <w:separator/>
      </w:r>
    </w:p>
  </w:footnote>
  <w:footnote w:type="continuationSeparator" w:id="0">
    <w:p w14:paraId="516DA8AE" w14:textId="77777777" w:rsidR="00744940" w:rsidRDefault="00744940" w:rsidP="00232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3FAC0" w14:textId="373007ED" w:rsidR="00232FBC" w:rsidRDefault="00232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82A1" w14:textId="48ACD84D" w:rsidR="00232FBC" w:rsidRDefault="00232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D71BF" w14:textId="6A46BF91" w:rsidR="00232FBC" w:rsidRDefault="00232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02E12"/>
    <w:multiLevelType w:val="hybridMultilevel"/>
    <w:tmpl w:val="6D142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D94AD6"/>
    <w:multiLevelType w:val="hybridMultilevel"/>
    <w:tmpl w:val="3682A546"/>
    <w:lvl w:ilvl="0" w:tplc="4B1CD63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75391"/>
    <w:multiLevelType w:val="hybridMultilevel"/>
    <w:tmpl w:val="A90E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467DE"/>
    <w:multiLevelType w:val="hybridMultilevel"/>
    <w:tmpl w:val="E1E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B5BE8"/>
    <w:multiLevelType w:val="hybridMultilevel"/>
    <w:tmpl w:val="1818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87C71"/>
    <w:multiLevelType w:val="hybridMultilevel"/>
    <w:tmpl w:val="8212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B2313"/>
    <w:multiLevelType w:val="hybridMultilevel"/>
    <w:tmpl w:val="8BBAF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D2677"/>
    <w:multiLevelType w:val="hybridMultilevel"/>
    <w:tmpl w:val="C48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53739"/>
    <w:multiLevelType w:val="hybridMultilevel"/>
    <w:tmpl w:val="91784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FEE541E"/>
    <w:multiLevelType w:val="hybridMultilevel"/>
    <w:tmpl w:val="844A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D28C0"/>
    <w:multiLevelType w:val="hybridMultilevel"/>
    <w:tmpl w:val="E482DFF0"/>
    <w:lvl w:ilvl="0" w:tplc="A262FF2E">
      <w:start w:val="1"/>
      <w:numFmt w:val="decimal"/>
      <w:lvlText w:val="%1."/>
      <w:lvlJc w:val="left"/>
      <w:pPr>
        <w:ind w:left="720" w:hanging="360"/>
      </w:pPr>
      <w:rPr>
        <w:rFonts w:asciiTheme="minorHAnsi" w:hAnsiTheme="minorHAnsi" w:cstheme="minorHAnsi" w:hint="default"/>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161861"/>
    <w:multiLevelType w:val="hybridMultilevel"/>
    <w:tmpl w:val="E234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F4C18"/>
    <w:multiLevelType w:val="hybridMultilevel"/>
    <w:tmpl w:val="B67428CA"/>
    <w:lvl w:ilvl="0" w:tplc="58BCBF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E0E6B"/>
    <w:multiLevelType w:val="hybridMultilevel"/>
    <w:tmpl w:val="BD3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14784"/>
    <w:multiLevelType w:val="hybridMultilevel"/>
    <w:tmpl w:val="171E44A6"/>
    <w:lvl w:ilvl="0" w:tplc="08090001">
      <w:start w:val="1"/>
      <w:numFmt w:val="bullet"/>
      <w:lvlText w:val=""/>
      <w:lvlJc w:val="left"/>
      <w:pPr>
        <w:ind w:left="720" w:hanging="360"/>
      </w:pPr>
      <w:rPr>
        <w:rFonts w:ascii="Symbol" w:hAnsi="Symbol" w:hint="default"/>
      </w:rPr>
    </w:lvl>
    <w:lvl w:ilvl="1" w:tplc="FB14E3B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187FBD"/>
    <w:multiLevelType w:val="hybridMultilevel"/>
    <w:tmpl w:val="B1DCF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C037D"/>
    <w:multiLevelType w:val="hybridMultilevel"/>
    <w:tmpl w:val="E598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346355"/>
    <w:multiLevelType w:val="hybridMultilevel"/>
    <w:tmpl w:val="EC74E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A06632"/>
    <w:multiLevelType w:val="hybridMultilevel"/>
    <w:tmpl w:val="9412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2764D"/>
    <w:multiLevelType w:val="hybridMultilevel"/>
    <w:tmpl w:val="74E85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537CF"/>
    <w:multiLevelType w:val="hybridMultilevel"/>
    <w:tmpl w:val="4EB8671E"/>
    <w:lvl w:ilvl="0" w:tplc="E586070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0D3595"/>
    <w:multiLevelType w:val="hybridMultilevel"/>
    <w:tmpl w:val="9A7E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E5387"/>
    <w:multiLevelType w:val="hybridMultilevel"/>
    <w:tmpl w:val="3DD0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A0C8F"/>
    <w:multiLevelType w:val="hybridMultilevel"/>
    <w:tmpl w:val="02FA8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618F2"/>
    <w:multiLevelType w:val="hybridMultilevel"/>
    <w:tmpl w:val="A75E3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DE3E63"/>
    <w:multiLevelType w:val="hybridMultilevel"/>
    <w:tmpl w:val="15FA55D8"/>
    <w:lvl w:ilvl="0" w:tplc="08090001">
      <w:start w:val="1"/>
      <w:numFmt w:val="bullet"/>
      <w:lvlText w:val=""/>
      <w:lvlJc w:val="left"/>
      <w:pPr>
        <w:ind w:left="720" w:hanging="360"/>
      </w:pPr>
      <w:rPr>
        <w:rFonts w:ascii="Symbol" w:hAnsi="Symbol" w:hint="default"/>
      </w:rPr>
    </w:lvl>
    <w:lvl w:ilvl="1" w:tplc="4762FED0">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EC1861"/>
    <w:multiLevelType w:val="hybridMultilevel"/>
    <w:tmpl w:val="6324D1E2"/>
    <w:lvl w:ilvl="0" w:tplc="08090019">
      <w:start w:val="1"/>
      <w:numFmt w:val="lowerLetter"/>
      <w:lvlText w:val="%1."/>
      <w:lvlJc w:val="left"/>
      <w:pPr>
        <w:ind w:left="720" w:hanging="360"/>
      </w:pPr>
      <w:rPr>
        <w:rFonts w:hint="default"/>
      </w:rPr>
    </w:lvl>
    <w:lvl w:ilvl="1" w:tplc="4762FED0">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20"/>
  </w:num>
  <w:num w:numId="5">
    <w:abstractNumId w:val="24"/>
  </w:num>
  <w:num w:numId="6">
    <w:abstractNumId w:val="10"/>
  </w:num>
  <w:num w:numId="7">
    <w:abstractNumId w:val="4"/>
  </w:num>
  <w:num w:numId="8">
    <w:abstractNumId w:val="18"/>
  </w:num>
  <w:num w:numId="9">
    <w:abstractNumId w:val="22"/>
  </w:num>
  <w:num w:numId="10">
    <w:abstractNumId w:val="9"/>
  </w:num>
  <w:num w:numId="11">
    <w:abstractNumId w:val="6"/>
  </w:num>
  <w:num w:numId="12">
    <w:abstractNumId w:val="13"/>
  </w:num>
  <w:num w:numId="13">
    <w:abstractNumId w:val="23"/>
  </w:num>
  <w:num w:numId="14">
    <w:abstractNumId w:val="21"/>
  </w:num>
  <w:num w:numId="15">
    <w:abstractNumId w:val="14"/>
  </w:num>
  <w:num w:numId="16">
    <w:abstractNumId w:val="19"/>
  </w:num>
  <w:num w:numId="17">
    <w:abstractNumId w:val="3"/>
  </w:num>
  <w:num w:numId="18">
    <w:abstractNumId w:val="2"/>
  </w:num>
  <w:num w:numId="19">
    <w:abstractNumId w:val="17"/>
  </w:num>
  <w:num w:numId="20">
    <w:abstractNumId w:val="26"/>
  </w:num>
  <w:num w:numId="21">
    <w:abstractNumId w:val="0"/>
  </w:num>
  <w:num w:numId="22">
    <w:abstractNumId w:val="16"/>
  </w:num>
  <w:num w:numId="23">
    <w:abstractNumId w:val="11"/>
  </w:num>
  <w:num w:numId="24">
    <w:abstractNumId w:val="5"/>
  </w:num>
  <w:num w:numId="25">
    <w:abstractNumId w:val="25"/>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54"/>
    <w:rsid w:val="00000DD4"/>
    <w:rsid w:val="000016B1"/>
    <w:rsid w:val="0000380A"/>
    <w:rsid w:val="00006B60"/>
    <w:rsid w:val="00007C28"/>
    <w:rsid w:val="000129E4"/>
    <w:rsid w:val="000337CF"/>
    <w:rsid w:val="00036EEE"/>
    <w:rsid w:val="00043011"/>
    <w:rsid w:val="00066D7C"/>
    <w:rsid w:val="000830E5"/>
    <w:rsid w:val="00085DCE"/>
    <w:rsid w:val="00097EBE"/>
    <w:rsid w:val="000B118C"/>
    <w:rsid w:val="000B19DE"/>
    <w:rsid w:val="000B2C51"/>
    <w:rsid w:val="000C1C93"/>
    <w:rsid w:val="000C48C1"/>
    <w:rsid w:val="000C74BD"/>
    <w:rsid w:val="000E25A1"/>
    <w:rsid w:val="000F0804"/>
    <w:rsid w:val="000F2D18"/>
    <w:rsid w:val="000F303C"/>
    <w:rsid w:val="000F722B"/>
    <w:rsid w:val="00102C33"/>
    <w:rsid w:val="0010324E"/>
    <w:rsid w:val="00114CD5"/>
    <w:rsid w:val="0012237A"/>
    <w:rsid w:val="00127E21"/>
    <w:rsid w:val="00134052"/>
    <w:rsid w:val="001478E8"/>
    <w:rsid w:val="0015035F"/>
    <w:rsid w:val="00154B33"/>
    <w:rsid w:val="00156C9D"/>
    <w:rsid w:val="0016106D"/>
    <w:rsid w:val="00162590"/>
    <w:rsid w:val="00175D14"/>
    <w:rsid w:val="00186442"/>
    <w:rsid w:val="00192D72"/>
    <w:rsid w:val="001C4552"/>
    <w:rsid w:val="001D6450"/>
    <w:rsid w:val="001E4A4F"/>
    <w:rsid w:val="00203951"/>
    <w:rsid w:val="00214022"/>
    <w:rsid w:val="0021480A"/>
    <w:rsid w:val="00222559"/>
    <w:rsid w:val="00227C89"/>
    <w:rsid w:val="00232F45"/>
    <w:rsid w:val="00232FBC"/>
    <w:rsid w:val="002331EB"/>
    <w:rsid w:val="00247CFF"/>
    <w:rsid w:val="00253184"/>
    <w:rsid w:val="00254F05"/>
    <w:rsid w:val="002716F3"/>
    <w:rsid w:val="002831BC"/>
    <w:rsid w:val="002B4F01"/>
    <w:rsid w:val="002B6223"/>
    <w:rsid w:val="002C0D67"/>
    <w:rsid w:val="002C464A"/>
    <w:rsid w:val="002C5D98"/>
    <w:rsid w:val="002D7111"/>
    <w:rsid w:val="002F0034"/>
    <w:rsid w:val="002F00FA"/>
    <w:rsid w:val="002F2F06"/>
    <w:rsid w:val="002F53AA"/>
    <w:rsid w:val="00307172"/>
    <w:rsid w:val="00310BCC"/>
    <w:rsid w:val="00315816"/>
    <w:rsid w:val="003222D8"/>
    <w:rsid w:val="00327932"/>
    <w:rsid w:val="003315F6"/>
    <w:rsid w:val="00342FD3"/>
    <w:rsid w:val="00350D84"/>
    <w:rsid w:val="00353A1B"/>
    <w:rsid w:val="00354D89"/>
    <w:rsid w:val="00373376"/>
    <w:rsid w:val="003745C7"/>
    <w:rsid w:val="00380B5C"/>
    <w:rsid w:val="003812E2"/>
    <w:rsid w:val="003924CC"/>
    <w:rsid w:val="003A2D0F"/>
    <w:rsid w:val="003C319D"/>
    <w:rsid w:val="003D0A54"/>
    <w:rsid w:val="003D49DE"/>
    <w:rsid w:val="003D6EC6"/>
    <w:rsid w:val="003E5BFD"/>
    <w:rsid w:val="003F123F"/>
    <w:rsid w:val="003F3D74"/>
    <w:rsid w:val="004102D6"/>
    <w:rsid w:val="00412F28"/>
    <w:rsid w:val="00422BF4"/>
    <w:rsid w:val="004260A9"/>
    <w:rsid w:val="00431BE6"/>
    <w:rsid w:val="00452B48"/>
    <w:rsid w:val="004563E0"/>
    <w:rsid w:val="00456A1F"/>
    <w:rsid w:val="004571FC"/>
    <w:rsid w:val="00463231"/>
    <w:rsid w:val="00485D37"/>
    <w:rsid w:val="004873C0"/>
    <w:rsid w:val="00487F24"/>
    <w:rsid w:val="00491E8D"/>
    <w:rsid w:val="00492B88"/>
    <w:rsid w:val="00494A50"/>
    <w:rsid w:val="004976BE"/>
    <w:rsid w:val="00497EDB"/>
    <w:rsid w:val="004A1D5C"/>
    <w:rsid w:val="004A65D0"/>
    <w:rsid w:val="004B669A"/>
    <w:rsid w:val="004B7752"/>
    <w:rsid w:val="004D03A2"/>
    <w:rsid w:val="004D0B5C"/>
    <w:rsid w:val="004D59DC"/>
    <w:rsid w:val="004E07D4"/>
    <w:rsid w:val="004E609A"/>
    <w:rsid w:val="005103A9"/>
    <w:rsid w:val="005163C3"/>
    <w:rsid w:val="00516497"/>
    <w:rsid w:val="00522D7D"/>
    <w:rsid w:val="00534E5B"/>
    <w:rsid w:val="005374F7"/>
    <w:rsid w:val="00537C0A"/>
    <w:rsid w:val="00571DE8"/>
    <w:rsid w:val="00594937"/>
    <w:rsid w:val="005A243D"/>
    <w:rsid w:val="005C60B6"/>
    <w:rsid w:val="005E167F"/>
    <w:rsid w:val="005E6200"/>
    <w:rsid w:val="00603678"/>
    <w:rsid w:val="006038E8"/>
    <w:rsid w:val="00605561"/>
    <w:rsid w:val="00611210"/>
    <w:rsid w:val="006209DE"/>
    <w:rsid w:val="00624D44"/>
    <w:rsid w:val="00647980"/>
    <w:rsid w:val="00666244"/>
    <w:rsid w:val="00672146"/>
    <w:rsid w:val="006A3E6E"/>
    <w:rsid w:val="006A71BA"/>
    <w:rsid w:val="006B09F4"/>
    <w:rsid w:val="006B2A3A"/>
    <w:rsid w:val="006C630A"/>
    <w:rsid w:val="006D3102"/>
    <w:rsid w:val="006E2D9D"/>
    <w:rsid w:val="006E35D9"/>
    <w:rsid w:val="006E7214"/>
    <w:rsid w:val="00707C34"/>
    <w:rsid w:val="00722195"/>
    <w:rsid w:val="00724223"/>
    <w:rsid w:val="00733397"/>
    <w:rsid w:val="00734FDE"/>
    <w:rsid w:val="0074013F"/>
    <w:rsid w:val="00740E50"/>
    <w:rsid w:val="00744940"/>
    <w:rsid w:val="007624E3"/>
    <w:rsid w:val="00771D0E"/>
    <w:rsid w:val="0077543F"/>
    <w:rsid w:val="00775873"/>
    <w:rsid w:val="00783A00"/>
    <w:rsid w:val="00790030"/>
    <w:rsid w:val="007900B8"/>
    <w:rsid w:val="00796992"/>
    <w:rsid w:val="00797E2F"/>
    <w:rsid w:val="007A42E0"/>
    <w:rsid w:val="007B2B91"/>
    <w:rsid w:val="007D2400"/>
    <w:rsid w:val="007D35F2"/>
    <w:rsid w:val="007D3B6E"/>
    <w:rsid w:val="007E2695"/>
    <w:rsid w:val="007E3CEC"/>
    <w:rsid w:val="007F3717"/>
    <w:rsid w:val="007F376E"/>
    <w:rsid w:val="007F7440"/>
    <w:rsid w:val="008206D0"/>
    <w:rsid w:val="00824B83"/>
    <w:rsid w:val="0084211A"/>
    <w:rsid w:val="00843CCF"/>
    <w:rsid w:val="0086140E"/>
    <w:rsid w:val="008705F7"/>
    <w:rsid w:val="0087736E"/>
    <w:rsid w:val="0088262F"/>
    <w:rsid w:val="008A2527"/>
    <w:rsid w:val="008A429D"/>
    <w:rsid w:val="008B44A5"/>
    <w:rsid w:val="008C0579"/>
    <w:rsid w:val="008D0EB1"/>
    <w:rsid w:val="008D36BD"/>
    <w:rsid w:val="008D6C8E"/>
    <w:rsid w:val="008E0C85"/>
    <w:rsid w:val="008E1110"/>
    <w:rsid w:val="008E1553"/>
    <w:rsid w:val="008E56B3"/>
    <w:rsid w:val="008F06F8"/>
    <w:rsid w:val="00900747"/>
    <w:rsid w:val="00902A26"/>
    <w:rsid w:val="00903F53"/>
    <w:rsid w:val="009041D8"/>
    <w:rsid w:val="009055A4"/>
    <w:rsid w:val="00911989"/>
    <w:rsid w:val="009119BA"/>
    <w:rsid w:val="00926672"/>
    <w:rsid w:val="0094059E"/>
    <w:rsid w:val="00950286"/>
    <w:rsid w:val="00970C37"/>
    <w:rsid w:val="00980210"/>
    <w:rsid w:val="009813AD"/>
    <w:rsid w:val="009859E6"/>
    <w:rsid w:val="00991AA4"/>
    <w:rsid w:val="00992183"/>
    <w:rsid w:val="00994FE1"/>
    <w:rsid w:val="00995733"/>
    <w:rsid w:val="0099648E"/>
    <w:rsid w:val="009A0B35"/>
    <w:rsid w:val="009A3154"/>
    <w:rsid w:val="009A3E8B"/>
    <w:rsid w:val="009B7512"/>
    <w:rsid w:val="009C4893"/>
    <w:rsid w:val="009D3D07"/>
    <w:rsid w:val="009D5B28"/>
    <w:rsid w:val="009E3E51"/>
    <w:rsid w:val="009F191F"/>
    <w:rsid w:val="009F5C48"/>
    <w:rsid w:val="00A028DC"/>
    <w:rsid w:val="00A122B5"/>
    <w:rsid w:val="00A1405D"/>
    <w:rsid w:val="00A142E0"/>
    <w:rsid w:val="00A21AB6"/>
    <w:rsid w:val="00A36554"/>
    <w:rsid w:val="00A36E47"/>
    <w:rsid w:val="00A4331F"/>
    <w:rsid w:val="00A45F95"/>
    <w:rsid w:val="00A55D7A"/>
    <w:rsid w:val="00A7002E"/>
    <w:rsid w:val="00A71506"/>
    <w:rsid w:val="00A773F7"/>
    <w:rsid w:val="00A82C43"/>
    <w:rsid w:val="00A92809"/>
    <w:rsid w:val="00A93E50"/>
    <w:rsid w:val="00A95C65"/>
    <w:rsid w:val="00AA0CDF"/>
    <w:rsid w:val="00AA5C62"/>
    <w:rsid w:val="00AC27EC"/>
    <w:rsid w:val="00AC673E"/>
    <w:rsid w:val="00AC68E6"/>
    <w:rsid w:val="00AD58D2"/>
    <w:rsid w:val="00AE0B6F"/>
    <w:rsid w:val="00AE2597"/>
    <w:rsid w:val="00AF1C02"/>
    <w:rsid w:val="00B05080"/>
    <w:rsid w:val="00B062C0"/>
    <w:rsid w:val="00B23309"/>
    <w:rsid w:val="00B26041"/>
    <w:rsid w:val="00B32CF6"/>
    <w:rsid w:val="00B42B05"/>
    <w:rsid w:val="00B5125B"/>
    <w:rsid w:val="00B522FB"/>
    <w:rsid w:val="00B72B32"/>
    <w:rsid w:val="00B737EB"/>
    <w:rsid w:val="00B7712B"/>
    <w:rsid w:val="00B83459"/>
    <w:rsid w:val="00B8726C"/>
    <w:rsid w:val="00BC2617"/>
    <w:rsid w:val="00BC294D"/>
    <w:rsid w:val="00BC3666"/>
    <w:rsid w:val="00BE2FB9"/>
    <w:rsid w:val="00BE4D9C"/>
    <w:rsid w:val="00BE5303"/>
    <w:rsid w:val="00BE7FF4"/>
    <w:rsid w:val="00BF2B74"/>
    <w:rsid w:val="00C02845"/>
    <w:rsid w:val="00C12185"/>
    <w:rsid w:val="00C223CB"/>
    <w:rsid w:val="00C227D0"/>
    <w:rsid w:val="00C312E1"/>
    <w:rsid w:val="00C50C2A"/>
    <w:rsid w:val="00C67838"/>
    <w:rsid w:val="00C95F00"/>
    <w:rsid w:val="00CA0A30"/>
    <w:rsid w:val="00CA1C6B"/>
    <w:rsid w:val="00CC2978"/>
    <w:rsid w:val="00CD169A"/>
    <w:rsid w:val="00D01B91"/>
    <w:rsid w:val="00D110B0"/>
    <w:rsid w:val="00D1259F"/>
    <w:rsid w:val="00D176D9"/>
    <w:rsid w:val="00D1790F"/>
    <w:rsid w:val="00D17EE9"/>
    <w:rsid w:val="00D30255"/>
    <w:rsid w:val="00D31EA9"/>
    <w:rsid w:val="00D352D6"/>
    <w:rsid w:val="00D354A6"/>
    <w:rsid w:val="00D357C4"/>
    <w:rsid w:val="00D35E09"/>
    <w:rsid w:val="00D370BF"/>
    <w:rsid w:val="00D37F79"/>
    <w:rsid w:val="00D451C1"/>
    <w:rsid w:val="00D74894"/>
    <w:rsid w:val="00D93017"/>
    <w:rsid w:val="00D94F19"/>
    <w:rsid w:val="00D977FB"/>
    <w:rsid w:val="00DA337B"/>
    <w:rsid w:val="00DA683A"/>
    <w:rsid w:val="00DD4E76"/>
    <w:rsid w:val="00DE1225"/>
    <w:rsid w:val="00DE2C7C"/>
    <w:rsid w:val="00DE3767"/>
    <w:rsid w:val="00DF03A6"/>
    <w:rsid w:val="00DF0D6E"/>
    <w:rsid w:val="00E0446C"/>
    <w:rsid w:val="00E100C0"/>
    <w:rsid w:val="00E10CAA"/>
    <w:rsid w:val="00E15E37"/>
    <w:rsid w:val="00E42AB8"/>
    <w:rsid w:val="00E479C5"/>
    <w:rsid w:val="00E52BD4"/>
    <w:rsid w:val="00E6006F"/>
    <w:rsid w:val="00E63B97"/>
    <w:rsid w:val="00E64D91"/>
    <w:rsid w:val="00E77EA4"/>
    <w:rsid w:val="00E8397B"/>
    <w:rsid w:val="00E83E39"/>
    <w:rsid w:val="00EA19ED"/>
    <w:rsid w:val="00EC3DE2"/>
    <w:rsid w:val="00EC4186"/>
    <w:rsid w:val="00EE661F"/>
    <w:rsid w:val="00EE78BD"/>
    <w:rsid w:val="00EF163C"/>
    <w:rsid w:val="00EF3225"/>
    <w:rsid w:val="00F17568"/>
    <w:rsid w:val="00F24C9C"/>
    <w:rsid w:val="00F3200C"/>
    <w:rsid w:val="00F32F48"/>
    <w:rsid w:val="00F41D93"/>
    <w:rsid w:val="00F44756"/>
    <w:rsid w:val="00F44906"/>
    <w:rsid w:val="00F464CD"/>
    <w:rsid w:val="00F56F24"/>
    <w:rsid w:val="00F77D63"/>
    <w:rsid w:val="00F8031E"/>
    <w:rsid w:val="00F80544"/>
    <w:rsid w:val="00F814AE"/>
    <w:rsid w:val="00F82E55"/>
    <w:rsid w:val="00F93DFA"/>
    <w:rsid w:val="00F97EE6"/>
    <w:rsid w:val="00FA387E"/>
    <w:rsid w:val="00FD24CE"/>
    <w:rsid w:val="00FD6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74BEE5"/>
  <w15:chartTrackingRefBased/>
  <w15:docId w15:val="{2A520A29-A1CF-45B3-9918-5180CF9B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554"/>
    <w:pPr>
      <w:ind w:left="720"/>
      <w:contextualSpacing/>
    </w:pPr>
  </w:style>
  <w:style w:type="paragraph" w:styleId="BalloonText">
    <w:name w:val="Balloon Text"/>
    <w:basedOn w:val="Normal"/>
    <w:link w:val="BalloonTextChar"/>
    <w:uiPriority w:val="99"/>
    <w:semiHidden/>
    <w:unhideWhenUsed/>
    <w:rsid w:val="007A4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2E0"/>
    <w:rPr>
      <w:rFonts w:ascii="Segoe UI" w:hAnsi="Segoe UI" w:cs="Segoe UI"/>
      <w:sz w:val="18"/>
      <w:szCs w:val="18"/>
    </w:rPr>
  </w:style>
  <w:style w:type="paragraph" w:styleId="NormalWeb">
    <w:name w:val="Normal (Web)"/>
    <w:basedOn w:val="Normal"/>
    <w:uiPriority w:val="99"/>
    <w:rsid w:val="004B77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32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FBC"/>
  </w:style>
  <w:style w:type="paragraph" w:styleId="Footer">
    <w:name w:val="footer"/>
    <w:basedOn w:val="Normal"/>
    <w:link w:val="FooterChar"/>
    <w:uiPriority w:val="99"/>
    <w:unhideWhenUsed/>
    <w:rsid w:val="00232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2FBC"/>
  </w:style>
  <w:style w:type="character" w:styleId="Hyperlink">
    <w:name w:val="Hyperlink"/>
    <w:rsid w:val="00C67838"/>
    <w:rPr>
      <w:color w:val="0000FF"/>
      <w:u w:val="single"/>
    </w:rPr>
  </w:style>
  <w:style w:type="character" w:styleId="UnresolvedMention">
    <w:name w:val="Unresolved Mention"/>
    <w:basedOn w:val="DefaultParagraphFont"/>
    <w:uiPriority w:val="99"/>
    <w:semiHidden/>
    <w:unhideWhenUsed/>
    <w:rsid w:val="00A0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642362">
      <w:bodyDiv w:val="1"/>
      <w:marLeft w:val="0"/>
      <w:marRight w:val="0"/>
      <w:marTop w:val="0"/>
      <w:marBottom w:val="0"/>
      <w:divBdr>
        <w:top w:val="none" w:sz="0" w:space="0" w:color="auto"/>
        <w:left w:val="none" w:sz="0" w:space="0" w:color="auto"/>
        <w:bottom w:val="none" w:sz="0" w:space="0" w:color="auto"/>
        <w:right w:val="none" w:sz="0" w:space="0" w:color="auto"/>
      </w:divBdr>
    </w:div>
    <w:div w:id="20820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use.org.uk/wp-content/uploads/2022/07/Set-Up-to-Fail-July-2022.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uffieldfjo.org.uk/resource/separating-families-experiences-of-separation-and-suppor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d77984-b37a-4d6f-9e8b-f52f95d3cf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AC22936F38D44A2809C740D921689" ma:contentTypeVersion="14" ma:contentTypeDescription="Create a new document." ma:contentTypeScope="" ma:versionID="cc63aeb971761a5273ecdea5ac7364d8">
  <xsd:schema xmlns:xsd="http://www.w3.org/2001/XMLSchema" xmlns:xs="http://www.w3.org/2001/XMLSchema" xmlns:p="http://schemas.microsoft.com/office/2006/metadata/properties" xmlns:ns3="d4d77984-b37a-4d6f-9e8b-f52f95d3cf09" xmlns:ns4="f3421151-c207-41d3-a5e1-87fcd78613b6" targetNamespace="http://schemas.microsoft.com/office/2006/metadata/properties" ma:root="true" ma:fieldsID="66315908bd102c97898e797365c2ac7f" ns3:_="" ns4:_="">
    <xsd:import namespace="d4d77984-b37a-4d6f-9e8b-f52f95d3cf09"/>
    <xsd:import namespace="f3421151-c207-41d3-a5e1-87fcd78613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77984-b37a-4d6f-9e8b-f52f95d3c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21151-c207-41d3-a5e1-87fcd7861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18F25E-8AD5-4A73-B0E6-66DAAAA90A87}">
  <ds:schemaRefs>
    <ds:schemaRef ds:uri="http://schemas.microsoft.com/office/2006/metadata/properties"/>
    <ds:schemaRef ds:uri="http://schemas.microsoft.com/office/infopath/2007/PartnerControls"/>
    <ds:schemaRef ds:uri="d4d77984-b37a-4d6f-9e8b-f52f95d3cf09"/>
  </ds:schemaRefs>
</ds:datastoreItem>
</file>

<file path=customXml/itemProps2.xml><?xml version="1.0" encoding="utf-8"?>
<ds:datastoreItem xmlns:ds="http://schemas.openxmlformats.org/officeDocument/2006/customXml" ds:itemID="{7F5FCC85-9687-401F-BBF7-810384EE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77984-b37a-4d6f-9e8b-f52f95d3cf09"/>
    <ds:schemaRef ds:uri="f3421151-c207-41d3-a5e1-87fcd7861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DEAEA-054C-4E52-832F-4A64A2C3F9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Gowans, Sophie (Judicial Office)</dc:creator>
  <cp:keywords/>
  <dc:description/>
  <cp:lastModifiedBy>Wilson, Daphna (Judicial Office)</cp:lastModifiedBy>
  <cp:revision>7</cp:revision>
  <dcterms:created xsi:type="dcterms:W3CDTF">2023-03-03T10:04:00Z</dcterms:created>
  <dcterms:modified xsi:type="dcterms:W3CDTF">2023-04-13T08:51:00Z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0x010100426AC22936F38D44A2809C740D921689</vt:lpwstr>
  </property>
</Properties>
</file>