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C053" w14:textId="77777777" w:rsidR="00821720" w:rsidRPr="009D7912" w:rsidRDefault="00821720" w:rsidP="00821720">
      <w:pPr>
        <w:spacing w:line="360" w:lineRule="auto"/>
        <w:ind w:left="720"/>
        <w:jc w:val="center"/>
        <w:rPr>
          <w:rFonts w:asciiTheme="majorBidi" w:hAnsiTheme="majorBidi" w:cstheme="majorBidi"/>
          <w:sz w:val="24"/>
          <w:szCs w:val="24"/>
        </w:rPr>
      </w:pPr>
      <w:r w:rsidRPr="009D7912">
        <w:rPr>
          <w:rFonts w:asciiTheme="majorBidi" w:hAnsiTheme="majorBidi" w:cstheme="majorBidi"/>
          <w:sz w:val="24"/>
          <w:szCs w:val="24"/>
        </w:rPr>
        <w:t>A</w:t>
      </w:r>
      <w:r>
        <w:rPr>
          <w:rFonts w:asciiTheme="majorBidi" w:hAnsiTheme="majorBidi" w:cstheme="majorBidi"/>
          <w:sz w:val="24"/>
          <w:szCs w:val="24"/>
        </w:rPr>
        <w:t>NNEXE</w:t>
      </w:r>
      <w:r w:rsidRPr="009D7912">
        <w:rPr>
          <w:rFonts w:asciiTheme="majorBidi" w:hAnsiTheme="majorBidi" w:cstheme="majorBidi"/>
          <w:sz w:val="24"/>
          <w:szCs w:val="24"/>
        </w:rPr>
        <w:t xml:space="preserve"> II: DRAFT </w:t>
      </w:r>
      <w:r>
        <w:rPr>
          <w:rFonts w:asciiTheme="majorBidi" w:hAnsiTheme="majorBidi" w:cstheme="majorBidi"/>
          <w:sz w:val="24"/>
          <w:szCs w:val="24"/>
        </w:rPr>
        <w:t xml:space="preserve">FINAL TRANSPARENCY </w:t>
      </w:r>
      <w:r w:rsidRPr="009D7912">
        <w:rPr>
          <w:rFonts w:asciiTheme="majorBidi" w:hAnsiTheme="majorBidi" w:cstheme="majorBidi"/>
          <w:sz w:val="24"/>
          <w:szCs w:val="24"/>
        </w:rPr>
        <w:t>ORDER</w:t>
      </w:r>
    </w:p>
    <w:p w14:paraId="3D132544" w14:textId="77777777" w:rsidR="00821720" w:rsidRPr="009D7912" w:rsidRDefault="00821720" w:rsidP="00821720">
      <w:pPr>
        <w:spacing w:line="360" w:lineRule="auto"/>
        <w:ind w:left="720"/>
        <w:rPr>
          <w:rFonts w:asciiTheme="majorBidi" w:hAnsiTheme="majorBidi" w:cstheme="majorBidi"/>
          <w:sz w:val="24"/>
          <w:szCs w:val="24"/>
        </w:rPr>
      </w:pPr>
    </w:p>
    <w:p w14:paraId="228977DF" w14:textId="77777777" w:rsidR="00821720" w:rsidRPr="00503447" w:rsidRDefault="004A79FD" w:rsidP="00821720">
      <w:pPr>
        <w:rPr>
          <w:rFonts w:asciiTheme="majorBidi" w:hAnsiTheme="majorBidi" w:cstheme="majorBidi"/>
          <w:b/>
          <w:sz w:val="24"/>
          <w:szCs w:val="24"/>
        </w:rPr>
      </w:pPr>
      <w:r>
        <w:rPr>
          <w:rFonts w:asciiTheme="majorBidi" w:hAnsiTheme="majorBidi" w:cstheme="majorBidi"/>
          <w:b/>
          <w:noProof/>
          <w:sz w:val="24"/>
          <w:szCs w:val="24"/>
          <w:lang w:eastAsia="en-GB"/>
        </w:rPr>
        <w:object w:dxaOrig="1440" w:dyaOrig="1440" w14:anchorId="70AC8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his is the family court crest" style="position:absolute;margin-left:0;margin-top:4.8pt;width:84.2pt;height:66.85pt;z-index:251659264;visibility:visible;mso-wrap-edited:f;mso-width-percent:0;mso-height-percent:0;mso-position-horizontal:left;mso-position-horizontal-relative:margin;mso-width-percent:0;mso-height-percent:0" fillcolor="window">
            <v:imagedata r:id="rId5" o:title=""/>
            <w10:wrap type="square" anchorx="margin"/>
          </v:shape>
          <o:OLEObject Type="Embed" ProgID="Word.Picture.8" ShapeID="_x0000_s1026" DrawAspect="Content" ObjectID="_1795427202" r:id="rId6"/>
        </w:object>
      </w:r>
      <w:r w:rsidR="00821720" w:rsidRPr="00503447">
        <w:rPr>
          <w:rFonts w:asciiTheme="majorBidi" w:hAnsiTheme="majorBidi" w:cstheme="majorBidi"/>
          <w:b/>
          <w:sz w:val="24"/>
          <w:szCs w:val="24"/>
        </w:rPr>
        <w:t>In the Family Court</w:t>
      </w:r>
      <w:r w:rsidR="00821720" w:rsidRPr="00503447">
        <w:rPr>
          <w:rFonts w:asciiTheme="majorBidi" w:hAnsiTheme="majorBidi" w:cstheme="majorBidi"/>
          <w:b/>
          <w:sz w:val="24"/>
          <w:szCs w:val="24"/>
        </w:rPr>
        <w:tab/>
      </w:r>
      <w:r w:rsidR="00821720" w:rsidRPr="00503447">
        <w:rPr>
          <w:rFonts w:asciiTheme="majorBidi" w:hAnsiTheme="majorBidi" w:cstheme="majorBidi"/>
          <w:b/>
          <w:sz w:val="24"/>
          <w:szCs w:val="24"/>
        </w:rPr>
        <w:tab/>
        <w:t xml:space="preserve">Case No: </w:t>
      </w:r>
      <w:r w:rsidR="00821720" w:rsidRPr="00503447">
        <w:rPr>
          <w:rFonts w:asciiTheme="majorBidi" w:hAnsiTheme="majorBidi" w:cstheme="majorBidi"/>
          <w:b/>
          <w:color w:val="FF0000"/>
          <w:sz w:val="24"/>
          <w:szCs w:val="24"/>
        </w:rPr>
        <w:t>[</w:t>
      </w:r>
      <w:r w:rsidR="00821720" w:rsidRPr="00503447">
        <w:rPr>
          <w:rFonts w:asciiTheme="majorBidi" w:hAnsiTheme="majorBidi" w:cstheme="majorBidi"/>
          <w:b/>
          <w:i/>
          <w:color w:val="FF0000"/>
          <w:sz w:val="24"/>
          <w:szCs w:val="24"/>
        </w:rPr>
        <w:t>Case</w:t>
      </w:r>
      <w:r w:rsidR="00821720" w:rsidRPr="00503447">
        <w:rPr>
          <w:rFonts w:asciiTheme="majorBidi" w:hAnsiTheme="majorBidi" w:cstheme="majorBidi"/>
          <w:b/>
          <w:color w:val="FF0000"/>
          <w:sz w:val="24"/>
          <w:szCs w:val="24"/>
        </w:rPr>
        <w:t xml:space="preserve"> </w:t>
      </w:r>
      <w:r w:rsidR="00821720" w:rsidRPr="00503447">
        <w:rPr>
          <w:rFonts w:asciiTheme="majorBidi" w:hAnsiTheme="majorBidi" w:cstheme="majorBidi"/>
          <w:b/>
          <w:i/>
          <w:color w:val="FF0000"/>
          <w:sz w:val="24"/>
          <w:szCs w:val="24"/>
        </w:rPr>
        <w:t>number</w:t>
      </w:r>
      <w:r w:rsidR="00821720" w:rsidRPr="00503447">
        <w:rPr>
          <w:rFonts w:asciiTheme="majorBidi" w:hAnsiTheme="majorBidi" w:cstheme="majorBidi"/>
          <w:b/>
          <w:color w:val="FF0000"/>
          <w:sz w:val="24"/>
          <w:szCs w:val="24"/>
        </w:rPr>
        <w:t>]</w:t>
      </w:r>
    </w:p>
    <w:p w14:paraId="0EC87B82"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sz w:val="24"/>
          <w:szCs w:val="24"/>
        </w:rPr>
        <w:t xml:space="preserve">sitting at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Court</w:t>
      </w:r>
      <w:r w:rsidRPr="00503447">
        <w:rPr>
          <w:rFonts w:asciiTheme="majorBidi" w:hAnsiTheme="majorBidi" w:cstheme="majorBidi"/>
          <w:b/>
          <w:color w:val="FF0000"/>
          <w:sz w:val="24"/>
          <w:szCs w:val="24"/>
        </w:rPr>
        <w:t xml:space="preserve"> </w:t>
      </w:r>
      <w:r w:rsidRPr="00503447">
        <w:rPr>
          <w:rFonts w:asciiTheme="majorBidi" w:hAnsiTheme="majorBidi" w:cstheme="majorBidi"/>
          <w:b/>
          <w:i/>
          <w:color w:val="FF0000"/>
          <w:sz w:val="24"/>
          <w:szCs w:val="24"/>
        </w:rPr>
        <w:t>name</w:t>
      </w:r>
      <w:r w:rsidRPr="00503447">
        <w:rPr>
          <w:rFonts w:asciiTheme="majorBidi" w:hAnsiTheme="majorBidi" w:cstheme="majorBidi"/>
          <w:b/>
          <w:color w:val="FF0000"/>
          <w:sz w:val="24"/>
          <w:szCs w:val="24"/>
        </w:rPr>
        <w:t xml:space="preserve">] </w:t>
      </w:r>
    </w:p>
    <w:p w14:paraId="3C36E75E" w14:textId="77777777" w:rsidR="00821720" w:rsidRPr="00503447" w:rsidRDefault="00821720" w:rsidP="00821720">
      <w:pPr>
        <w:rPr>
          <w:rFonts w:asciiTheme="majorBidi" w:hAnsiTheme="majorBidi" w:cstheme="majorBidi"/>
          <w:sz w:val="24"/>
          <w:szCs w:val="24"/>
        </w:rPr>
      </w:pPr>
    </w:p>
    <w:p w14:paraId="2156E362" w14:textId="77777777" w:rsidR="00821720" w:rsidRPr="00503447" w:rsidRDefault="00821720" w:rsidP="00821720">
      <w:pPr>
        <w:rPr>
          <w:rFonts w:asciiTheme="majorBidi" w:hAnsiTheme="majorBidi" w:cstheme="majorBidi"/>
          <w:sz w:val="24"/>
          <w:szCs w:val="24"/>
        </w:rPr>
      </w:pPr>
    </w:p>
    <w:p w14:paraId="1D5DDF1A" w14:textId="77777777" w:rsidR="00821720" w:rsidRPr="00503447" w:rsidRDefault="00821720" w:rsidP="00821720">
      <w:pPr>
        <w:rPr>
          <w:rFonts w:asciiTheme="majorBidi" w:hAnsiTheme="majorBidi" w:cstheme="majorBidi"/>
          <w:sz w:val="24"/>
          <w:szCs w:val="24"/>
        </w:rPr>
      </w:pPr>
    </w:p>
    <w:p w14:paraId="35449A46" w14:textId="77777777" w:rsidR="00821720" w:rsidRPr="00503447" w:rsidRDefault="00821720" w:rsidP="00821720">
      <w:pPr>
        <w:rPr>
          <w:rFonts w:asciiTheme="majorBidi" w:hAnsiTheme="majorBidi" w:cstheme="majorBidi"/>
          <w:sz w:val="24"/>
          <w:szCs w:val="24"/>
        </w:rPr>
      </w:pPr>
    </w:p>
    <w:p w14:paraId="23DF4141" w14:textId="77777777" w:rsidR="00821720" w:rsidRPr="00503447" w:rsidRDefault="00821720" w:rsidP="00821720">
      <w:pPr>
        <w:rPr>
          <w:rFonts w:asciiTheme="majorBidi" w:hAnsiTheme="majorBidi" w:cstheme="majorBidi"/>
          <w:sz w:val="24"/>
          <w:szCs w:val="24"/>
        </w:rPr>
      </w:pPr>
    </w:p>
    <w:p w14:paraId="46D71B93" w14:textId="77777777" w:rsidR="00821720" w:rsidRPr="00503447" w:rsidRDefault="00821720" w:rsidP="00821720">
      <w:pPr>
        <w:rPr>
          <w:rFonts w:asciiTheme="majorBidi" w:hAnsiTheme="majorBidi" w:cstheme="majorBidi"/>
          <w:b/>
          <w:sz w:val="24"/>
          <w:szCs w:val="24"/>
        </w:rPr>
      </w:pPr>
      <w:bookmarkStart w:id="0" w:name="BMA_1"/>
      <w:bookmarkStart w:id="1" w:name="BMA"/>
      <w:r w:rsidRPr="00503447">
        <w:rPr>
          <w:rFonts w:asciiTheme="majorBidi" w:hAnsiTheme="majorBidi" w:cstheme="majorBidi"/>
          <w:b/>
          <w:color w:val="FF0000"/>
          <w:sz w:val="24"/>
          <w:szCs w:val="24"/>
        </w:rPr>
        <w:t>[The Matrimonial Causes Act 1973] /</w:t>
      </w:r>
    </w:p>
    <w:p w14:paraId="4549C2C0" w14:textId="77777777" w:rsidR="00821720" w:rsidRPr="00503447" w:rsidRDefault="00821720" w:rsidP="00821720">
      <w:pPr>
        <w:rPr>
          <w:rFonts w:asciiTheme="majorBidi" w:hAnsiTheme="majorBidi" w:cstheme="majorBidi"/>
          <w:b/>
          <w:color w:val="FF0000"/>
          <w:sz w:val="24"/>
          <w:szCs w:val="24"/>
        </w:rPr>
      </w:pPr>
      <w:bookmarkStart w:id="2" w:name="BMA_2"/>
      <w:bookmarkEnd w:id="0"/>
      <w:r w:rsidRPr="00503447">
        <w:rPr>
          <w:rFonts w:asciiTheme="majorBidi" w:hAnsiTheme="majorBidi" w:cstheme="majorBidi"/>
          <w:b/>
          <w:color w:val="FF0000"/>
          <w:sz w:val="24"/>
          <w:szCs w:val="24"/>
        </w:rPr>
        <w:t>[The Matrimonial and Family Proceedings Act 1984 and Schedule 7 to the Civil Partnership Act 2004] /</w:t>
      </w:r>
    </w:p>
    <w:p w14:paraId="39C10C41"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color w:val="FF0000"/>
          <w:sz w:val="24"/>
          <w:szCs w:val="24"/>
        </w:rPr>
        <w:t>[The Civil Partnership Act 2004] /</w:t>
      </w:r>
    </w:p>
    <w:p w14:paraId="3DFFDE8C" w14:textId="77777777" w:rsidR="00821720" w:rsidRPr="00503447" w:rsidRDefault="00821720" w:rsidP="00821720">
      <w:pPr>
        <w:rPr>
          <w:rFonts w:asciiTheme="majorBidi" w:hAnsiTheme="majorBidi" w:cstheme="majorBidi"/>
          <w:b/>
          <w:sz w:val="24"/>
          <w:szCs w:val="24"/>
        </w:rPr>
      </w:pPr>
      <w:bookmarkStart w:id="3" w:name="BMA_3"/>
      <w:bookmarkEnd w:id="2"/>
      <w:r>
        <w:rPr>
          <w:rFonts w:asciiTheme="majorBidi" w:hAnsiTheme="majorBidi" w:cstheme="majorBidi"/>
          <w:b/>
          <w:color w:val="FF0000"/>
          <w:sz w:val="24"/>
          <w:szCs w:val="24"/>
        </w:rPr>
        <w:t>[Schedule 1 of the Children Act 1989]</w:t>
      </w:r>
    </w:p>
    <w:bookmarkEnd w:id="3"/>
    <w:p w14:paraId="1C097EE6" w14:textId="77777777" w:rsidR="00821720" w:rsidRPr="00503447" w:rsidRDefault="00821720" w:rsidP="00821720">
      <w:pPr>
        <w:rPr>
          <w:rFonts w:asciiTheme="majorBidi" w:hAnsiTheme="majorBidi" w:cstheme="majorBidi"/>
          <w:sz w:val="24"/>
          <w:szCs w:val="24"/>
        </w:rPr>
      </w:pPr>
      <w:r w:rsidRPr="00503447">
        <w:rPr>
          <w:rFonts w:asciiTheme="majorBidi" w:hAnsiTheme="majorBidi" w:cstheme="majorBidi"/>
          <w:b/>
          <w:smallCaps/>
          <w:color w:val="00B050"/>
          <w:sz w:val="24"/>
          <w:szCs w:val="24"/>
        </w:rPr>
        <w:t>(Adapt as necessary)</w:t>
      </w:r>
    </w:p>
    <w:p w14:paraId="3355EF75" w14:textId="77777777" w:rsidR="00821720" w:rsidRPr="00503447" w:rsidRDefault="00821720" w:rsidP="00821720">
      <w:pPr>
        <w:rPr>
          <w:rFonts w:asciiTheme="majorBidi" w:hAnsiTheme="majorBidi" w:cstheme="majorBidi"/>
          <w:sz w:val="24"/>
          <w:szCs w:val="24"/>
        </w:rPr>
      </w:pPr>
    </w:p>
    <w:p w14:paraId="02D0344C" w14:textId="77777777" w:rsidR="00821720" w:rsidRPr="00503447" w:rsidRDefault="00821720" w:rsidP="00821720">
      <w:pPr>
        <w:rPr>
          <w:rFonts w:asciiTheme="majorBidi" w:hAnsiTheme="majorBidi" w:cstheme="majorBidi"/>
          <w:b/>
          <w:color w:val="FF0000"/>
          <w:sz w:val="24"/>
          <w:szCs w:val="24"/>
        </w:rPr>
      </w:pPr>
      <w:bookmarkStart w:id="4" w:name="BMB"/>
      <w:bookmarkEnd w:id="1"/>
      <w:r w:rsidRPr="00503447">
        <w:rPr>
          <w:rFonts w:asciiTheme="majorBidi" w:hAnsiTheme="majorBidi" w:cstheme="majorBidi"/>
          <w:b/>
          <w:sz w:val="24"/>
          <w:szCs w:val="24"/>
        </w:rPr>
        <w:t xml:space="preserve">The </w:t>
      </w:r>
      <w:bookmarkStart w:id="5" w:name="BMB_1"/>
      <w:r w:rsidRPr="00503447">
        <w:rPr>
          <w:rFonts w:asciiTheme="majorBidi" w:hAnsiTheme="majorBidi" w:cstheme="majorBidi"/>
          <w:b/>
          <w:color w:val="FF0000"/>
          <w:sz w:val="24"/>
          <w:szCs w:val="24"/>
        </w:rPr>
        <w:t xml:space="preserve">[Marriage] / </w:t>
      </w:r>
      <w:bookmarkStart w:id="6" w:name="BMB_2"/>
      <w:bookmarkEnd w:id="5"/>
      <w:r w:rsidRPr="00503447">
        <w:rPr>
          <w:rFonts w:asciiTheme="majorBidi" w:hAnsiTheme="majorBidi" w:cstheme="majorBidi"/>
          <w:b/>
          <w:color w:val="FF0000"/>
          <w:sz w:val="24"/>
          <w:szCs w:val="24"/>
        </w:rPr>
        <w:t xml:space="preserve">[Civil Partnership] / </w:t>
      </w:r>
      <w:bookmarkStart w:id="7" w:name="BMB_3"/>
      <w:bookmarkEnd w:id="6"/>
      <w:r w:rsidRPr="00503447">
        <w:rPr>
          <w:rFonts w:asciiTheme="majorBidi" w:hAnsiTheme="majorBidi" w:cstheme="majorBidi"/>
          <w:b/>
          <w:color w:val="FF0000"/>
          <w:sz w:val="24"/>
          <w:szCs w:val="24"/>
        </w:rPr>
        <w:t>[Relationship]</w:t>
      </w:r>
      <w:bookmarkEnd w:id="7"/>
      <w:r w:rsidRPr="00503447">
        <w:rPr>
          <w:rFonts w:asciiTheme="majorBidi" w:hAnsiTheme="majorBidi" w:cstheme="majorBidi"/>
          <w:b/>
          <w:sz w:val="24"/>
          <w:szCs w:val="24"/>
        </w:rPr>
        <w:t xml:space="preserve"> of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applicant name</w:t>
      </w:r>
      <w:r w:rsidRPr="00503447">
        <w:rPr>
          <w:rFonts w:asciiTheme="majorBidi" w:hAnsiTheme="majorBidi" w:cstheme="majorBidi"/>
          <w:b/>
          <w:color w:val="FF0000"/>
          <w:sz w:val="24"/>
          <w:szCs w:val="24"/>
        </w:rPr>
        <w:t xml:space="preserve">] </w:t>
      </w:r>
      <w:r w:rsidRPr="00503447">
        <w:rPr>
          <w:rFonts w:asciiTheme="majorBidi" w:hAnsiTheme="majorBidi" w:cstheme="majorBidi"/>
          <w:b/>
          <w:sz w:val="24"/>
          <w:szCs w:val="24"/>
        </w:rPr>
        <w:t xml:space="preserve">and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respondent name</w:t>
      </w:r>
      <w:r w:rsidRPr="00503447">
        <w:rPr>
          <w:rFonts w:asciiTheme="majorBidi" w:hAnsiTheme="majorBidi" w:cstheme="majorBidi"/>
          <w:b/>
          <w:color w:val="FF0000"/>
          <w:sz w:val="24"/>
          <w:szCs w:val="24"/>
        </w:rPr>
        <w:t xml:space="preserve">] </w:t>
      </w:r>
    </w:p>
    <w:bookmarkEnd w:id="4"/>
    <w:p w14:paraId="08730474" w14:textId="77777777" w:rsidR="00821720" w:rsidRPr="00503447" w:rsidRDefault="00821720" w:rsidP="00821720">
      <w:pPr>
        <w:rPr>
          <w:rFonts w:asciiTheme="majorBidi" w:hAnsiTheme="majorBidi" w:cstheme="majorBidi"/>
          <w:sz w:val="24"/>
          <w:szCs w:val="24"/>
        </w:rPr>
      </w:pPr>
    </w:p>
    <w:p w14:paraId="3F7E9C80" w14:textId="77777777" w:rsidR="00821720" w:rsidRPr="00503447" w:rsidRDefault="00821720" w:rsidP="00821720">
      <w:pPr>
        <w:rPr>
          <w:rFonts w:asciiTheme="majorBidi" w:hAnsiTheme="majorBidi" w:cstheme="majorBidi"/>
          <w:sz w:val="24"/>
          <w:szCs w:val="24"/>
        </w:rPr>
      </w:pPr>
      <w:bookmarkStart w:id="8" w:name="BMC"/>
      <w:r w:rsidRPr="00503447">
        <w:rPr>
          <w:rFonts w:asciiTheme="majorBidi" w:hAnsiTheme="majorBidi" w:cstheme="majorBidi"/>
          <w:sz w:val="24"/>
          <w:szCs w:val="24"/>
        </w:rPr>
        <w:t xml:space="preserve">After hearing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name the advocate(s) who appeared</w:t>
      </w:r>
      <w:r w:rsidRPr="00503447">
        <w:rPr>
          <w:rFonts w:asciiTheme="majorBidi" w:hAnsiTheme="majorBidi" w:cstheme="majorBidi"/>
          <w:color w:val="FF0000"/>
          <w:sz w:val="24"/>
          <w:szCs w:val="24"/>
        </w:rPr>
        <w:t>]</w:t>
      </w:r>
    </w:p>
    <w:p w14:paraId="7746BA79" w14:textId="77777777" w:rsidR="00821720" w:rsidRPr="00503447" w:rsidRDefault="00821720" w:rsidP="00821720">
      <w:pPr>
        <w:rPr>
          <w:rFonts w:asciiTheme="majorBidi" w:hAnsiTheme="majorBidi" w:cstheme="majorBidi"/>
          <w:sz w:val="24"/>
          <w:szCs w:val="24"/>
        </w:rPr>
      </w:pPr>
      <w:bookmarkStart w:id="9" w:name="BMD"/>
      <w:bookmarkEnd w:id="8"/>
      <w:r w:rsidRPr="00503447">
        <w:rPr>
          <w:rFonts w:asciiTheme="majorBidi" w:hAnsiTheme="majorBidi" w:cstheme="majorBidi"/>
          <w:sz w:val="24"/>
          <w:szCs w:val="24"/>
        </w:rPr>
        <w:t>After consideration of the documents lodged by the parties</w:t>
      </w:r>
    </w:p>
    <w:bookmarkEnd w:id="9"/>
    <w:p w14:paraId="6F6C98A8" w14:textId="77777777" w:rsidR="00821720" w:rsidRPr="00503447" w:rsidRDefault="00821720" w:rsidP="00821720">
      <w:pPr>
        <w:rPr>
          <w:rFonts w:asciiTheme="majorBidi" w:hAnsiTheme="majorBidi" w:cstheme="majorBidi"/>
          <w:sz w:val="24"/>
          <w:szCs w:val="24"/>
        </w:rPr>
      </w:pPr>
    </w:p>
    <w:p w14:paraId="34296A08" w14:textId="77777777" w:rsidR="00821720" w:rsidRPr="00503447" w:rsidRDefault="00821720" w:rsidP="00821720">
      <w:pPr>
        <w:rPr>
          <w:rFonts w:asciiTheme="majorBidi" w:hAnsiTheme="majorBidi" w:cstheme="majorBidi"/>
          <w:b/>
          <w:sz w:val="24"/>
          <w:szCs w:val="24"/>
        </w:rPr>
      </w:pPr>
      <w:bookmarkStart w:id="10" w:name="BMF"/>
      <w:r>
        <w:rPr>
          <w:rFonts w:asciiTheme="majorBidi" w:hAnsiTheme="majorBidi" w:cstheme="majorBidi"/>
          <w:b/>
          <w:sz w:val="24"/>
          <w:szCs w:val="24"/>
        </w:rPr>
        <w:t xml:space="preserve">TRANSPARENCY </w:t>
      </w:r>
      <w:r w:rsidRPr="00503447">
        <w:rPr>
          <w:rFonts w:asciiTheme="majorBidi" w:hAnsiTheme="majorBidi" w:cstheme="majorBidi"/>
          <w:b/>
          <w:sz w:val="24"/>
          <w:szCs w:val="24"/>
        </w:rPr>
        <w:t xml:space="preserve">ORDER MADE BY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NAME OF JUDGE</w:t>
      </w:r>
      <w:r w:rsidRPr="00503447">
        <w:rPr>
          <w:rFonts w:asciiTheme="majorBidi" w:hAnsiTheme="majorBidi" w:cstheme="majorBidi"/>
          <w:b/>
          <w:color w:val="FF0000"/>
          <w:sz w:val="24"/>
          <w:szCs w:val="24"/>
        </w:rPr>
        <w:t>]</w:t>
      </w:r>
      <w:r w:rsidRPr="00503447">
        <w:rPr>
          <w:rFonts w:asciiTheme="majorBidi" w:hAnsiTheme="majorBidi" w:cstheme="majorBidi"/>
          <w:b/>
          <w:sz w:val="24"/>
          <w:szCs w:val="24"/>
        </w:rPr>
        <w:t xml:space="preserve"> ON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DATE</w:t>
      </w:r>
      <w:r w:rsidRPr="00503447">
        <w:rPr>
          <w:rFonts w:asciiTheme="majorBidi" w:hAnsiTheme="majorBidi" w:cstheme="majorBidi"/>
          <w:b/>
          <w:color w:val="FF0000"/>
          <w:sz w:val="24"/>
          <w:szCs w:val="24"/>
        </w:rPr>
        <w:t>]</w:t>
      </w:r>
      <w:r w:rsidRPr="00503447">
        <w:rPr>
          <w:rFonts w:asciiTheme="majorBidi" w:hAnsiTheme="majorBidi" w:cstheme="majorBidi"/>
          <w:b/>
          <w:sz w:val="24"/>
          <w:szCs w:val="24"/>
        </w:rPr>
        <w:t xml:space="preserve"> SITTING IN </w:t>
      </w:r>
      <w:r>
        <w:rPr>
          <w:rFonts w:asciiTheme="majorBidi" w:hAnsiTheme="majorBidi" w:cstheme="majorBidi"/>
          <w:b/>
          <w:sz w:val="24"/>
          <w:szCs w:val="24"/>
        </w:rPr>
        <w:t xml:space="preserve">PRIVATE </w:t>
      </w:r>
    </w:p>
    <w:p w14:paraId="33D57845" w14:textId="77777777" w:rsidR="00821720" w:rsidRPr="00503447" w:rsidRDefault="00821720" w:rsidP="00821720">
      <w:pPr>
        <w:rPr>
          <w:rFonts w:asciiTheme="majorBidi" w:hAnsiTheme="majorBidi" w:cstheme="majorBidi"/>
          <w:sz w:val="24"/>
          <w:szCs w:val="24"/>
        </w:rPr>
      </w:pPr>
    </w:p>
    <w:p w14:paraId="1F73ADDC" w14:textId="77777777" w:rsidR="00821720" w:rsidRPr="00503447" w:rsidRDefault="00821720" w:rsidP="00821720">
      <w:pPr>
        <w:pBdr>
          <w:top w:val="single" w:sz="4" w:space="1" w:color="auto"/>
          <w:left w:val="single" w:sz="4" w:space="4" w:color="auto"/>
          <w:bottom w:val="single" w:sz="4" w:space="1" w:color="auto"/>
          <w:right w:val="single" w:sz="4" w:space="4" w:color="auto"/>
        </w:pBdr>
        <w:rPr>
          <w:rFonts w:asciiTheme="majorBidi" w:hAnsiTheme="majorBidi" w:cstheme="majorBidi"/>
          <w:b/>
          <w:sz w:val="24"/>
          <w:szCs w:val="24"/>
        </w:rPr>
      </w:pPr>
      <w:bookmarkStart w:id="11" w:name="BMG"/>
      <w:bookmarkEnd w:id="10"/>
      <w:r w:rsidRPr="00503447">
        <w:rPr>
          <w:rFonts w:asciiTheme="majorBidi" w:hAnsiTheme="majorBidi" w:cstheme="majorBidi"/>
          <w:b/>
          <w:sz w:val="24"/>
          <w:szCs w:val="24"/>
        </w:rPr>
        <w:t>WARNING: IF YOU DO NOT COMPLY WITH THIS ORDER, YOU MAY BE HELD TO BE IN CONTEMPT OF COURT AND YOU MAY BE SENT TO PRISON, BE FINED, OR HAVE YOUR ASSETS SEIZED.</w:t>
      </w:r>
    </w:p>
    <w:p w14:paraId="33E18CA4" w14:textId="77777777" w:rsidR="00821720" w:rsidRPr="00503447" w:rsidRDefault="00821720" w:rsidP="00821720">
      <w:pPr>
        <w:rPr>
          <w:rFonts w:asciiTheme="majorBidi" w:hAnsiTheme="majorBidi" w:cstheme="majorBidi"/>
          <w:sz w:val="24"/>
          <w:szCs w:val="24"/>
        </w:rPr>
      </w:pPr>
    </w:p>
    <w:bookmarkEnd w:id="11"/>
    <w:p w14:paraId="6EDD4080" w14:textId="77777777" w:rsidR="00821720" w:rsidRPr="00503447" w:rsidRDefault="00821720" w:rsidP="00821720">
      <w:pPr>
        <w:rPr>
          <w:rFonts w:asciiTheme="majorBidi" w:hAnsiTheme="majorBidi" w:cstheme="majorBidi"/>
          <w:sz w:val="24"/>
          <w:szCs w:val="24"/>
        </w:rPr>
      </w:pPr>
    </w:p>
    <w:p w14:paraId="39004EEF" w14:textId="77777777" w:rsidR="00821720" w:rsidRPr="00503447" w:rsidRDefault="00821720" w:rsidP="00821720">
      <w:pPr>
        <w:rPr>
          <w:rFonts w:asciiTheme="majorBidi" w:hAnsiTheme="majorBidi" w:cstheme="majorBidi"/>
          <w:b/>
          <w:sz w:val="24"/>
          <w:szCs w:val="24"/>
        </w:rPr>
      </w:pPr>
      <w:bookmarkStart w:id="12" w:name="BMH_1"/>
      <w:r w:rsidRPr="00503447">
        <w:rPr>
          <w:rFonts w:asciiTheme="majorBidi" w:hAnsiTheme="majorBidi" w:cstheme="majorBidi"/>
          <w:b/>
          <w:sz w:val="24"/>
          <w:szCs w:val="24"/>
        </w:rPr>
        <w:t>The parties</w:t>
      </w:r>
    </w:p>
    <w:p w14:paraId="5BE0F7F8" w14:textId="77777777" w:rsidR="00821720" w:rsidRPr="00503447" w:rsidRDefault="00821720" w:rsidP="00821720">
      <w:pPr>
        <w:pStyle w:val="ListParagraph"/>
        <w:numPr>
          <w:ilvl w:val="0"/>
          <w:numId w:val="3"/>
        </w:numPr>
        <w:spacing w:after="0" w:line="240" w:lineRule="auto"/>
        <w:rPr>
          <w:rFonts w:asciiTheme="majorBidi" w:hAnsiTheme="majorBidi" w:cstheme="majorBidi"/>
          <w:sz w:val="24"/>
          <w:szCs w:val="24"/>
        </w:rPr>
      </w:pPr>
      <w:bookmarkStart w:id="13" w:name="BMH_2"/>
      <w:bookmarkStart w:id="14" w:name="BMH_4"/>
      <w:bookmarkEnd w:id="12"/>
      <w:r w:rsidRPr="00503447">
        <w:rPr>
          <w:rFonts w:asciiTheme="majorBidi" w:hAnsiTheme="majorBidi" w:cstheme="majorBidi"/>
          <w:sz w:val="24"/>
          <w:szCs w:val="24"/>
        </w:rPr>
        <w:lastRenderedPageBreak/>
        <w:t xml:space="preserve">The applicant is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applicant</w:t>
      </w:r>
      <w:r w:rsidRPr="00503447">
        <w:rPr>
          <w:rFonts w:asciiTheme="majorBidi" w:hAnsiTheme="majorBidi" w:cstheme="majorBidi"/>
          <w:color w:val="FF0000"/>
          <w:sz w:val="24"/>
          <w:szCs w:val="24"/>
        </w:rPr>
        <w:t xml:space="preserve"> </w:t>
      </w:r>
      <w:r w:rsidRPr="00503447">
        <w:rPr>
          <w:rFonts w:asciiTheme="majorBidi" w:hAnsiTheme="majorBidi" w:cstheme="majorBidi"/>
          <w:i/>
          <w:color w:val="FF0000"/>
          <w:sz w:val="24"/>
          <w:szCs w:val="24"/>
        </w:rPr>
        <w:t>name</w:t>
      </w:r>
      <w:r w:rsidRPr="00503447">
        <w:rPr>
          <w:rFonts w:asciiTheme="majorBidi" w:hAnsiTheme="majorBidi" w:cstheme="majorBidi"/>
          <w:color w:val="FF0000"/>
          <w:sz w:val="24"/>
          <w:szCs w:val="24"/>
        </w:rPr>
        <w:t>]</w:t>
      </w:r>
    </w:p>
    <w:bookmarkEnd w:id="13"/>
    <w:p w14:paraId="6095DA6E" w14:textId="77777777" w:rsidR="00821720" w:rsidRPr="00503447" w:rsidRDefault="00821720" w:rsidP="00821720">
      <w:pPr>
        <w:spacing w:line="240" w:lineRule="auto"/>
        <w:ind w:left="567"/>
        <w:rPr>
          <w:rFonts w:asciiTheme="majorBidi" w:hAnsiTheme="majorBidi" w:cstheme="majorBidi"/>
          <w:sz w:val="24"/>
          <w:szCs w:val="24"/>
        </w:rPr>
      </w:pPr>
      <w:r w:rsidRPr="00503447">
        <w:rPr>
          <w:rFonts w:asciiTheme="majorBidi" w:hAnsiTheme="majorBidi" w:cstheme="majorBidi"/>
          <w:sz w:val="24"/>
          <w:szCs w:val="24"/>
        </w:rPr>
        <w:t xml:space="preserve">The respondent is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 xml:space="preserve">[The </w:t>
      </w:r>
      <w:r w:rsidRPr="00503447">
        <w:rPr>
          <w:rFonts w:asciiTheme="majorBidi" w:hAnsiTheme="majorBidi" w:cstheme="majorBidi"/>
          <w:iCs/>
          <w:color w:val="FF0000"/>
          <w:sz w:val="24"/>
          <w:szCs w:val="24"/>
        </w:rPr>
        <w:t>second</w:t>
      </w:r>
      <w:r w:rsidRPr="00503447">
        <w:rPr>
          <w:rFonts w:asciiTheme="majorBidi" w:hAnsiTheme="majorBidi" w:cstheme="majorBidi"/>
          <w:color w:val="FF0000"/>
          <w:sz w:val="24"/>
          <w:szCs w:val="24"/>
        </w:rPr>
        <w:t xml:space="preserve"> respondent is [</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 xml:space="preserve">[The </w:t>
      </w:r>
      <w:r w:rsidRPr="00503447">
        <w:rPr>
          <w:rFonts w:asciiTheme="majorBidi" w:hAnsiTheme="majorBidi" w:cstheme="majorBidi"/>
          <w:iCs/>
          <w:color w:val="FF0000"/>
          <w:sz w:val="24"/>
          <w:szCs w:val="24"/>
        </w:rPr>
        <w:t>third</w:t>
      </w:r>
      <w:r w:rsidRPr="00503447">
        <w:rPr>
          <w:rFonts w:asciiTheme="majorBidi" w:hAnsiTheme="majorBidi" w:cstheme="majorBidi"/>
          <w:i/>
          <w:color w:val="FF0000"/>
          <w:sz w:val="24"/>
          <w:szCs w:val="24"/>
        </w:rPr>
        <w:t xml:space="preserve"> </w:t>
      </w:r>
      <w:r w:rsidRPr="00503447">
        <w:rPr>
          <w:rFonts w:asciiTheme="majorBidi" w:hAnsiTheme="majorBidi" w:cstheme="majorBidi"/>
          <w:iCs/>
          <w:color w:val="FF0000"/>
          <w:sz w:val="24"/>
          <w:szCs w:val="24"/>
        </w:rPr>
        <w:t>[</w:t>
      </w:r>
      <w:r w:rsidRPr="00503447">
        <w:rPr>
          <w:rFonts w:asciiTheme="majorBidi" w:hAnsiTheme="majorBidi" w:cstheme="majorBidi"/>
          <w:i/>
          <w:color w:val="FF0000"/>
          <w:sz w:val="24"/>
          <w:szCs w:val="24"/>
        </w:rPr>
        <w:t>etc</w:t>
      </w:r>
      <w:r w:rsidRPr="00503447">
        <w:rPr>
          <w:rFonts w:asciiTheme="majorBidi" w:hAnsiTheme="majorBidi" w:cstheme="majorBidi"/>
          <w:color w:val="FF0000"/>
          <w:sz w:val="24"/>
          <w:szCs w:val="24"/>
        </w:rPr>
        <w:t>] respondent is [</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[The intervener is [</w:t>
      </w:r>
      <w:r w:rsidRPr="00503447">
        <w:rPr>
          <w:rFonts w:asciiTheme="majorBidi" w:hAnsiTheme="majorBidi" w:cstheme="majorBidi"/>
          <w:i/>
          <w:color w:val="FF0000"/>
          <w:sz w:val="24"/>
          <w:szCs w:val="24"/>
        </w:rPr>
        <w:t>intervener name</w:t>
      </w:r>
      <w:r w:rsidRPr="00503447">
        <w:rPr>
          <w:rFonts w:asciiTheme="majorBidi" w:hAnsiTheme="majorBidi" w:cstheme="majorBidi"/>
          <w:color w:val="FF0000"/>
          <w:sz w:val="24"/>
          <w:szCs w:val="24"/>
        </w:rPr>
        <w:t xml:space="preserve">]] </w:t>
      </w:r>
      <w:r w:rsidRPr="00503447">
        <w:rPr>
          <w:rFonts w:asciiTheme="majorBidi" w:hAnsiTheme="majorBidi" w:cstheme="majorBidi"/>
          <w:color w:val="FF0000"/>
          <w:sz w:val="24"/>
          <w:szCs w:val="24"/>
        </w:rPr>
        <w:br/>
      </w:r>
    </w:p>
    <w:bookmarkEnd w:id="14"/>
    <w:p w14:paraId="6FE99908" w14:textId="77777777" w:rsidR="00821720" w:rsidRDefault="00821720" w:rsidP="00821720">
      <w:pPr>
        <w:spacing w:line="360" w:lineRule="auto"/>
        <w:rPr>
          <w:rFonts w:asciiTheme="majorBidi" w:hAnsiTheme="majorBidi" w:cstheme="majorBidi"/>
          <w:sz w:val="24"/>
          <w:szCs w:val="24"/>
        </w:rPr>
      </w:pPr>
      <w:r>
        <w:rPr>
          <w:rFonts w:asciiTheme="majorBidi" w:hAnsiTheme="majorBidi" w:cstheme="majorBidi"/>
          <w:b/>
          <w:bCs/>
          <w:sz w:val="24"/>
          <w:szCs w:val="24"/>
        </w:rPr>
        <w:t>Attendance of reporters</w:t>
      </w:r>
    </w:p>
    <w:p w14:paraId="6FA0B766" w14:textId="77777777" w:rsidR="00821720" w:rsidRDefault="00821720" w:rsidP="00821720">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The following reporters attended:</w:t>
      </w:r>
    </w:p>
    <w:p w14:paraId="03A8A8B0" w14:textId="77777777" w:rsidR="00821720" w:rsidRPr="00B7427D" w:rsidRDefault="00821720" w:rsidP="00821720">
      <w:pPr>
        <w:pStyle w:val="ListParagraph"/>
        <w:spacing w:line="360" w:lineRule="auto"/>
        <w:ind w:left="567"/>
        <w:rPr>
          <w:rFonts w:asciiTheme="majorBidi" w:hAnsiTheme="majorBidi" w:cstheme="majorBidi"/>
          <w:i/>
          <w:iCs/>
          <w:color w:val="FF0000"/>
          <w:sz w:val="24"/>
          <w:szCs w:val="24"/>
        </w:rPr>
      </w:pPr>
      <w:r w:rsidRPr="00B7427D">
        <w:rPr>
          <w:rFonts w:asciiTheme="majorBidi" w:hAnsiTheme="majorBidi" w:cstheme="majorBidi"/>
          <w:i/>
          <w:iCs/>
          <w:color w:val="FF0000"/>
          <w:sz w:val="24"/>
          <w:szCs w:val="24"/>
        </w:rPr>
        <w:t>[names</w:t>
      </w:r>
      <w:r>
        <w:rPr>
          <w:rFonts w:asciiTheme="majorBidi" w:hAnsiTheme="majorBidi" w:cstheme="majorBidi"/>
          <w:i/>
          <w:iCs/>
          <w:color w:val="FF0000"/>
          <w:sz w:val="24"/>
          <w:szCs w:val="24"/>
        </w:rPr>
        <w:t xml:space="preserve"> and contact emails</w:t>
      </w:r>
      <w:r w:rsidRPr="00B7427D">
        <w:rPr>
          <w:rFonts w:asciiTheme="majorBidi" w:hAnsiTheme="majorBidi" w:cstheme="majorBidi"/>
          <w:i/>
          <w:iCs/>
          <w:color w:val="FF0000"/>
          <w:sz w:val="24"/>
          <w:szCs w:val="24"/>
        </w:rPr>
        <w:t xml:space="preserve">] </w:t>
      </w:r>
    </w:p>
    <w:p w14:paraId="785C1950"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Notice and Definitions: </w:t>
      </w:r>
    </w:p>
    <w:p w14:paraId="004406CE" w14:textId="77777777" w:rsidR="00821720" w:rsidRPr="00A739C4" w:rsidRDefault="00821720" w:rsidP="00821720">
      <w:pPr>
        <w:pStyle w:val="ListParagraph"/>
        <w:numPr>
          <w:ilvl w:val="0"/>
          <w:numId w:val="3"/>
        </w:numPr>
        <w:spacing w:line="360" w:lineRule="auto"/>
        <w:rPr>
          <w:rFonts w:asciiTheme="majorBidi" w:hAnsiTheme="majorBidi" w:cstheme="majorBidi"/>
          <w:sz w:val="24"/>
          <w:szCs w:val="24"/>
        </w:rPr>
      </w:pPr>
      <w:r w:rsidRPr="00A739C4">
        <w:rPr>
          <w:rFonts w:asciiTheme="majorBidi" w:hAnsiTheme="majorBidi" w:cstheme="majorBidi"/>
          <w:sz w:val="24"/>
          <w:szCs w:val="24"/>
        </w:rPr>
        <w:t xml:space="preserve">This order is an injunction, which means that you must do what the order says. </w:t>
      </w:r>
    </w:p>
    <w:p w14:paraId="4CC5C050" w14:textId="77777777" w:rsidR="00821720" w:rsidRDefault="00821720" w:rsidP="00821720">
      <w:pPr>
        <w:pStyle w:val="ListParagraph"/>
        <w:spacing w:line="360" w:lineRule="auto"/>
        <w:ind w:left="567"/>
        <w:rPr>
          <w:rFonts w:asciiTheme="majorBidi" w:hAnsiTheme="majorBidi" w:cstheme="majorBidi"/>
          <w:sz w:val="24"/>
          <w:szCs w:val="24"/>
        </w:rPr>
      </w:pPr>
    </w:p>
    <w:p w14:paraId="596F8EBC"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This order applies to any person who is aware of its contents. </w:t>
      </w:r>
    </w:p>
    <w:p w14:paraId="27C3AA13" w14:textId="77777777" w:rsidR="00821720" w:rsidRDefault="00821720" w:rsidP="00821720">
      <w:pPr>
        <w:pStyle w:val="ListParagraph"/>
        <w:spacing w:line="360" w:lineRule="auto"/>
        <w:ind w:left="567"/>
        <w:rPr>
          <w:rFonts w:asciiTheme="majorBidi" w:hAnsiTheme="majorBidi" w:cstheme="majorBidi"/>
          <w:sz w:val="24"/>
          <w:szCs w:val="24"/>
        </w:rPr>
      </w:pPr>
    </w:p>
    <w:p w14:paraId="18606456"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In this order, "reporters" means duly accredited representatives of news gathering and reporting organisations and duly authorised lawyers attending for journalistic, research or public legal educational purposes (legal bloggers) (together referred to in this order as ‘a reporter’) who are entitled to attend a hearing under r.27.11 of the Family Procedure Rules 2010 (‘FPR’). </w:t>
      </w:r>
    </w:p>
    <w:p w14:paraId="44F5EB05" w14:textId="77777777" w:rsidR="00821720" w:rsidRPr="009D7912" w:rsidRDefault="00821720" w:rsidP="00821720">
      <w:pPr>
        <w:spacing w:line="360" w:lineRule="auto"/>
        <w:ind w:left="720"/>
        <w:rPr>
          <w:rFonts w:asciiTheme="majorBidi" w:hAnsiTheme="majorBidi" w:cstheme="majorBidi"/>
          <w:sz w:val="24"/>
          <w:szCs w:val="24"/>
        </w:rPr>
      </w:pPr>
    </w:p>
    <w:p w14:paraId="2945E600"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Who does this order apply to? </w:t>
      </w:r>
    </w:p>
    <w:p w14:paraId="799556E7"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Order applies to: </w:t>
      </w:r>
    </w:p>
    <w:p w14:paraId="7133D201"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parties and their </w:t>
      </w:r>
      <w:proofErr w:type="gramStart"/>
      <w:r w:rsidRPr="009D7912">
        <w:rPr>
          <w:rFonts w:asciiTheme="majorBidi" w:hAnsiTheme="majorBidi" w:cstheme="majorBidi"/>
          <w:sz w:val="24"/>
          <w:szCs w:val="24"/>
        </w:rPr>
        <w:t>lawyers;</w:t>
      </w:r>
      <w:proofErr w:type="gramEnd"/>
      <w:r w:rsidRPr="009D7912">
        <w:rPr>
          <w:rFonts w:asciiTheme="majorBidi" w:hAnsiTheme="majorBidi" w:cstheme="majorBidi"/>
          <w:sz w:val="24"/>
          <w:szCs w:val="24"/>
        </w:rPr>
        <w:t xml:space="preserve"> </w:t>
      </w:r>
    </w:p>
    <w:p w14:paraId="6C0C5464"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witnesses in the </w:t>
      </w:r>
      <w:proofErr w:type="gramStart"/>
      <w:r w:rsidRPr="009D7912">
        <w:rPr>
          <w:rFonts w:asciiTheme="majorBidi" w:hAnsiTheme="majorBidi" w:cstheme="majorBidi"/>
          <w:sz w:val="24"/>
          <w:szCs w:val="24"/>
        </w:rPr>
        <w:t>case;</w:t>
      </w:r>
      <w:proofErr w:type="gramEnd"/>
      <w:r w:rsidRPr="009D7912">
        <w:rPr>
          <w:rFonts w:asciiTheme="majorBidi" w:hAnsiTheme="majorBidi" w:cstheme="majorBidi"/>
          <w:sz w:val="24"/>
          <w:szCs w:val="24"/>
        </w:rPr>
        <w:t xml:space="preserve"> </w:t>
      </w:r>
    </w:p>
    <w:p w14:paraId="300E6D0D"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Anybody who attends some or all of a hearing in the </w:t>
      </w:r>
      <w:proofErr w:type="gramStart"/>
      <w:r w:rsidRPr="009D7912">
        <w:rPr>
          <w:rFonts w:asciiTheme="majorBidi" w:hAnsiTheme="majorBidi" w:cstheme="majorBidi"/>
          <w:sz w:val="24"/>
          <w:szCs w:val="24"/>
        </w:rPr>
        <w:t>case;</w:t>
      </w:r>
      <w:proofErr w:type="gramEnd"/>
      <w:r w:rsidRPr="009D7912">
        <w:rPr>
          <w:rFonts w:asciiTheme="majorBidi" w:hAnsiTheme="majorBidi" w:cstheme="majorBidi"/>
          <w:sz w:val="24"/>
          <w:szCs w:val="24"/>
        </w:rPr>
        <w:t xml:space="preserve"> </w:t>
      </w:r>
    </w:p>
    <w:p w14:paraId="347A54C7"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Anybody who is served with a copy of this order or is aware of its contents. </w:t>
      </w:r>
    </w:p>
    <w:p w14:paraId="541333F4" w14:textId="77777777" w:rsidR="00821720" w:rsidRDefault="00821720" w:rsidP="00821720">
      <w:pPr>
        <w:pStyle w:val="ListParagraph"/>
        <w:spacing w:line="360" w:lineRule="auto"/>
        <w:ind w:left="567"/>
        <w:rPr>
          <w:rFonts w:asciiTheme="majorBidi" w:hAnsiTheme="majorBidi" w:cstheme="majorBidi"/>
          <w:sz w:val="24"/>
          <w:szCs w:val="24"/>
        </w:rPr>
      </w:pPr>
    </w:p>
    <w:p w14:paraId="7FBCF36D"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This Order will be served on the parties and their lawyers, and any reporter who attends a hearing and wishes to report on what they see, read, or hear. </w:t>
      </w:r>
    </w:p>
    <w:p w14:paraId="0ED389FF" w14:textId="77777777" w:rsidR="00821720" w:rsidRDefault="00821720" w:rsidP="00821720">
      <w:pPr>
        <w:spacing w:line="360" w:lineRule="auto"/>
        <w:rPr>
          <w:rFonts w:asciiTheme="majorBidi" w:hAnsiTheme="majorBidi" w:cstheme="majorBidi"/>
          <w:b/>
          <w:bCs/>
          <w:sz w:val="24"/>
          <w:szCs w:val="24"/>
          <w:u w:val="single"/>
        </w:rPr>
      </w:pPr>
    </w:p>
    <w:p w14:paraId="6461B69A"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It is ordered that: </w:t>
      </w:r>
    </w:p>
    <w:p w14:paraId="13A73047" w14:textId="77777777" w:rsidR="00821720" w:rsidRPr="00BD1C94" w:rsidRDefault="00821720" w:rsidP="00821720">
      <w:pPr>
        <w:pStyle w:val="ListParagraph"/>
        <w:numPr>
          <w:ilvl w:val="0"/>
          <w:numId w:val="3"/>
        </w:numPr>
        <w:spacing w:line="360" w:lineRule="auto"/>
        <w:rPr>
          <w:rFonts w:asciiTheme="majorBidi" w:hAnsiTheme="majorBidi" w:cstheme="majorBidi"/>
          <w:b/>
          <w:bCs/>
          <w:sz w:val="24"/>
          <w:szCs w:val="24"/>
        </w:rPr>
      </w:pPr>
      <w:r w:rsidRPr="009D7912">
        <w:rPr>
          <w:rFonts w:asciiTheme="majorBidi" w:hAnsiTheme="majorBidi" w:cstheme="majorBidi"/>
          <w:sz w:val="24"/>
          <w:szCs w:val="24"/>
        </w:rPr>
        <w:lastRenderedPageBreak/>
        <w:t>This Order will remain in force until further order</w:t>
      </w:r>
      <w:r>
        <w:rPr>
          <w:rFonts w:asciiTheme="majorBidi" w:hAnsiTheme="majorBidi" w:cstheme="majorBidi"/>
          <w:sz w:val="24"/>
          <w:szCs w:val="24"/>
        </w:rPr>
        <w:t>,</w:t>
      </w:r>
      <w:r w:rsidRPr="009D7912">
        <w:rPr>
          <w:rFonts w:asciiTheme="majorBidi" w:hAnsiTheme="majorBidi" w:cstheme="majorBidi"/>
          <w:sz w:val="24"/>
          <w:szCs w:val="24"/>
        </w:rPr>
        <w:t xml:space="preserve"> </w:t>
      </w:r>
      <w:r>
        <w:rPr>
          <w:rFonts w:asciiTheme="majorBidi" w:hAnsiTheme="majorBidi" w:cstheme="majorBidi"/>
          <w:sz w:val="24"/>
          <w:szCs w:val="24"/>
        </w:rPr>
        <w:t>b</w:t>
      </w:r>
      <w:r w:rsidRPr="009D7912">
        <w:rPr>
          <w:rFonts w:asciiTheme="majorBidi" w:hAnsiTheme="majorBidi" w:cstheme="majorBidi"/>
          <w:sz w:val="24"/>
          <w:szCs w:val="24"/>
        </w:rPr>
        <w:t xml:space="preserve">ut the duration </w:t>
      </w:r>
      <w:r>
        <w:rPr>
          <w:rFonts w:asciiTheme="majorBidi" w:hAnsiTheme="majorBidi" w:cstheme="majorBidi"/>
          <w:sz w:val="24"/>
          <w:szCs w:val="24"/>
        </w:rPr>
        <w:t>will</w:t>
      </w:r>
      <w:r w:rsidRPr="009D7912">
        <w:rPr>
          <w:rFonts w:asciiTheme="majorBidi" w:hAnsiTheme="majorBidi" w:cstheme="majorBidi"/>
          <w:sz w:val="24"/>
          <w:szCs w:val="24"/>
        </w:rPr>
        <w:t xml:space="preserve"> be </w:t>
      </w:r>
      <w:r>
        <w:rPr>
          <w:rFonts w:asciiTheme="majorBidi" w:hAnsiTheme="majorBidi" w:cstheme="majorBidi"/>
          <w:sz w:val="24"/>
          <w:szCs w:val="24"/>
        </w:rPr>
        <w:t>kept under review by the court at each hearing.</w:t>
      </w:r>
    </w:p>
    <w:p w14:paraId="0FF3D0B7" w14:textId="77777777" w:rsidR="00821720" w:rsidRDefault="00821720" w:rsidP="00821720">
      <w:pPr>
        <w:spacing w:line="360" w:lineRule="auto"/>
        <w:rPr>
          <w:rFonts w:asciiTheme="majorBidi" w:hAnsiTheme="majorBidi" w:cstheme="majorBidi"/>
          <w:b/>
          <w:bCs/>
          <w:sz w:val="24"/>
          <w:szCs w:val="24"/>
          <w:u w:val="single"/>
        </w:rPr>
      </w:pPr>
    </w:p>
    <w:p w14:paraId="179AA372"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What may and may not be published? </w:t>
      </w:r>
    </w:p>
    <w:p w14:paraId="227D1146"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 reporter may publish any information relating to the proceedings save to the degree restricted below. </w:t>
      </w:r>
    </w:p>
    <w:p w14:paraId="330C817F" w14:textId="77777777" w:rsidR="00821720" w:rsidRDefault="00821720" w:rsidP="00821720">
      <w:pPr>
        <w:pStyle w:val="ListParagraph"/>
        <w:spacing w:line="360" w:lineRule="auto"/>
        <w:ind w:left="567"/>
        <w:rPr>
          <w:rFonts w:asciiTheme="majorBidi" w:hAnsiTheme="majorBidi" w:cstheme="majorBidi"/>
          <w:sz w:val="24"/>
          <w:szCs w:val="24"/>
        </w:rPr>
      </w:pPr>
    </w:p>
    <w:p w14:paraId="01D0C187"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No person may publish any information relating to the proceedings to the public or a section of it, which includes: </w:t>
      </w:r>
    </w:p>
    <w:p w14:paraId="409D0A18"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names and addresses of the parties (including any intervenors) and their children and any photographs of </w:t>
      </w:r>
      <w:proofErr w:type="gramStart"/>
      <w:r w:rsidRPr="009D7912">
        <w:rPr>
          <w:rFonts w:asciiTheme="majorBidi" w:hAnsiTheme="majorBidi" w:cstheme="majorBidi"/>
          <w:sz w:val="24"/>
          <w:szCs w:val="24"/>
        </w:rPr>
        <w:t>them;</w:t>
      </w:r>
      <w:proofErr w:type="gramEnd"/>
      <w:r w:rsidRPr="009D7912">
        <w:rPr>
          <w:rFonts w:asciiTheme="majorBidi" w:hAnsiTheme="majorBidi" w:cstheme="majorBidi"/>
          <w:sz w:val="24"/>
          <w:szCs w:val="24"/>
        </w:rPr>
        <w:t xml:space="preserve"> </w:t>
      </w:r>
    </w:p>
    <w:p w14:paraId="63992172"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identity of any school attended by a child of the </w:t>
      </w:r>
      <w:proofErr w:type="gramStart"/>
      <w:r w:rsidRPr="009D7912">
        <w:rPr>
          <w:rFonts w:asciiTheme="majorBidi" w:hAnsiTheme="majorBidi" w:cstheme="majorBidi"/>
          <w:sz w:val="24"/>
          <w:szCs w:val="24"/>
        </w:rPr>
        <w:t>family;</w:t>
      </w:r>
      <w:proofErr w:type="gramEnd"/>
      <w:r w:rsidRPr="009D7912">
        <w:rPr>
          <w:rFonts w:asciiTheme="majorBidi" w:hAnsiTheme="majorBidi" w:cstheme="majorBidi"/>
          <w:sz w:val="24"/>
          <w:szCs w:val="24"/>
        </w:rPr>
        <w:t xml:space="preserve"> </w:t>
      </w:r>
    </w:p>
    <w:p w14:paraId="04A50462"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identity of the employers, the name of the business or the place of work of any of the </w:t>
      </w:r>
      <w:proofErr w:type="gramStart"/>
      <w:r w:rsidRPr="009D7912">
        <w:rPr>
          <w:rFonts w:asciiTheme="majorBidi" w:hAnsiTheme="majorBidi" w:cstheme="majorBidi"/>
          <w:sz w:val="24"/>
          <w:szCs w:val="24"/>
        </w:rPr>
        <w:t>parties;</w:t>
      </w:r>
      <w:proofErr w:type="gramEnd"/>
      <w:r w:rsidRPr="009D7912">
        <w:rPr>
          <w:rFonts w:asciiTheme="majorBidi" w:hAnsiTheme="majorBidi" w:cstheme="majorBidi"/>
          <w:sz w:val="24"/>
          <w:szCs w:val="24"/>
        </w:rPr>
        <w:t xml:space="preserve"> </w:t>
      </w:r>
    </w:p>
    <w:p w14:paraId="49A5E1A4"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address of any real property owned by the </w:t>
      </w:r>
      <w:proofErr w:type="gramStart"/>
      <w:r w:rsidRPr="009D7912">
        <w:rPr>
          <w:rFonts w:asciiTheme="majorBidi" w:hAnsiTheme="majorBidi" w:cstheme="majorBidi"/>
          <w:sz w:val="24"/>
          <w:szCs w:val="24"/>
        </w:rPr>
        <w:t>parties;</w:t>
      </w:r>
      <w:proofErr w:type="gramEnd"/>
      <w:r w:rsidRPr="009D7912">
        <w:rPr>
          <w:rFonts w:asciiTheme="majorBidi" w:hAnsiTheme="majorBidi" w:cstheme="majorBidi"/>
          <w:sz w:val="24"/>
          <w:szCs w:val="24"/>
        </w:rPr>
        <w:t xml:space="preserve"> </w:t>
      </w:r>
    </w:p>
    <w:p w14:paraId="7BCE39B3"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identity of any account or investment held by the </w:t>
      </w:r>
      <w:proofErr w:type="gramStart"/>
      <w:r w:rsidRPr="009D7912">
        <w:rPr>
          <w:rFonts w:asciiTheme="majorBidi" w:hAnsiTheme="majorBidi" w:cstheme="majorBidi"/>
          <w:sz w:val="24"/>
          <w:szCs w:val="24"/>
        </w:rPr>
        <w:t>parties;</w:t>
      </w:r>
      <w:proofErr w:type="gramEnd"/>
      <w:r w:rsidRPr="009D7912">
        <w:rPr>
          <w:rFonts w:asciiTheme="majorBidi" w:hAnsiTheme="majorBidi" w:cstheme="majorBidi"/>
          <w:sz w:val="24"/>
          <w:szCs w:val="24"/>
        </w:rPr>
        <w:t xml:space="preserve"> </w:t>
      </w:r>
    </w:p>
    <w:p w14:paraId="31888229"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identity of any private company or partnership in which any party has an </w:t>
      </w:r>
      <w:proofErr w:type="gramStart"/>
      <w:r w:rsidRPr="009D7912">
        <w:rPr>
          <w:rFonts w:asciiTheme="majorBidi" w:hAnsiTheme="majorBidi" w:cstheme="majorBidi"/>
          <w:sz w:val="24"/>
          <w:szCs w:val="24"/>
        </w:rPr>
        <w:t>interest;</w:t>
      </w:r>
      <w:proofErr w:type="gramEnd"/>
      <w:r w:rsidRPr="009D7912">
        <w:rPr>
          <w:rFonts w:asciiTheme="majorBidi" w:hAnsiTheme="majorBidi" w:cstheme="majorBidi"/>
          <w:sz w:val="24"/>
          <w:szCs w:val="24"/>
        </w:rPr>
        <w:t xml:space="preserve"> </w:t>
      </w:r>
    </w:p>
    <w:p w14:paraId="5CF63BBB"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name and address of any witness or of any other person referred to in the hearing save for an expert witness. </w:t>
      </w:r>
    </w:p>
    <w:p w14:paraId="6D5E50CB" w14:textId="77777777" w:rsidR="00821720" w:rsidRPr="009D7912" w:rsidRDefault="00821720" w:rsidP="00821720">
      <w:pPr>
        <w:spacing w:line="360" w:lineRule="auto"/>
        <w:ind w:left="720"/>
        <w:rPr>
          <w:rFonts w:asciiTheme="majorBidi" w:hAnsiTheme="majorBidi" w:cstheme="majorBidi"/>
          <w:sz w:val="24"/>
          <w:szCs w:val="24"/>
        </w:rPr>
      </w:pPr>
    </w:p>
    <w:p w14:paraId="564E701C"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Documents </w:t>
      </w:r>
    </w:p>
    <w:p w14:paraId="1A2FBF76" w14:textId="2080E086"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A reporter who attends a hearing in financial remedy proceedings in accordance with FPR r.27.11</w:t>
      </w:r>
      <w:proofErr w:type="gramStart"/>
      <w:r w:rsidRPr="009D7912">
        <w:rPr>
          <w:rFonts w:asciiTheme="majorBidi" w:hAnsiTheme="majorBidi" w:cstheme="majorBidi"/>
          <w:sz w:val="24"/>
          <w:szCs w:val="24"/>
        </w:rPr>
        <w:t>,  is</w:t>
      </w:r>
      <w:proofErr w:type="gramEnd"/>
      <w:r w:rsidRPr="009D7912">
        <w:rPr>
          <w:rFonts w:asciiTheme="majorBidi" w:hAnsiTheme="majorBidi" w:cstheme="majorBidi"/>
          <w:sz w:val="24"/>
          <w:szCs w:val="24"/>
        </w:rPr>
        <w:t xml:space="preserve"> entitled to see the position statement of each party and the Form ES1.</w:t>
      </w:r>
    </w:p>
    <w:p w14:paraId="34D0CAD0"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49016933"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Parties to the proceedings and their representatives may not disclose documents from the proceedings to reporters, except as specified above, or with the specific permission of the court. This includes where a document is referred to or quoted from in court that the reporter would not otherwise have access to. </w:t>
      </w:r>
    </w:p>
    <w:p w14:paraId="562DA8FC" w14:textId="77777777" w:rsidR="00821720" w:rsidRPr="009D7912" w:rsidRDefault="00821720" w:rsidP="00821720">
      <w:pPr>
        <w:pStyle w:val="ListParagraph"/>
        <w:spacing w:line="360" w:lineRule="auto"/>
        <w:rPr>
          <w:rFonts w:asciiTheme="majorBidi" w:hAnsiTheme="majorBidi" w:cstheme="majorBidi"/>
          <w:sz w:val="24"/>
          <w:szCs w:val="24"/>
        </w:rPr>
      </w:pPr>
    </w:p>
    <w:p w14:paraId="30B8B51F" w14:textId="0B323C1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bookmarkStart w:id="15" w:name="_Hlk136425235"/>
      <w:r w:rsidRPr="009D7912">
        <w:rPr>
          <w:rFonts w:asciiTheme="majorBidi" w:hAnsiTheme="majorBidi" w:cstheme="majorBidi"/>
          <w:sz w:val="24"/>
          <w:szCs w:val="24"/>
        </w:rPr>
        <w:lastRenderedPageBreak/>
        <w:t xml:space="preserve">Any requests for copy documents </w:t>
      </w:r>
      <w:r>
        <w:rPr>
          <w:rFonts w:asciiTheme="majorBidi" w:hAnsiTheme="majorBidi" w:cstheme="majorBidi"/>
          <w:sz w:val="24"/>
          <w:szCs w:val="24"/>
        </w:rPr>
        <w:t xml:space="preserve">referred to </w:t>
      </w:r>
      <w:proofErr w:type="spellStart"/>
      <w:r>
        <w:rPr>
          <w:rFonts w:asciiTheme="majorBidi" w:hAnsiTheme="majorBidi" w:cstheme="majorBidi"/>
          <w:sz w:val="24"/>
          <w:szCs w:val="24"/>
        </w:rPr>
        <w:t>at</w:t>
      </w:r>
      <w:proofErr w:type="spellEnd"/>
      <w:r>
        <w:rPr>
          <w:rFonts w:asciiTheme="majorBidi" w:hAnsiTheme="majorBidi" w:cstheme="majorBidi"/>
          <w:sz w:val="24"/>
          <w:szCs w:val="24"/>
        </w:rPr>
        <w:t xml:space="preserve"> paragraph 11 above </w:t>
      </w:r>
      <w:r w:rsidRPr="009D7912">
        <w:rPr>
          <w:rFonts w:asciiTheme="majorBidi" w:hAnsiTheme="majorBidi" w:cstheme="majorBidi"/>
          <w:sz w:val="24"/>
          <w:szCs w:val="24"/>
        </w:rPr>
        <w:t>must be made at a hearing which the reporter has attended pursuant to FPR r</w:t>
      </w:r>
      <w:bookmarkEnd w:id="15"/>
      <w:r w:rsidRPr="009D7912">
        <w:rPr>
          <w:rFonts w:asciiTheme="majorBidi" w:hAnsiTheme="majorBidi" w:cstheme="majorBidi"/>
          <w:sz w:val="24"/>
          <w:szCs w:val="24"/>
        </w:rPr>
        <w:t>.27.11.</w:t>
      </w:r>
    </w:p>
    <w:p w14:paraId="39093D7B" w14:textId="34F133C2"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a. </w:t>
      </w:r>
      <w:r w:rsidRPr="009D7912">
        <w:rPr>
          <w:rFonts w:asciiTheme="majorBidi" w:hAnsiTheme="majorBidi" w:cstheme="majorBidi"/>
          <w:sz w:val="24"/>
          <w:szCs w:val="24"/>
        </w:rPr>
        <w:tab/>
        <w:t xml:space="preserve">Upon a request being made, the author of the document shall as soon as practicable </w:t>
      </w:r>
      <w:r w:rsidR="001F79BF">
        <w:rPr>
          <w:rFonts w:asciiTheme="majorBidi" w:hAnsiTheme="majorBidi" w:cstheme="majorBidi"/>
          <w:sz w:val="24"/>
          <w:szCs w:val="24"/>
        </w:rPr>
        <w:t>(i)</w:t>
      </w:r>
      <w:r w:rsidR="002C424A">
        <w:rPr>
          <w:rFonts w:asciiTheme="majorBidi" w:hAnsiTheme="majorBidi" w:cstheme="majorBidi"/>
          <w:sz w:val="24"/>
          <w:szCs w:val="24"/>
        </w:rPr>
        <w:t xml:space="preserve"> first provide a copy of this order to the reporter who has made the request and (ii) thereafter </w:t>
      </w:r>
      <w:r w:rsidRPr="009D7912">
        <w:rPr>
          <w:rFonts w:asciiTheme="majorBidi" w:hAnsiTheme="majorBidi" w:cstheme="majorBidi"/>
          <w:sz w:val="24"/>
          <w:szCs w:val="24"/>
        </w:rPr>
        <w:t xml:space="preserve">provide a copy of the document to the reporter. </w:t>
      </w:r>
    </w:p>
    <w:p w14:paraId="32885BA5"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b. </w:t>
      </w:r>
      <w:r w:rsidRPr="009D7912">
        <w:rPr>
          <w:rFonts w:asciiTheme="majorBidi" w:hAnsiTheme="majorBidi" w:cstheme="majorBidi"/>
          <w:sz w:val="24"/>
          <w:szCs w:val="24"/>
        </w:rPr>
        <w:tab/>
        <w:t xml:space="preserve">The reporter may quote from or publish the contents of the document, save that the details at paragraph </w:t>
      </w:r>
      <w:r>
        <w:rPr>
          <w:rFonts w:asciiTheme="majorBidi" w:hAnsiTheme="majorBidi" w:cstheme="majorBidi"/>
          <w:sz w:val="24"/>
          <w:szCs w:val="24"/>
        </w:rPr>
        <w:t>10</w:t>
      </w:r>
      <w:r w:rsidRPr="009D7912">
        <w:rPr>
          <w:rFonts w:asciiTheme="majorBidi" w:hAnsiTheme="majorBidi" w:cstheme="majorBidi"/>
          <w:sz w:val="24"/>
          <w:szCs w:val="24"/>
        </w:rPr>
        <w:t xml:space="preserve"> of this Order may not be published. Where any document referred to above quotes from a document to which the reporter would not be entitled to see (such as source evidence), the passage quoted may not be reproduced or reported without permission of the court. </w:t>
      </w:r>
    </w:p>
    <w:p w14:paraId="3430991E" w14:textId="77777777" w:rsidR="00821720" w:rsidRDefault="00821720" w:rsidP="00821720">
      <w:pPr>
        <w:pStyle w:val="ListParagraph"/>
        <w:spacing w:line="360" w:lineRule="auto"/>
        <w:ind w:left="567"/>
        <w:rPr>
          <w:rFonts w:asciiTheme="majorBidi" w:hAnsiTheme="majorBidi" w:cstheme="majorBidi"/>
          <w:sz w:val="24"/>
          <w:szCs w:val="24"/>
        </w:rPr>
      </w:pPr>
    </w:p>
    <w:p w14:paraId="476ED503"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No other document may be provided to a reporter without permission of the court.</w:t>
      </w:r>
    </w:p>
    <w:p w14:paraId="01EEA803"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3BB03F5A" w14:textId="5543BD48"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 reporter may share documents or information with their editorial team or legal advisor responsible for the publication of their proposed report of the case, </w:t>
      </w:r>
      <w:r w:rsidR="008F2E1C">
        <w:rPr>
          <w:rFonts w:asciiTheme="majorBidi" w:hAnsiTheme="majorBidi" w:cstheme="majorBidi"/>
          <w:sz w:val="24"/>
          <w:szCs w:val="24"/>
        </w:rPr>
        <w:t xml:space="preserve">or another </w:t>
      </w:r>
      <w:r w:rsidR="0090454F">
        <w:rPr>
          <w:rFonts w:asciiTheme="majorBidi" w:hAnsiTheme="majorBidi" w:cstheme="majorBidi"/>
          <w:sz w:val="24"/>
          <w:szCs w:val="24"/>
        </w:rPr>
        <w:t xml:space="preserve">reporter as defined at paragraph 5 herein, </w:t>
      </w:r>
      <w:r w:rsidRPr="009D7912">
        <w:rPr>
          <w:rFonts w:asciiTheme="majorBidi" w:hAnsiTheme="majorBidi" w:cstheme="majorBidi"/>
          <w:sz w:val="24"/>
          <w:szCs w:val="24"/>
        </w:rPr>
        <w:t>providing that they also provide any such person with a copy of this order which will be binding upon that editorial team or legal advisor</w:t>
      </w:r>
      <w:r w:rsidR="0090454F">
        <w:rPr>
          <w:rFonts w:asciiTheme="majorBidi" w:hAnsiTheme="majorBidi" w:cstheme="majorBidi"/>
          <w:sz w:val="24"/>
          <w:szCs w:val="24"/>
        </w:rPr>
        <w:t xml:space="preserve">, or other reporter </w:t>
      </w:r>
      <w:r w:rsidR="009830E7">
        <w:rPr>
          <w:rFonts w:asciiTheme="majorBidi" w:hAnsiTheme="majorBidi" w:cstheme="majorBidi"/>
          <w:sz w:val="24"/>
          <w:szCs w:val="24"/>
        </w:rPr>
        <w:t>as defined at paragraph 5 herein</w:t>
      </w:r>
      <w:r w:rsidRPr="009D7912">
        <w:rPr>
          <w:rFonts w:asciiTheme="majorBidi" w:hAnsiTheme="majorBidi" w:cstheme="majorBidi"/>
          <w:sz w:val="24"/>
          <w:szCs w:val="24"/>
        </w:rPr>
        <w:t>.</w:t>
      </w:r>
    </w:p>
    <w:p w14:paraId="737B2561"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5655E83B"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documents provided to a reporter pursuant to this Order </w:t>
      </w:r>
    </w:p>
    <w:p w14:paraId="38BB1226"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7BB41929"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a. </w:t>
      </w:r>
      <w:r w:rsidRPr="009D7912">
        <w:rPr>
          <w:rFonts w:asciiTheme="majorBidi" w:hAnsiTheme="majorBidi" w:cstheme="majorBidi"/>
          <w:sz w:val="24"/>
          <w:szCs w:val="24"/>
        </w:rPr>
        <w:tab/>
        <w:t>Must not be shown or provided to any other person save as permitted by paragraph 1</w:t>
      </w:r>
      <w:r>
        <w:rPr>
          <w:rFonts w:asciiTheme="majorBidi" w:hAnsiTheme="majorBidi" w:cstheme="majorBidi"/>
          <w:sz w:val="24"/>
          <w:szCs w:val="24"/>
        </w:rPr>
        <w:t>5</w:t>
      </w:r>
      <w:r w:rsidRPr="009D7912">
        <w:rPr>
          <w:rFonts w:asciiTheme="majorBidi" w:hAnsiTheme="majorBidi" w:cstheme="majorBidi"/>
          <w:sz w:val="24"/>
          <w:szCs w:val="24"/>
        </w:rPr>
        <w:t xml:space="preserve"> above. </w:t>
      </w:r>
    </w:p>
    <w:p w14:paraId="47364689"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b. </w:t>
      </w:r>
      <w:r w:rsidRPr="009D7912">
        <w:rPr>
          <w:rFonts w:asciiTheme="majorBidi" w:hAnsiTheme="majorBidi" w:cstheme="majorBidi"/>
          <w:sz w:val="24"/>
          <w:szCs w:val="24"/>
        </w:rPr>
        <w:tab/>
        <w:t xml:space="preserve">Must be held securely and confidentially by the reporter. </w:t>
      </w:r>
    </w:p>
    <w:p w14:paraId="083CCD5D"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c. </w:t>
      </w:r>
      <w:r w:rsidRPr="009D7912">
        <w:rPr>
          <w:rFonts w:asciiTheme="majorBidi" w:hAnsiTheme="majorBidi" w:cstheme="majorBidi"/>
          <w:sz w:val="24"/>
          <w:szCs w:val="24"/>
        </w:rPr>
        <w:tab/>
        <w:t xml:space="preserve">Must be kept for no longer than is necessary whereupon it must be securely destroyed or deleted. </w:t>
      </w:r>
    </w:p>
    <w:p w14:paraId="1F9F293A" w14:textId="77777777" w:rsidR="00821720" w:rsidRPr="009D7912" w:rsidRDefault="00821720" w:rsidP="00821720">
      <w:pPr>
        <w:spacing w:line="360" w:lineRule="auto"/>
        <w:rPr>
          <w:rFonts w:asciiTheme="majorBidi" w:hAnsiTheme="majorBidi" w:cstheme="majorBidi"/>
          <w:b/>
          <w:bCs/>
          <w:sz w:val="24"/>
          <w:szCs w:val="24"/>
        </w:rPr>
      </w:pPr>
      <w:r w:rsidRPr="009D7912">
        <w:rPr>
          <w:rFonts w:asciiTheme="majorBidi" w:hAnsiTheme="majorBidi" w:cstheme="majorBidi"/>
          <w:b/>
          <w:bCs/>
          <w:sz w:val="24"/>
          <w:szCs w:val="24"/>
        </w:rPr>
        <w:t xml:space="preserve">Other Orders </w:t>
      </w:r>
    </w:p>
    <w:p w14:paraId="37FD51A4"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lastRenderedPageBreak/>
        <w:t xml:space="preserve">Permission for this Order to be served by email. Email shall be effective service for the purposes of FPR Part 6 and FPR Part 37. </w:t>
      </w:r>
    </w:p>
    <w:p w14:paraId="0C31C391" w14:textId="77777777" w:rsidR="00821720" w:rsidRPr="009D7912" w:rsidRDefault="00821720" w:rsidP="00821720">
      <w:pPr>
        <w:pStyle w:val="ListParagraph"/>
        <w:spacing w:line="360" w:lineRule="auto"/>
        <w:ind w:left="1146"/>
        <w:rPr>
          <w:rFonts w:asciiTheme="majorBidi" w:hAnsiTheme="majorBidi" w:cstheme="majorBidi"/>
          <w:sz w:val="24"/>
          <w:szCs w:val="24"/>
        </w:rPr>
      </w:pPr>
    </w:p>
    <w:p w14:paraId="6C2853FC" w14:textId="77777777" w:rsidR="00821720" w:rsidRPr="00967FED"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Liberty to the parties and any reporter to apply on notice to vary or discharge this Order. </w:t>
      </w:r>
      <w:r>
        <w:rPr>
          <w:rFonts w:asciiTheme="majorBidi" w:hAnsiTheme="majorBidi" w:cstheme="majorBidi"/>
          <w:sz w:val="24"/>
          <w:szCs w:val="24"/>
        </w:rPr>
        <w:t xml:space="preserve"> </w:t>
      </w:r>
      <w:r w:rsidRPr="00967FED">
        <w:rPr>
          <w:rFonts w:asciiTheme="majorBidi" w:hAnsiTheme="majorBidi" w:cstheme="majorBidi"/>
          <w:sz w:val="24"/>
          <w:szCs w:val="24"/>
        </w:rPr>
        <w:t>Any application to vary or discharge this Order should be made by way of D11 application</w:t>
      </w:r>
      <w:r>
        <w:rPr>
          <w:rFonts w:asciiTheme="majorBidi" w:hAnsiTheme="majorBidi" w:cstheme="majorBidi"/>
          <w:sz w:val="24"/>
          <w:szCs w:val="24"/>
        </w:rPr>
        <w:t>.</w:t>
      </w:r>
    </w:p>
    <w:p w14:paraId="622AE13B" w14:textId="77777777" w:rsidR="00821720" w:rsidRPr="009D7912" w:rsidRDefault="00821720" w:rsidP="00821720">
      <w:pPr>
        <w:spacing w:line="360" w:lineRule="auto"/>
        <w:rPr>
          <w:rFonts w:asciiTheme="majorBidi" w:hAnsiTheme="majorBidi" w:cstheme="majorBidi"/>
          <w:sz w:val="24"/>
          <w:szCs w:val="24"/>
        </w:rPr>
      </w:pPr>
    </w:p>
    <w:p w14:paraId="220F89D9" w14:textId="77777777" w:rsidR="00821720" w:rsidRPr="009D7912" w:rsidRDefault="00821720" w:rsidP="00821720">
      <w:p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Dated, etc. </w:t>
      </w:r>
    </w:p>
    <w:p w14:paraId="49281582" w14:textId="77777777" w:rsidR="00821720" w:rsidRPr="009D7912" w:rsidRDefault="00821720" w:rsidP="00821720">
      <w:pPr>
        <w:spacing w:line="360" w:lineRule="auto"/>
        <w:rPr>
          <w:rFonts w:asciiTheme="majorBidi" w:hAnsiTheme="majorBidi" w:cstheme="majorBidi"/>
          <w:sz w:val="24"/>
          <w:szCs w:val="24"/>
        </w:rPr>
      </w:pPr>
      <w:r w:rsidRPr="009D7912">
        <w:rPr>
          <w:rFonts w:asciiTheme="majorBidi" w:hAnsiTheme="majorBidi" w:cstheme="majorBidi"/>
          <w:sz w:val="24"/>
          <w:szCs w:val="24"/>
        </w:rPr>
        <w:br w:type="page"/>
      </w:r>
    </w:p>
    <w:p w14:paraId="21CE079A" w14:textId="77777777" w:rsidR="00821720" w:rsidRPr="009D7912" w:rsidRDefault="00821720" w:rsidP="00821720">
      <w:pPr>
        <w:spacing w:line="360" w:lineRule="auto"/>
        <w:ind w:left="720"/>
        <w:jc w:val="center"/>
        <w:rPr>
          <w:rFonts w:asciiTheme="majorBidi" w:hAnsiTheme="majorBidi" w:cstheme="majorBidi"/>
          <w:sz w:val="24"/>
          <w:szCs w:val="24"/>
        </w:rPr>
      </w:pPr>
      <w:r w:rsidRPr="009D7912">
        <w:rPr>
          <w:rFonts w:asciiTheme="majorBidi" w:hAnsiTheme="majorBidi" w:cstheme="majorBidi"/>
          <w:sz w:val="24"/>
          <w:szCs w:val="24"/>
        </w:rPr>
        <w:lastRenderedPageBreak/>
        <w:t>A</w:t>
      </w:r>
      <w:r>
        <w:rPr>
          <w:rFonts w:asciiTheme="majorBidi" w:hAnsiTheme="majorBidi" w:cstheme="majorBidi"/>
          <w:sz w:val="24"/>
          <w:szCs w:val="24"/>
        </w:rPr>
        <w:t>NNEXE</w:t>
      </w:r>
      <w:r w:rsidRPr="009D7912">
        <w:rPr>
          <w:rFonts w:asciiTheme="majorBidi" w:hAnsiTheme="majorBidi" w:cstheme="majorBidi"/>
          <w:sz w:val="24"/>
          <w:szCs w:val="24"/>
        </w:rPr>
        <w:t xml:space="preserve"> I</w:t>
      </w:r>
      <w:r>
        <w:rPr>
          <w:rFonts w:asciiTheme="majorBidi" w:hAnsiTheme="majorBidi" w:cstheme="majorBidi"/>
          <w:sz w:val="24"/>
          <w:szCs w:val="24"/>
        </w:rPr>
        <w:t>I</w:t>
      </w:r>
      <w:r w:rsidRPr="009D7912">
        <w:rPr>
          <w:rFonts w:asciiTheme="majorBidi" w:hAnsiTheme="majorBidi" w:cstheme="majorBidi"/>
          <w:sz w:val="24"/>
          <w:szCs w:val="24"/>
        </w:rPr>
        <w:t xml:space="preserve">I: DRAFT </w:t>
      </w:r>
      <w:r>
        <w:rPr>
          <w:rFonts w:asciiTheme="majorBidi" w:hAnsiTheme="majorBidi" w:cstheme="majorBidi"/>
          <w:sz w:val="24"/>
          <w:szCs w:val="24"/>
        </w:rPr>
        <w:t xml:space="preserve">INTERIM TRANSPARENCY </w:t>
      </w:r>
      <w:r w:rsidRPr="009D7912">
        <w:rPr>
          <w:rFonts w:asciiTheme="majorBidi" w:hAnsiTheme="majorBidi" w:cstheme="majorBidi"/>
          <w:sz w:val="24"/>
          <w:szCs w:val="24"/>
        </w:rPr>
        <w:t>ORDER</w:t>
      </w:r>
    </w:p>
    <w:p w14:paraId="78065D95" w14:textId="77777777" w:rsidR="00821720" w:rsidRPr="009D7912" w:rsidRDefault="00821720" w:rsidP="00821720">
      <w:pPr>
        <w:spacing w:line="360" w:lineRule="auto"/>
        <w:ind w:left="720"/>
        <w:rPr>
          <w:rFonts w:asciiTheme="majorBidi" w:hAnsiTheme="majorBidi" w:cstheme="majorBidi"/>
          <w:sz w:val="24"/>
          <w:szCs w:val="24"/>
        </w:rPr>
      </w:pPr>
    </w:p>
    <w:p w14:paraId="274117A3" w14:textId="77777777" w:rsidR="00821720" w:rsidRPr="00503447" w:rsidRDefault="004A79FD" w:rsidP="00821720">
      <w:pPr>
        <w:rPr>
          <w:rFonts w:asciiTheme="majorBidi" w:hAnsiTheme="majorBidi" w:cstheme="majorBidi"/>
          <w:b/>
          <w:sz w:val="24"/>
          <w:szCs w:val="24"/>
        </w:rPr>
      </w:pPr>
      <w:r>
        <w:rPr>
          <w:rFonts w:asciiTheme="majorBidi" w:hAnsiTheme="majorBidi" w:cstheme="majorBidi"/>
          <w:b/>
          <w:noProof/>
          <w:sz w:val="24"/>
          <w:szCs w:val="24"/>
          <w:lang w:eastAsia="en-GB"/>
        </w:rPr>
        <w:object w:dxaOrig="1440" w:dyaOrig="1440" w14:anchorId="26C52854">
          <v:shape id="_x0000_s1027" type="#_x0000_t75" alt="This is the family court crest" style="position:absolute;margin-left:0;margin-top:4.8pt;width:84.2pt;height:66.85pt;z-index:251660288;visibility:visible;mso-wrap-edited:f;mso-width-percent:0;mso-height-percent:0;mso-position-horizontal:left;mso-position-horizontal-relative:margin;mso-width-percent:0;mso-height-percent:0" fillcolor="window">
            <v:imagedata r:id="rId5" o:title=""/>
            <w10:wrap type="square" anchorx="margin"/>
          </v:shape>
          <o:OLEObject Type="Embed" ProgID="Word.Picture.8" ShapeID="_x0000_s1027" DrawAspect="Content" ObjectID="_1795427203" r:id="rId7"/>
        </w:object>
      </w:r>
      <w:r w:rsidR="00821720" w:rsidRPr="00503447">
        <w:rPr>
          <w:rFonts w:asciiTheme="majorBidi" w:hAnsiTheme="majorBidi" w:cstheme="majorBidi"/>
          <w:b/>
          <w:sz w:val="24"/>
          <w:szCs w:val="24"/>
        </w:rPr>
        <w:t>In the Family Court</w:t>
      </w:r>
      <w:r w:rsidR="00821720" w:rsidRPr="00503447">
        <w:rPr>
          <w:rFonts w:asciiTheme="majorBidi" w:hAnsiTheme="majorBidi" w:cstheme="majorBidi"/>
          <w:b/>
          <w:sz w:val="24"/>
          <w:szCs w:val="24"/>
        </w:rPr>
        <w:tab/>
      </w:r>
      <w:r w:rsidR="00821720" w:rsidRPr="00503447">
        <w:rPr>
          <w:rFonts w:asciiTheme="majorBidi" w:hAnsiTheme="majorBidi" w:cstheme="majorBidi"/>
          <w:b/>
          <w:sz w:val="24"/>
          <w:szCs w:val="24"/>
        </w:rPr>
        <w:tab/>
        <w:t xml:space="preserve">Case No: </w:t>
      </w:r>
      <w:r w:rsidR="00821720" w:rsidRPr="00503447">
        <w:rPr>
          <w:rFonts w:asciiTheme="majorBidi" w:hAnsiTheme="majorBidi" w:cstheme="majorBidi"/>
          <w:b/>
          <w:color w:val="FF0000"/>
          <w:sz w:val="24"/>
          <w:szCs w:val="24"/>
        </w:rPr>
        <w:t>[</w:t>
      </w:r>
      <w:r w:rsidR="00821720" w:rsidRPr="00503447">
        <w:rPr>
          <w:rFonts w:asciiTheme="majorBidi" w:hAnsiTheme="majorBidi" w:cstheme="majorBidi"/>
          <w:b/>
          <w:i/>
          <w:color w:val="FF0000"/>
          <w:sz w:val="24"/>
          <w:szCs w:val="24"/>
        </w:rPr>
        <w:t>Case</w:t>
      </w:r>
      <w:r w:rsidR="00821720" w:rsidRPr="00503447">
        <w:rPr>
          <w:rFonts w:asciiTheme="majorBidi" w:hAnsiTheme="majorBidi" w:cstheme="majorBidi"/>
          <w:b/>
          <w:color w:val="FF0000"/>
          <w:sz w:val="24"/>
          <w:szCs w:val="24"/>
        </w:rPr>
        <w:t xml:space="preserve"> </w:t>
      </w:r>
      <w:r w:rsidR="00821720" w:rsidRPr="00503447">
        <w:rPr>
          <w:rFonts w:asciiTheme="majorBidi" w:hAnsiTheme="majorBidi" w:cstheme="majorBidi"/>
          <w:b/>
          <w:i/>
          <w:color w:val="FF0000"/>
          <w:sz w:val="24"/>
          <w:szCs w:val="24"/>
        </w:rPr>
        <w:t>number</w:t>
      </w:r>
      <w:r w:rsidR="00821720" w:rsidRPr="00503447">
        <w:rPr>
          <w:rFonts w:asciiTheme="majorBidi" w:hAnsiTheme="majorBidi" w:cstheme="majorBidi"/>
          <w:b/>
          <w:color w:val="FF0000"/>
          <w:sz w:val="24"/>
          <w:szCs w:val="24"/>
        </w:rPr>
        <w:t>]</w:t>
      </w:r>
    </w:p>
    <w:p w14:paraId="0734A175"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sz w:val="24"/>
          <w:szCs w:val="24"/>
        </w:rPr>
        <w:t xml:space="preserve">sitting at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Court</w:t>
      </w:r>
      <w:r w:rsidRPr="00503447">
        <w:rPr>
          <w:rFonts w:asciiTheme="majorBidi" w:hAnsiTheme="majorBidi" w:cstheme="majorBidi"/>
          <w:b/>
          <w:color w:val="FF0000"/>
          <w:sz w:val="24"/>
          <w:szCs w:val="24"/>
        </w:rPr>
        <w:t xml:space="preserve"> </w:t>
      </w:r>
      <w:r w:rsidRPr="00503447">
        <w:rPr>
          <w:rFonts w:asciiTheme="majorBidi" w:hAnsiTheme="majorBidi" w:cstheme="majorBidi"/>
          <w:b/>
          <w:i/>
          <w:color w:val="FF0000"/>
          <w:sz w:val="24"/>
          <w:szCs w:val="24"/>
        </w:rPr>
        <w:t>name</w:t>
      </w:r>
      <w:r w:rsidRPr="00503447">
        <w:rPr>
          <w:rFonts w:asciiTheme="majorBidi" w:hAnsiTheme="majorBidi" w:cstheme="majorBidi"/>
          <w:b/>
          <w:color w:val="FF0000"/>
          <w:sz w:val="24"/>
          <w:szCs w:val="24"/>
        </w:rPr>
        <w:t xml:space="preserve">] </w:t>
      </w:r>
    </w:p>
    <w:p w14:paraId="0922C5CC" w14:textId="77777777" w:rsidR="00821720" w:rsidRPr="00503447" w:rsidRDefault="00821720" w:rsidP="00821720">
      <w:pPr>
        <w:rPr>
          <w:rFonts w:asciiTheme="majorBidi" w:hAnsiTheme="majorBidi" w:cstheme="majorBidi"/>
          <w:sz w:val="24"/>
          <w:szCs w:val="24"/>
        </w:rPr>
      </w:pPr>
    </w:p>
    <w:p w14:paraId="160AD0BE" w14:textId="77777777" w:rsidR="00821720" w:rsidRPr="00503447" w:rsidRDefault="00821720" w:rsidP="00821720">
      <w:pPr>
        <w:rPr>
          <w:rFonts w:asciiTheme="majorBidi" w:hAnsiTheme="majorBidi" w:cstheme="majorBidi"/>
          <w:sz w:val="24"/>
          <w:szCs w:val="24"/>
        </w:rPr>
      </w:pPr>
    </w:p>
    <w:p w14:paraId="37F6D441" w14:textId="77777777" w:rsidR="00821720" w:rsidRPr="00503447" w:rsidRDefault="00821720" w:rsidP="00821720">
      <w:pPr>
        <w:rPr>
          <w:rFonts w:asciiTheme="majorBidi" w:hAnsiTheme="majorBidi" w:cstheme="majorBidi"/>
          <w:sz w:val="24"/>
          <w:szCs w:val="24"/>
        </w:rPr>
      </w:pPr>
    </w:p>
    <w:p w14:paraId="1339832E" w14:textId="77777777" w:rsidR="00821720" w:rsidRPr="00503447" w:rsidRDefault="00821720" w:rsidP="00821720">
      <w:pPr>
        <w:rPr>
          <w:rFonts w:asciiTheme="majorBidi" w:hAnsiTheme="majorBidi" w:cstheme="majorBidi"/>
          <w:sz w:val="24"/>
          <w:szCs w:val="24"/>
        </w:rPr>
      </w:pPr>
    </w:p>
    <w:p w14:paraId="206A2CB7" w14:textId="77777777" w:rsidR="00821720" w:rsidRPr="00503447" w:rsidRDefault="00821720" w:rsidP="00821720">
      <w:pPr>
        <w:rPr>
          <w:rFonts w:asciiTheme="majorBidi" w:hAnsiTheme="majorBidi" w:cstheme="majorBidi"/>
          <w:sz w:val="24"/>
          <w:szCs w:val="24"/>
        </w:rPr>
      </w:pPr>
    </w:p>
    <w:p w14:paraId="24423A61"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color w:val="FF0000"/>
          <w:sz w:val="24"/>
          <w:szCs w:val="24"/>
        </w:rPr>
        <w:t>[The Matrimonial Causes Act 1973] /</w:t>
      </w:r>
    </w:p>
    <w:p w14:paraId="1BC6632C" w14:textId="77777777" w:rsidR="00821720" w:rsidRPr="00503447" w:rsidRDefault="00821720" w:rsidP="00821720">
      <w:pPr>
        <w:rPr>
          <w:rFonts w:asciiTheme="majorBidi" w:hAnsiTheme="majorBidi" w:cstheme="majorBidi"/>
          <w:b/>
          <w:color w:val="FF0000"/>
          <w:sz w:val="24"/>
          <w:szCs w:val="24"/>
        </w:rPr>
      </w:pPr>
      <w:r w:rsidRPr="00503447">
        <w:rPr>
          <w:rFonts w:asciiTheme="majorBidi" w:hAnsiTheme="majorBidi" w:cstheme="majorBidi"/>
          <w:b/>
          <w:color w:val="FF0000"/>
          <w:sz w:val="24"/>
          <w:szCs w:val="24"/>
        </w:rPr>
        <w:t>[The Matrimonial and Family Proceedings Act 1984 and Schedule 7 to the Civil Partnership Act 2004] /</w:t>
      </w:r>
    </w:p>
    <w:p w14:paraId="24D750D9"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color w:val="FF0000"/>
          <w:sz w:val="24"/>
          <w:szCs w:val="24"/>
        </w:rPr>
        <w:t>[The Civil Partnership Act 2004] /</w:t>
      </w:r>
    </w:p>
    <w:p w14:paraId="734561B5" w14:textId="77777777" w:rsidR="00821720" w:rsidRPr="00503447" w:rsidRDefault="00821720" w:rsidP="00821720">
      <w:pPr>
        <w:rPr>
          <w:rFonts w:asciiTheme="majorBidi" w:hAnsiTheme="majorBidi" w:cstheme="majorBidi"/>
          <w:b/>
          <w:sz w:val="24"/>
          <w:szCs w:val="24"/>
        </w:rPr>
      </w:pPr>
      <w:r>
        <w:rPr>
          <w:rFonts w:asciiTheme="majorBidi" w:hAnsiTheme="majorBidi" w:cstheme="majorBidi"/>
          <w:b/>
          <w:color w:val="FF0000"/>
          <w:sz w:val="24"/>
          <w:szCs w:val="24"/>
        </w:rPr>
        <w:t>[Schedule 1 of the Children Act 1989]</w:t>
      </w:r>
    </w:p>
    <w:p w14:paraId="47C24488" w14:textId="77777777" w:rsidR="00821720" w:rsidRPr="00503447" w:rsidRDefault="00821720" w:rsidP="00821720">
      <w:pPr>
        <w:rPr>
          <w:rFonts w:asciiTheme="majorBidi" w:hAnsiTheme="majorBidi" w:cstheme="majorBidi"/>
          <w:sz w:val="24"/>
          <w:szCs w:val="24"/>
        </w:rPr>
      </w:pPr>
      <w:r w:rsidRPr="00503447">
        <w:rPr>
          <w:rFonts w:asciiTheme="majorBidi" w:hAnsiTheme="majorBidi" w:cstheme="majorBidi"/>
          <w:b/>
          <w:smallCaps/>
          <w:color w:val="00B050"/>
          <w:sz w:val="24"/>
          <w:szCs w:val="24"/>
        </w:rPr>
        <w:t>(Adapt as necessary)</w:t>
      </w:r>
    </w:p>
    <w:p w14:paraId="02CBDEEA" w14:textId="77777777" w:rsidR="00821720" w:rsidRPr="00503447" w:rsidRDefault="00821720" w:rsidP="00821720">
      <w:pPr>
        <w:rPr>
          <w:rFonts w:asciiTheme="majorBidi" w:hAnsiTheme="majorBidi" w:cstheme="majorBidi"/>
          <w:sz w:val="24"/>
          <w:szCs w:val="24"/>
        </w:rPr>
      </w:pPr>
    </w:p>
    <w:p w14:paraId="623371C0" w14:textId="77777777" w:rsidR="00821720" w:rsidRPr="00503447" w:rsidRDefault="00821720" w:rsidP="00821720">
      <w:pPr>
        <w:rPr>
          <w:rFonts w:asciiTheme="majorBidi" w:hAnsiTheme="majorBidi" w:cstheme="majorBidi"/>
          <w:b/>
          <w:color w:val="FF0000"/>
          <w:sz w:val="24"/>
          <w:szCs w:val="24"/>
        </w:rPr>
      </w:pPr>
      <w:r w:rsidRPr="00503447">
        <w:rPr>
          <w:rFonts w:asciiTheme="majorBidi" w:hAnsiTheme="majorBidi" w:cstheme="majorBidi"/>
          <w:b/>
          <w:sz w:val="24"/>
          <w:szCs w:val="24"/>
        </w:rPr>
        <w:t xml:space="preserve">The </w:t>
      </w:r>
      <w:r w:rsidRPr="00503447">
        <w:rPr>
          <w:rFonts w:asciiTheme="majorBidi" w:hAnsiTheme="majorBidi" w:cstheme="majorBidi"/>
          <w:b/>
          <w:color w:val="FF0000"/>
          <w:sz w:val="24"/>
          <w:szCs w:val="24"/>
        </w:rPr>
        <w:t>[Marriage] / [Civil Partnership] / [Relationship]</w:t>
      </w:r>
      <w:r w:rsidRPr="00503447">
        <w:rPr>
          <w:rFonts w:asciiTheme="majorBidi" w:hAnsiTheme="majorBidi" w:cstheme="majorBidi"/>
          <w:b/>
          <w:sz w:val="24"/>
          <w:szCs w:val="24"/>
        </w:rPr>
        <w:t xml:space="preserve"> of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applicant name</w:t>
      </w:r>
      <w:r w:rsidRPr="00503447">
        <w:rPr>
          <w:rFonts w:asciiTheme="majorBidi" w:hAnsiTheme="majorBidi" w:cstheme="majorBidi"/>
          <w:b/>
          <w:color w:val="FF0000"/>
          <w:sz w:val="24"/>
          <w:szCs w:val="24"/>
        </w:rPr>
        <w:t xml:space="preserve">] </w:t>
      </w:r>
      <w:r w:rsidRPr="00503447">
        <w:rPr>
          <w:rFonts w:asciiTheme="majorBidi" w:hAnsiTheme="majorBidi" w:cstheme="majorBidi"/>
          <w:b/>
          <w:sz w:val="24"/>
          <w:szCs w:val="24"/>
        </w:rPr>
        <w:t xml:space="preserve">and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respondent name</w:t>
      </w:r>
      <w:r w:rsidRPr="00503447">
        <w:rPr>
          <w:rFonts w:asciiTheme="majorBidi" w:hAnsiTheme="majorBidi" w:cstheme="majorBidi"/>
          <w:b/>
          <w:color w:val="FF0000"/>
          <w:sz w:val="24"/>
          <w:szCs w:val="24"/>
        </w:rPr>
        <w:t xml:space="preserve">] </w:t>
      </w:r>
    </w:p>
    <w:p w14:paraId="6A9FBC2D" w14:textId="77777777" w:rsidR="00821720" w:rsidRPr="00503447" w:rsidRDefault="00821720" w:rsidP="00821720">
      <w:pPr>
        <w:rPr>
          <w:rFonts w:asciiTheme="majorBidi" w:hAnsiTheme="majorBidi" w:cstheme="majorBidi"/>
          <w:sz w:val="24"/>
          <w:szCs w:val="24"/>
        </w:rPr>
      </w:pPr>
    </w:p>
    <w:p w14:paraId="0D02EAA2" w14:textId="77777777" w:rsidR="00821720" w:rsidRPr="00503447" w:rsidRDefault="00821720" w:rsidP="00821720">
      <w:pPr>
        <w:rPr>
          <w:rFonts w:asciiTheme="majorBidi" w:hAnsiTheme="majorBidi" w:cstheme="majorBidi"/>
          <w:sz w:val="24"/>
          <w:szCs w:val="24"/>
        </w:rPr>
      </w:pPr>
      <w:r w:rsidRPr="00503447">
        <w:rPr>
          <w:rFonts w:asciiTheme="majorBidi" w:hAnsiTheme="majorBidi" w:cstheme="majorBidi"/>
          <w:sz w:val="24"/>
          <w:szCs w:val="24"/>
        </w:rPr>
        <w:t xml:space="preserve">After hearing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name the advocate(s) who appeared</w:t>
      </w:r>
      <w:r w:rsidRPr="00503447">
        <w:rPr>
          <w:rFonts w:asciiTheme="majorBidi" w:hAnsiTheme="majorBidi" w:cstheme="majorBidi"/>
          <w:color w:val="FF0000"/>
          <w:sz w:val="24"/>
          <w:szCs w:val="24"/>
        </w:rPr>
        <w:t>]</w:t>
      </w:r>
    </w:p>
    <w:p w14:paraId="43F00BFD" w14:textId="77777777" w:rsidR="00821720" w:rsidRPr="00503447" w:rsidRDefault="00821720" w:rsidP="00821720">
      <w:pPr>
        <w:rPr>
          <w:rFonts w:asciiTheme="majorBidi" w:hAnsiTheme="majorBidi" w:cstheme="majorBidi"/>
          <w:sz w:val="24"/>
          <w:szCs w:val="24"/>
        </w:rPr>
      </w:pPr>
      <w:r w:rsidRPr="00503447">
        <w:rPr>
          <w:rFonts w:asciiTheme="majorBidi" w:hAnsiTheme="majorBidi" w:cstheme="majorBidi"/>
          <w:sz w:val="24"/>
          <w:szCs w:val="24"/>
        </w:rPr>
        <w:t>After consideration of the documents lodged by the parties</w:t>
      </w:r>
    </w:p>
    <w:p w14:paraId="6B08B928" w14:textId="77777777" w:rsidR="00821720" w:rsidRPr="00503447" w:rsidRDefault="00821720" w:rsidP="00821720">
      <w:pPr>
        <w:rPr>
          <w:rFonts w:asciiTheme="majorBidi" w:hAnsiTheme="majorBidi" w:cstheme="majorBidi"/>
          <w:sz w:val="24"/>
          <w:szCs w:val="24"/>
        </w:rPr>
      </w:pPr>
    </w:p>
    <w:p w14:paraId="48B421FA" w14:textId="77777777" w:rsidR="00821720" w:rsidRPr="00503447" w:rsidRDefault="00821720" w:rsidP="00821720">
      <w:pPr>
        <w:rPr>
          <w:rFonts w:asciiTheme="majorBidi" w:hAnsiTheme="majorBidi" w:cstheme="majorBidi"/>
          <w:b/>
          <w:sz w:val="24"/>
          <w:szCs w:val="24"/>
        </w:rPr>
      </w:pPr>
      <w:r>
        <w:rPr>
          <w:rFonts w:asciiTheme="majorBidi" w:hAnsiTheme="majorBidi" w:cstheme="majorBidi"/>
          <w:b/>
          <w:sz w:val="24"/>
          <w:szCs w:val="24"/>
        </w:rPr>
        <w:t xml:space="preserve">TRANSPARENCY </w:t>
      </w:r>
      <w:r w:rsidRPr="00503447">
        <w:rPr>
          <w:rFonts w:asciiTheme="majorBidi" w:hAnsiTheme="majorBidi" w:cstheme="majorBidi"/>
          <w:b/>
          <w:sz w:val="24"/>
          <w:szCs w:val="24"/>
        </w:rPr>
        <w:t xml:space="preserve">ORDER MADE BY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NAME OF JUDGE</w:t>
      </w:r>
      <w:r w:rsidRPr="00503447">
        <w:rPr>
          <w:rFonts w:asciiTheme="majorBidi" w:hAnsiTheme="majorBidi" w:cstheme="majorBidi"/>
          <w:b/>
          <w:color w:val="FF0000"/>
          <w:sz w:val="24"/>
          <w:szCs w:val="24"/>
        </w:rPr>
        <w:t>]</w:t>
      </w:r>
      <w:r w:rsidRPr="00503447">
        <w:rPr>
          <w:rFonts w:asciiTheme="majorBidi" w:hAnsiTheme="majorBidi" w:cstheme="majorBidi"/>
          <w:b/>
          <w:sz w:val="24"/>
          <w:szCs w:val="24"/>
        </w:rPr>
        <w:t xml:space="preserve"> ON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DATE</w:t>
      </w:r>
      <w:r w:rsidRPr="00503447">
        <w:rPr>
          <w:rFonts w:asciiTheme="majorBidi" w:hAnsiTheme="majorBidi" w:cstheme="majorBidi"/>
          <w:b/>
          <w:color w:val="FF0000"/>
          <w:sz w:val="24"/>
          <w:szCs w:val="24"/>
        </w:rPr>
        <w:t>]</w:t>
      </w:r>
      <w:r w:rsidRPr="00503447">
        <w:rPr>
          <w:rFonts w:asciiTheme="majorBidi" w:hAnsiTheme="majorBidi" w:cstheme="majorBidi"/>
          <w:b/>
          <w:sz w:val="24"/>
          <w:szCs w:val="24"/>
        </w:rPr>
        <w:t xml:space="preserve"> SITTING IN </w:t>
      </w:r>
      <w:r>
        <w:rPr>
          <w:rFonts w:asciiTheme="majorBidi" w:hAnsiTheme="majorBidi" w:cstheme="majorBidi"/>
          <w:b/>
          <w:sz w:val="24"/>
          <w:szCs w:val="24"/>
        </w:rPr>
        <w:t xml:space="preserve">PRIVATE </w:t>
      </w:r>
    </w:p>
    <w:p w14:paraId="418843C5" w14:textId="77777777" w:rsidR="00821720" w:rsidRPr="00503447" w:rsidRDefault="00821720" w:rsidP="00821720">
      <w:pPr>
        <w:rPr>
          <w:rFonts w:asciiTheme="majorBidi" w:hAnsiTheme="majorBidi" w:cstheme="majorBidi"/>
          <w:sz w:val="24"/>
          <w:szCs w:val="24"/>
        </w:rPr>
      </w:pPr>
    </w:p>
    <w:p w14:paraId="239CAF24" w14:textId="77777777" w:rsidR="00821720" w:rsidRPr="00503447" w:rsidRDefault="00821720" w:rsidP="00821720">
      <w:pPr>
        <w:pBdr>
          <w:top w:val="single" w:sz="4" w:space="1" w:color="auto"/>
          <w:left w:val="single" w:sz="4" w:space="4" w:color="auto"/>
          <w:bottom w:val="single" w:sz="4" w:space="1" w:color="auto"/>
          <w:right w:val="single" w:sz="4" w:space="4" w:color="auto"/>
        </w:pBdr>
        <w:rPr>
          <w:rFonts w:asciiTheme="majorBidi" w:hAnsiTheme="majorBidi" w:cstheme="majorBidi"/>
          <w:b/>
          <w:sz w:val="24"/>
          <w:szCs w:val="24"/>
        </w:rPr>
      </w:pPr>
      <w:r w:rsidRPr="00503447">
        <w:rPr>
          <w:rFonts w:asciiTheme="majorBidi" w:hAnsiTheme="majorBidi" w:cstheme="majorBidi"/>
          <w:b/>
          <w:sz w:val="24"/>
          <w:szCs w:val="24"/>
        </w:rPr>
        <w:t>WARNING: IF YOU DO NOT COMPLY WITH THIS ORDER, YOU MAY BE HELD TO BE IN CONTEMPT OF COURT AND YOU MAY BE SENT TO PRISON, BE FINED, OR HAVE YOUR ASSETS SEIZED.</w:t>
      </w:r>
    </w:p>
    <w:p w14:paraId="4CF7B1FF" w14:textId="77777777" w:rsidR="00821720" w:rsidRPr="00503447" w:rsidRDefault="00821720" w:rsidP="00821720">
      <w:pPr>
        <w:rPr>
          <w:rFonts w:asciiTheme="majorBidi" w:hAnsiTheme="majorBidi" w:cstheme="majorBidi"/>
          <w:sz w:val="24"/>
          <w:szCs w:val="24"/>
        </w:rPr>
      </w:pPr>
    </w:p>
    <w:p w14:paraId="55746D23" w14:textId="77777777" w:rsidR="00821720" w:rsidRPr="00503447" w:rsidRDefault="00821720" w:rsidP="00821720">
      <w:pPr>
        <w:rPr>
          <w:rFonts w:asciiTheme="majorBidi" w:hAnsiTheme="majorBidi" w:cstheme="majorBidi"/>
          <w:sz w:val="24"/>
          <w:szCs w:val="24"/>
        </w:rPr>
      </w:pPr>
    </w:p>
    <w:p w14:paraId="6E8BA7F6"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sz w:val="24"/>
          <w:szCs w:val="24"/>
        </w:rPr>
        <w:t>The parties</w:t>
      </w:r>
    </w:p>
    <w:p w14:paraId="7EB776CF" w14:textId="77777777" w:rsidR="00821720" w:rsidRPr="00503447" w:rsidRDefault="00821720" w:rsidP="00821720">
      <w:pPr>
        <w:pStyle w:val="ListParagraph"/>
        <w:numPr>
          <w:ilvl w:val="0"/>
          <w:numId w:val="4"/>
        </w:numPr>
        <w:spacing w:after="0" w:line="240" w:lineRule="auto"/>
        <w:rPr>
          <w:rFonts w:asciiTheme="majorBidi" w:hAnsiTheme="majorBidi" w:cstheme="majorBidi"/>
          <w:sz w:val="24"/>
          <w:szCs w:val="24"/>
        </w:rPr>
      </w:pPr>
      <w:r w:rsidRPr="00503447">
        <w:rPr>
          <w:rFonts w:asciiTheme="majorBidi" w:hAnsiTheme="majorBidi" w:cstheme="majorBidi"/>
          <w:sz w:val="24"/>
          <w:szCs w:val="24"/>
        </w:rPr>
        <w:lastRenderedPageBreak/>
        <w:t xml:space="preserve">The applicant is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applicant</w:t>
      </w:r>
      <w:r w:rsidRPr="00503447">
        <w:rPr>
          <w:rFonts w:asciiTheme="majorBidi" w:hAnsiTheme="majorBidi" w:cstheme="majorBidi"/>
          <w:color w:val="FF0000"/>
          <w:sz w:val="24"/>
          <w:szCs w:val="24"/>
        </w:rPr>
        <w:t xml:space="preserve"> </w:t>
      </w:r>
      <w:r w:rsidRPr="00503447">
        <w:rPr>
          <w:rFonts w:asciiTheme="majorBidi" w:hAnsiTheme="majorBidi" w:cstheme="majorBidi"/>
          <w:i/>
          <w:color w:val="FF0000"/>
          <w:sz w:val="24"/>
          <w:szCs w:val="24"/>
        </w:rPr>
        <w:t>name</w:t>
      </w:r>
      <w:r w:rsidRPr="00503447">
        <w:rPr>
          <w:rFonts w:asciiTheme="majorBidi" w:hAnsiTheme="majorBidi" w:cstheme="majorBidi"/>
          <w:color w:val="FF0000"/>
          <w:sz w:val="24"/>
          <w:szCs w:val="24"/>
        </w:rPr>
        <w:t>]</w:t>
      </w:r>
    </w:p>
    <w:p w14:paraId="5F55D982" w14:textId="77777777" w:rsidR="00821720" w:rsidRPr="00503447" w:rsidRDefault="00821720" w:rsidP="00821720">
      <w:pPr>
        <w:spacing w:line="240" w:lineRule="auto"/>
        <w:ind w:left="567"/>
        <w:rPr>
          <w:rFonts w:asciiTheme="majorBidi" w:hAnsiTheme="majorBidi" w:cstheme="majorBidi"/>
          <w:sz w:val="24"/>
          <w:szCs w:val="24"/>
        </w:rPr>
      </w:pPr>
      <w:r w:rsidRPr="00503447">
        <w:rPr>
          <w:rFonts w:asciiTheme="majorBidi" w:hAnsiTheme="majorBidi" w:cstheme="majorBidi"/>
          <w:sz w:val="24"/>
          <w:szCs w:val="24"/>
        </w:rPr>
        <w:t xml:space="preserve">The respondent is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 xml:space="preserve">[The </w:t>
      </w:r>
      <w:r w:rsidRPr="00503447">
        <w:rPr>
          <w:rFonts w:asciiTheme="majorBidi" w:hAnsiTheme="majorBidi" w:cstheme="majorBidi"/>
          <w:iCs/>
          <w:color w:val="FF0000"/>
          <w:sz w:val="24"/>
          <w:szCs w:val="24"/>
        </w:rPr>
        <w:t>second</w:t>
      </w:r>
      <w:r w:rsidRPr="00503447">
        <w:rPr>
          <w:rFonts w:asciiTheme="majorBidi" w:hAnsiTheme="majorBidi" w:cstheme="majorBidi"/>
          <w:color w:val="FF0000"/>
          <w:sz w:val="24"/>
          <w:szCs w:val="24"/>
        </w:rPr>
        <w:t xml:space="preserve"> respondent is [</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 xml:space="preserve">[The </w:t>
      </w:r>
      <w:r w:rsidRPr="00503447">
        <w:rPr>
          <w:rFonts w:asciiTheme="majorBidi" w:hAnsiTheme="majorBidi" w:cstheme="majorBidi"/>
          <w:iCs/>
          <w:color w:val="FF0000"/>
          <w:sz w:val="24"/>
          <w:szCs w:val="24"/>
        </w:rPr>
        <w:t>third</w:t>
      </w:r>
      <w:r w:rsidRPr="00503447">
        <w:rPr>
          <w:rFonts w:asciiTheme="majorBidi" w:hAnsiTheme="majorBidi" w:cstheme="majorBidi"/>
          <w:i/>
          <w:color w:val="FF0000"/>
          <w:sz w:val="24"/>
          <w:szCs w:val="24"/>
        </w:rPr>
        <w:t xml:space="preserve"> </w:t>
      </w:r>
      <w:r w:rsidRPr="00503447">
        <w:rPr>
          <w:rFonts w:asciiTheme="majorBidi" w:hAnsiTheme="majorBidi" w:cstheme="majorBidi"/>
          <w:iCs/>
          <w:color w:val="FF0000"/>
          <w:sz w:val="24"/>
          <w:szCs w:val="24"/>
        </w:rPr>
        <w:t>[</w:t>
      </w:r>
      <w:r w:rsidRPr="00503447">
        <w:rPr>
          <w:rFonts w:asciiTheme="majorBidi" w:hAnsiTheme="majorBidi" w:cstheme="majorBidi"/>
          <w:i/>
          <w:color w:val="FF0000"/>
          <w:sz w:val="24"/>
          <w:szCs w:val="24"/>
        </w:rPr>
        <w:t>etc</w:t>
      </w:r>
      <w:r w:rsidRPr="00503447">
        <w:rPr>
          <w:rFonts w:asciiTheme="majorBidi" w:hAnsiTheme="majorBidi" w:cstheme="majorBidi"/>
          <w:color w:val="FF0000"/>
          <w:sz w:val="24"/>
          <w:szCs w:val="24"/>
        </w:rPr>
        <w:t>] respondent is [</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[The intervener is [</w:t>
      </w:r>
      <w:r w:rsidRPr="00503447">
        <w:rPr>
          <w:rFonts w:asciiTheme="majorBidi" w:hAnsiTheme="majorBidi" w:cstheme="majorBidi"/>
          <w:i/>
          <w:color w:val="FF0000"/>
          <w:sz w:val="24"/>
          <w:szCs w:val="24"/>
        </w:rPr>
        <w:t>intervener name</w:t>
      </w:r>
      <w:r w:rsidRPr="00503447">
        <w:rPr>
          <w:rFonts w:asciiTheme="majorBidi" w:hAnsiTheme="majorBidi" w:cstheme="majorBidi"/>
          <w:color w:val="FF0000"/>
          <w:sz w:val="24"/>
          <w:szCs w:val="24"/>
        </w:rPr>
        <w:t xml:space="preserve">]] </w:t>
      </w:r>
      <w:r w:rsidRPr="00503447">
        <w:rPr>
          <w:rFonts w:asciiTheme="majorBidi" w:hAnsiTheme="majorBidi" w:cstheme="majorBidi"/>
          <w:color w:val="FF0000"/>
          <w:sz w:val="24"/>
          <w:szCs w:val="24"/>
        </w:rPr>
        <w:br/>
      </w:r>
    </w:p>
    <w:p w14:paraId="7B86493C" w14:textId="77777777" w:rsidR="00821720" w:rsidRDefault="00821720" w:rsidP="00821720">
      <w:pPr>
        <w:spacing w:line="360" w:lineRule="auto"/>
        <w:rPr>
          <w:rFonts w:asciiTheme="majorBidi" w:hAnsiTheme="majorBidi" w:cstheme="majorBidi"/>
          <w:sz w:val="24"/>
          <w:szCs w:val="24"/>
        </w:rPr>
      </w:pPr>
      <w:r>
        <w:rPr>
          <w:rFonts w:asciiTheme="majorBidi" w:hAnsiTheme="majorBidi" w:cstheme="majorBidi"/>
          <w:b/>
          <w:bCs/>
          <w:sz w:val="24"/>
          <w:szCs w:val="24"/>
        </w:rPr>
        <w:t>Attendance of reporters</w:t>
      </w:r>
    </w:p>
    <w:p w14:paraId="69B46A0C" w14:textId="77777777" w:rsidR="00821720" w:rsidRDefault="00821720" w:rsidP="00821720">
      <w:pPr>
        <w:pStyle w:val="ListParagraph"/>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The following reporters attended:</w:t>
      </w:r>
    </w:p>
    <w:p w14:paraId="495533E3" w14:textId="77777777" w:rsidR="00821720" w:rsidRPr="00B7427D" w:rsidRDefault="00821720" w:rsidP="00821720">
      <w:pPr>
        <w:pStyle w:val="ListParagraph"/>
        <w:spacing w:line="360" w:lineRule="auto"/>
        <w:ind w:left="567"/>
        <w:rPr>
          <w:rFonts w:asciiTheme="majorBidi" w:hAnsiTheme="majorBidi" w:cstheme="majorBidi"/>
          <w:i/>
          <w:iCs/>
          <w:color w:val="FF0000"/>
          <w:sz w:val="24"/>
          <w:szCs w:val="24"/>
        </w:rPr>
      </w:pPr>
      <w:r w:rsidRPr="00B7427D">
        <w:rPr>
          <w:rFonts w:asciiTheme="majorBidi" w:hAnsiTheme="majorBidi" w:cstheme="majorBidi"/>
          <w:i/>
          <w:iCs/>
          <w:color w:val="FF0000"/>
          <w:sz w:val="24"/>
          <w:szCs w:val="24"/>
        </w:rPr>
        <w:t>[names</w:t>
      </w:r>
      <w:r>
        <w:rPr>
          <w:rFonts w:asciiTheme="majorBidi" w:hAnsiTheme="majorBidi" w:cstheme="majorBidi"/>
          <w:i/>
          <w:iCs/>
          <w:color w:val="FF0000"/>
          <w:sz w:val="24"/>
          <w:szCs w:val="24"/>
        </w:rPr>
        <w:t xml:space="preserve"> and contact emails</w:t>
      </w:r>
      <w:r w:rsidRPr="00B7427D">
        <w:rPr>
          <w:rFonts w:asciiTheme="majorBidi" w:hAnsiTheme="majorBidi" w:cstheme="majorBidi"/>
          <w:i/>
          <w:iCs/>
          <w:color w:val="FF0000"/>
          <w:sz w:val="24"/>
          <w:szCs w:val="24"/>
        </w:rPr>
        <w:t xml:space="preserve">] </w:t>
      </w:r>
    </w:p>
    <w:p w14:paraId="64B46A06"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Notice and Definitions: </w:t>
      </w:r>
    </w:p>
    <w:p w14:paraId="78544ADB" w14:textId="77777777" w:rsidR="00821720" w:rsidRPr="00A739C4" w:rsidRDefault="00821720" w:rsidP="00821720">
      <w:pPr>
        <w:pStyle w:val="ListParagraph"/>
        <w:numPr>
          <w:ilvl w:val="0"/>
          <w:numId w:val="4"/>
        </w:numPr>
        <w:spacing w:line="360" w:lineRule="auto"/>
        <w:rPr>
          <w:rFonts w:asciiTheme="majorBidi" w:hAnsiTheme="majorBidi" w:cstheme="majorBidi"/>
          <w:sz w:val="24"/>
          <w:szCs w:val="24"/>
        </w:rPr>
      </w:pPr>
      <w:r w:rsidRPr="00A739C4">
        <w:rPr>
          <w:rFonts w:asciiTheme="majorBidi" w:hAnsiTheme="majorBidi" w:cstheme="majorBidi"/>
          <w:sz w:val="24"/>
          <w:szCs w:val="24"/>
        </w:rPr>
        <w:t xml:space="preserve">This order is an injunction, which means that you must do what the order says. </w:t>
      </w:r>
    </w:p>
    <w:p w14:paraId="54C8BC3A" w14:textId="77777777" w:rsidR="00821720" w:rsidRDefault="00821720" w:rsidP="00821720">
      <w:pPr>
        <w:pStyle w:val="ListParagraph"/>
        <w:spacing w:line="360" w:lineRule="auto"/>
        <w:ind w:left="567"/>
        <w:rPr>
          <w:rFonts w:asciiTheme="majorBidi" w:hAnsiTheme="majorBidi" w:cstheme="majorBidi"/>
          <w:sz w:val="24"/>
          <w:szCs w:val="24"/>
        </w:rPr>
      </w:pPr>
    </w:p>
    <w:p w14:paraId="33E9E2E6"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This order applies to any person who is aware of its contents. </w:t>
      </w:r>
    </w:p>
    <w:p w14:paraId="2EB265A0" w14:textId="77777777" w:rsidR="00821720" w:rsidRDefault="00821720" w:rsidP="00821720">
      <w:pPr>
        <w:pStyle w:val="ListParagraph"/>
        <w:spacing w:line="360" w:lineRule="auto"/>
        <w:ind w:left="567"/>
        <w:rPr>
          <w:rFonts w:asciiTheme="majorBidi" w:hAnsiTheme="majorBidi" w:cstheme="majorBidi"/>
          <w:sz w:val="24"/>
          <w:szCs w:val="24"/>
        </w:rPr>
      </w:pPr>
    </w:p>
    <w:p w14:paraId="0CF17D53"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In this order, "reporters" means duly accredited representatives of news gathering and reporting organisations and duly authorised lawyers attending for journalistic, research or public legal educational purposes (legal bloggers) (together referred to in this order as ‘a reporter’) who are entitled to attend a hearing under r.27.11 of the Family Procedure Rules 2010 (‘FPR’). </w:t>
      </w:r>
    </w:p>
    <w:p w14:paraId="27619698" w14:textId="77777777" w:rsidR="00821720" w:rsidRPr="009D7912" w:rsidRDefault="00821720" w:rsidP="00821720">
      <w:pPr>
        <w:spacing w:line="360" w:lineRule="auto"/>
        <w:ind w:left="720"/>
        <w:rPr>
          <w:rFonts w:asciiTheme="majorBidi" w:hAnsiTheme="majorBidi" w:cstheme="majorBidi"/>
          <w:sz w:val="24"/>
          <w:szCs w:val="24"/>
        </w:rPr>
      </w:pPr>
    </w:p>
    <w:p w14:paraId="65DB1CF5"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Who does this order apply to? </w:t>
      </w:r>
    </w:p>
    <w:p w14:paraId="21F2D7BF"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Order applies to: </w:t>
      </w:r>
    </w:p>
    <w:p w14:paraId="7C4B6DB6"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parties and their </w:t>
      </w:r>
      <w:proofErr w:type="gramStart"/>
      <w:r w:rsidRPr="009D7912">
        <w:rPr>
          <w:rFonts w:asciiTheme="majorBidi" w:hAnsiTheme="majorBidi" w:cstheme="majorBidi"/>
          <w:sz w:val="24"/>
          <w:szCs w:val="24"/>
        </w:rPr>
        <w:t>lawyers;</w:t>
      </w:r>
      <w:proofErr w:type="gramEnd"/>
      <w:r w:rsidRPr="009D7912">
        <w:rPr>
          <w:rFonts w:asciiTheme="majorBidi" w:hAnsiTheme="majorBidi" w:cstheme="majorBidi"/>
          <w:sz w:val="24"/>
          <w:szCs w:val="24"/>
        </w:rPr>
        <w:t xml:space="preserve"> </w:t>
      </w:r>
    </w:p>
    <w:p w14:paraId="74BCC936"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witnesses in the </w:t>
      </w:r>
      <w:proofErr w:type="gramStart"/>
      <w:r w:rsidRPr="009D7912">
        <w:rPr>
          <w:rFonts w:asciiTheme="majorBidi" w:hAnsiTheme="majorBidi" w:cstheme="majorBidi"/>
          <w:sz w:val="24"/>
          <w:szCs w:val="24"/>
        </w:rPr>
        <w:t>case;</w:t>
      </w:r>
      <w:proofErr w:type="gramEnd"/>
      <w:r w:rsidRPr="009D7912">
        <w:rPr>
          <w:rFonts w:asciiTheme="majorBidi" w:hAnsiTheme="majorBidi" w:cstheme="majorBidi"/>
          <w:sz w:val="24"/>
          <w:szCs w:val="24"/>
        </w:rPr>
        <w:t xml:space="preserve"> </w:t>
      </w:r>
    </w:p>
    <w:p w14:paraId="0980249E"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Anybody who attends some or all of a hearing in the </w:t>
      </w:r>
      <w:proofErr w:type="gramStart"/>
      <w:r w:rsidRPr="009D7912">
        <w:rPr>
          <w:rFonts w:asciiTheme="majorBidi" w:hAnsiTheme="majorBidi" w:cstheme="majorBidi"/>
          <w:sz w:val="24"/>
          <w:szCs w:val="24"/>
        </w:rPr>
        <w:t>case;</w:t>
      </w:r>
      <w:proofErr w:type="gramEnd"/>
      <w:r w:rsidRPr="009D7912">
        <w:rPr>
          <w:rFonts w:asciiTheme="majorBidi" w:hAnsiTheme="majorBidi" w:cstheme="majorBidi"/>
          <w:sz w:val="24"/>
          <w:szCs w:val="24"/>
        </w:rPr>
        <w:t xml:space="preserve"> </w:t>
      </w:r>
    </w:p>
    <w:p w14:paraId="14096897"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Anybody who is served with a copy of this order or is aware of its contents. </w:t>
      </w:r>
    </w:p>
    <w:p w14:paraId="47FE1C42" w14:textId="77777777" w:rsidR="00821720" w:rsidRDefault="00821720" w:rsidP="00821720">
      <w:pPr>
        <w:pStyle w:val="ListParagraph"/>
        <w:spacing w:line="360" w:lineRule="auto"/>
        <w:ind w:left="567"/>
        <w:rPr>
          <w:rFonts w:asciiTheme="majorBidi" w:hAnsiTheme="majorBidi" w:cstheme="majorBidi"/>
          <w:sz w:val="24"/>
          <w:szCs w:val="24"/>
        </w:rPr>
      </w:pPr>
    </w:p>
    <w:p w14:paraId="7A8EDAAD"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This Order will be served on the parties and their lawyers, and any reporter who attends a hearing and wishes to report on what they see, read, or hear. </w:t>
      </w:r>
    </w:p>
    <w:p w14:paraId="556822B8" w14:textId="77777777" w:rsidR="00821720" w:rsidRDefault="00821720" w:rsidP="00821720">
      <w:pPr>
        <w:spacing w:line="360" w:lineRule="auto"/>
        <w:rPr>
          <w:rFonts w:asciiTheme="majorBidi" w:hAnsiTheme="majorBidi" w:cstheme="majorBidi"/>
          <w:b/>
          <w:bCs/>
          <w:sz w:val="24"/>
          <w:szCs w:val="24"/>
          <w:u w:val="single"/>
        </w:rPr>
      </w:pPr>
    </w:p>
    <w:p w14:paraId="1708E10F"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It is ordered that: </w:t>
      </w:r>
    </w:p>
    <w:p w14:paraId="4AAECBB9" w14:textId="77777777" w:rsidR="00821720" w:rsidRPr="00BD1C94" w:rsidRDefault="00821720" w:rsidP="00821720">
      <w:pPr>
        <w:pStyle w:val="ListParagraph"/>
        <w:numPr>
          <w:ilvl w:val="0"/>
          <w:numId w:val="4"/>
        </w:numPr>
        <w:spacing w:line="360" w:lineRule="auto"/>
        <w:rPr>
          <w:rFonts w:asciiTheme="majorBidi" w:hAnsiTheme="majorBidi" w:cstheme="majorBidi"/>
          <w:b/>
          <w:bCs/>
          <w:sz w:val="24"/>
          <w:szCs w:val="24"/>
        </w:rPr>
      </w:pPr>
      <w:r w:rsidRPr="009D7912">
        <w:rPr>
          <w:rFonts w:asciiTheme="majorBidi" w:hAnsiTheme="majorBidi" w:cstheme="majorBidi"/>
          <w:sz w:val="24"/>
          <w:szCs w:val="24"/>
        </w:rPr>
        <w:lastRenderedPageBreak/>
        <w:t xml:space="preserve">This </w:t>
      </w:r>
      <w:r>
        <w:rPr>
          <w:rFonts w:asciiTheme="majorBidi" w:hAnsiTheme="majorBidi" w:cstheme="majorBidi"/>
          <w:sz w:val="24"/>
          <w:szCs w:val="24"/>
        </w:rPr>
        <w:t xml:space="preserve">interim Transparency </w:t>
      </w:r>
      <w:r w:rsidRPr="009D7912">
        <w:rPr>
          <w:rFonts w:asciiTheme="majorBidi" w:hAnsiTheme="majorBidi" w:cstheme="majorBidi"/>
          <w:sz w:val="24"/>
          <w:szCs w:val="24"/>
        </w:rPr>
        <w:t xml:space="preserve">Order will remain in force until </w:t>
      </w:r>
      <w:r>
        <w:rPr>
          <w:rFonts w:asciiTheme="majorBidi" w:hAnsiTheme="majorBidi" w:cstheme="majorBidi"/>
          <w:sz w:val="24"/>
          <w:szCs w:val="24"/>
        </w:rPr>
        <w:t>[</w:t>
      </w:r>
      <w:r w:rsidRPr="009D7912">
        <w:rPr>
          <w:rFonts w:asciiTheme="majorBidi" w:hAnsiTheme="majorBidi" w:cstheme="majorBidi"/>
          <w:sz w:val="24"/>
          <w:szCs w:val="24"/>
        </w:rPr>
        <w:t>further order</w:t>
      </w:r>
      <w:r>
        <w:rPr>
          <w:rFonts w:asciiTheme="majorBidi" w:hAnsiTheme="majorBidi" w:cstheme="majorBidi"/>
          <w:sz w:val="24"/>
          <w:szCs w:val="24"/>
        </w:rPr>
        <w:t xml:space="preserve">/the conclusion of the proceedings/, a specified date: </w:t>
      </w:r>
      <w:r>
        <w:rPr>
          <w:rFonts w:asciiTheme="majorBidi" w:hAnsiTheme="majorBidi" w:cstheme="majorBidi"/>
          <w:b/>
          <w:bCs/>
          <w:sz w:val="24"/>
          <w:szCs w:val="24"/>
        </w:rPr>
        <w:t>DELETE/AMEND AS APPROPRIATE</w:t>
      </w:r>
      <w:r>
        <w:rPr>
          <w:rFonts w:asciiTheme="majorBidi" w:hAnsiTheme="majorBidi" w:cstheme="majorBidi"/>
          <w:sz w:val="24"/>
          <w:szCs w:val="24"/>
        </w:rPr>
        <w:t>]</w:t>
      </w:r>
      <w:r w:rsidRPr="009D7912">
        <w:rPr>
          <w:rFonts w:asciiTheme="majorBidi" w:hAnsiTheme="majorBidi" w:cstheme="majorBidi"/>
          <w:sz w:val="24"/>
          <w:szCs w:val="24"/>
        </w:rPr>
        <w:t xml:space="preserve"> </w:t>
      </w:r>
      <w:r>
        <w:rPr>
          <w:rFonts w:asciiTheme="majorBidi" w:hAnsiTheme="majorBidi" w:cstheme="majorBidi"/>
          <w:sz w:val="24"/>
          <w:szCs w:val="24"/>
        </w:rPr>
        <w:t xml:space="preserve">when consideration will be given as to whether to make a final Transparency Order, and if so, on what terms. </w:t>
      </w:r>
    </w:p>
    <w:p w14:paraId="2ECA58CA" w14:textId="77777777" w:rsidR="00821720" w:rsidRDefault="00821720" w:rsidP="00821720">
      <w:pPr>
        <w:spacing w:line="360" w:lineRule="auto"/>
        <w:rPr>
          <w:rFonts w:asciiTheme="majorBidi" w:hAnsiTheme="majorBidi" w:cstheme="majorBidi"/>
          <w:b/>
          <w:bCs/>
          <w:sz w:val="24"/>
          <w:szCs w:val="24"/>
          <w:u w:val="single"/>
        </w:rPr>
      </w:pPr>
    </w:p>
    <w:p w14:paraId="23BD1C65"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What may and may not be published? </w:t>
      </w:r>
    </w:p>
    <w:p w14:paraId="28F70E75"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 reporter may </w:t>
      </w:r>
      <w:r>
        <w:rPr>
          <w:rFonts w:asciiTheme="majorBidi" w:hAnsiTheme="majorBidi" w:cstheme="majorBidi"/>
          <w:sz w:val="24"/>
          <w:szCs w:val="24"/>
        </w:rPr>
        <w:t xml:space="preserve">not </w:t>
      </w:r>
      <w:r w:rsidRPr="009D7912">
        <w:rPr>
          <w:rFonts w:asciiTheme="majorBidi" w:hAnsiTheme="majorBidi" w:cstheme="majorBidi"/>
          <w:sz w:val="24"/>
          <w:szCs w:val="24"/>
        </w:rPr>
        <w:t>publish any information relating to the proceedings</w:t>
      </w:r>
      <w:r>
        <w:rPr>
          <w:rFonts w:asciiTheme="majorBidi" w:hAnsiTheme="majorBidi" w:cstheme="majorBidi"/>
          <w:sz w:val="24"/>
          <w:szCs w:val="24"/>
        </w:rPr>
        <w:t xml:space="preserve">, including the names and addresses of the parties and their children, until consideration of a final Transparency Order under paragraph 8 above. </w:t>
      </w:r>
      <w:r w:rsidRPr="009D7912">
        <w:rPr>
          <w:rFonts w:asciiTheme="majorBidi" w:hAnsiTheme="majorBidi" w:cstheme="majorBidi"/>
          <w:sz w:val="24"/>
          <w:szCs w:val="24"/>
        </w:rPr>
        <w:t xml:space="preserve"> </w:t>
      </w:r>
    </w:p>
    <w:p w14:paraId="28F26816" w14:textId="77777777" w:rsidR="00821720" w:rsidRDefault="00821720" w:rsidP="00821720">
      <w:pPr>
        <w:pStyle w:val="ListParagraph"/>
        <w:spacing w:line="360" w:lineRule="auto"/>
        <w:ind w:left="567"/>
        <w:rPr>
          <w:rFonts w:asciiTheme="majorBidi" w:hAnsiTheme="majorBidi" w:cstheme="majorBidi"/>
          <w:sz w:val="24"/>
          <w:szCs w:val="24"/>
        </w:rPr>
      </w:pPr>
    </w:p>
    <w:p w14:paraId="768FD5B4"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Documents </w:t>
      </w:r>
    </w:p>
    <w:p w14:paraId="07063FB3" w14:textId="2E8EF7A8"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A reporter who attends a hearing in financial remedy proceedings in accordance with FPR r.27.11, is entitled to see the position statement of each party and the Form ES1.</w:t>
      </w:r>
    </w:p>
    <w:p w14:paraId="15C65952"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755D6777"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Parties to the proceedings and their representatives may not disclose documents from the proceedings to reporters, except as specified above, or with the specific permission of the court. This includes where a document is referred to or quoted from in court that the reporter would not otherwise have access to. </w:t>
      </w:r>
    </w:p>
    <w:p w14:paraId="1B5747C7" w14:textId="77777777" w:rsidR="00821720" w:rsidRPr="009D7912" w:rsidRDefault="00821720" w:rsidP="00821720">
      <w:pPr>
        <w:pStyle w:val="ListParagraph"/>
        <w:spacing w:line="360" w:lineRule="auto"/>
        <w:rPr>
          <w:rFonts w:asciiTheme="majorBidi" w:hAnsiTheme="majorBidi" w:cstheme="majorBidi"/>
          <w:sz w:val="24"/>
          <w:szCs w:val="24"/>
        </w:rPr>
      </w:pPr>
    </w:p>
    <w:p w14:paraId="7E696765" w14:textId="3DBFC6E4"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requests for copy documents </w:t>
      </w:r>
      <w:r>
        <w:rPr>
          <w:rFonts w:asciiTheme="majorBidi" w:hAnsiTheme="majorBidi" w:cstheme="majorBidi"/>
          <w:sz w:val="24"/>
          <w:szCs w:val="24"/>
        </w:rPr>
        <w:t xml:space="preserve">referred to </w:t>
      </w:r>
      <w:proofErr w:type="spellStart"/>
      <w:r>
        <w:rPr>
          <w:rFonts w:asciiTheme="majorBidi" w:hAnsiTheme="majorBidi" w:cstheme="majorBidi"/>
          <w:sz w:val="24"/>
          <w:szCs w:val="24"/>
        </w:rPr>
        <w:t>at</w:t>
      </w:r>
      <w:proofErr w:type="spellEnd"/>
      <w:r>
        <w:rPr>
          <w:rFonts w:asciiTheme="majorBidi" w:hAnsiTheme="majorBidi" w:cstheme="majorBidi"/>
          <w:sz w:val="24"/>
          <w:szCs w:val="24"/>
        </w:rPr>
        <w:t xml:space="preserve"> paragraph 11 above </w:t>
      </w:r>
      <w:r w:rsidRPr="009D7912">
        <w:rPr>
          <w:rFonts w:asciiTheme="majorBidi" w:hAnsiTheme="majorBidi" w:cstheme="majorBidi"/>
          <w:sz w:val="24"/>
          <w:szCs w:val="24"/>
        </w:rPr>
        <w:t xml:space="preserve">must be made </w:t>
      </w:r>
      <w:proofErr w:type="gramStart"/>
      <w:r w:rsidRPr="009D7912">
        <w:rPr>
          <w:rFonts w:asciiTheme="majorBidi" w:hAnsiTheme="majorBidi" w:cstheme="majorBidi"/>
          <w:sz w:val="24"/>
          <w:szCs w:val="24"/>
        </w:rPr>
        <w:t>at  a</w:t>
      </w:r>
      <w:proofErr w:type="gramEnd"/>
      <w:r w:rsidRPr="009D7912">
        <w:rPr>
          <w:rFonts w:asciiTheme="majorBidi" w:hAnsiTheme="majorBidi" w:cstheme="majorBidi"/>
          <w:sz w:val="24"/>
          <w:szCs w:val="24"/>
        </w:rPr>
        <w:t xml:space="preserve"> hearing which the reporter has attended pursuant to FPR r.27.11.</w:t>
      </w:r>
    </w:p>
    <w:p w14:paraId="2CB0802F" w14:textId="4E7A4501"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a. </w:t>
      </w:r>
      <w:r w:rsidRPr="009D7912">
        <w:rPr>
          <w:rFonts w:asciiTheme="majorBidi" w:hAnsiTheme="majorBidi" w:cstheme="majorBidi"/>
          <w:sz w:val="24"/>
          <w:szCs w:val="24"/>
        </w:rPr>
        <w:tab/>
        <w:t xml:space="preserve">Upon a request being made, the author of the document shall as soon as practicable </w:t>
      </w:r>
      <w:r w:rsidR="00862ED8">
        <w:rPr>
          <w:rFonts w:asciiTheme="majorBidi" w:hAnsiTheme="majorBidi" w:cstheme="majorBidi"/>
          <w:sz w:val="24"/>
          <w:szCs w:val="24"/>
        </w:rPr>
        <w:t xml:space="preserve">(i) first provide a copy of this order to the reporter who has made the request and (ii) thereafter </w:t>
      </w:r>
      <w:r w:rsidRPr="009D7912">
        <w:rPr>
          <w:rFonts w:asciiTheme="majorBidi" w:hAnsiTheme="majorBidi" w:cstheme="majorBidi"/>
          <w:sz w:val="24"/>
          <w:szCs w:val="24"/>
        </w:rPr>
        <w:t xml:space="preserve">provide a copy of the document to the reporter. </w:t>
      </w:r>
    </w:p>
    <w:p w14:paraId="0A325389"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b. </w:t>
      </w:r>
      <w:r w:rsidRPr="009D7912">
        <w:rPr>
          <w:rFonts w:asciiTheme="majorBidi" w:hAnsiTheme="majorBidi" w:cstheme="majorBidi"/>
          <w:sz w:val="24"/>
          <w:szCs w:val="24"/>
        </w:rPr>
        <w:tab/>
        <w:t xml:space="preserve">The reporter may quote from or publish the contents of the document, save that the details at paragraph </w:t>
      </w:r>
      <w:r>
        <w:rPr>
          <w:rFonts w:asciiTheme="majorBidi" w:hAnsiTheme="majorBidi" w:cstheme="majorBidi"/>
          <w:sz w:val="24"/>
          <w:szCs w:val="24"/>
        </w:rPr>
        <w:t>10</w:t>
      </w:r>
      <w:r w:rsidRPr="009D7912">
        <w:rPr>
          <w:rFonts w:asciiTheme="majorBidi" w:hAnsiTheme="majorBidi" w:cstheme="majorBidi"/>
          <w:sz w:val="24"/>
          <w:szCs w:val="24"/>
        </w:rPr>
        <w:t xml:space="preserve"> of this Order may not be published. Where any document referred to above quotes from a document to which the reporter would not be entitled to see (such as source evidence), the passage quoted may not be reproduced or reported without permission of the court. </w:t>
      </w:r>
    </w:p>
    <w:p w14:paraId="47BB54AF" w14:textId="77777777" w:rsidR="00821720" w:rsidRDefault="00821720" w:rsidP="00821720">
      <w:pPr>
        <w:pStyle w:val="ListParagraph"/>
        <w:spacing w:line="360" w:lineRule="auto"/>
        <w:ind w:left="567"/>
        <w:rPr>
          <w:rFonts w:asciiTheme="majorBidi" w:hAnsiTheme="majorBidi" w:cstheme="majorBidi"/>
          <w:sz w:val="24"/>
          <w:szCs w:val="24"/>
        </w:rPr>
      </w:pPr>
    </w:p>
    <w:p w14:paraId="78AC93F7"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No other document may be provided to a reporter without permission of the court.</w:t>
      </w:r>
    </w:p>
    <w:p w14:paraId="0FB55522"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3A8FAA21" w14:textId="67D1757C"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A reporter may share documents or information with their editorial team or legal advisor responsible for the publication of their proposed report of the case,</w:t>
      </w:r>
      <w:r w:rsidR="00F572DD" w:rsidRPr="00F572DD">
        <w:rPr>
          <w:rFonts w:asciiTheme="majorBidi" w:hAnsiTheme="majorBidi" w:cstheme="majorBidi"/>
          <w:sz w:val="24"/>
          <w:szCs w:val="24"/>
        </w:rPr>
        <w:t xml:space="preserve"> </w:t>
      </w:r>
      <w:r w:rsidR="00F572DD">
        <w:rPr>
          <w:rFonts w:asciiTheme="majorBidi" w:hAnsiTheme="majorBidi" w:cstheme="majorBidi"/>
          <w:sz w:val="24"/>
          <w:szCs w:val="24"/>
        </w:rPr>
        <w:t xml:space="preserve">or another reporter as defined at paragraph 5 </w:t>
      </w:r>
      <w:proofErr w:type="gramStart"/>
      <w:r w:rsidR="00F572DD">
        <w:rPr>
          <w:rFonts w:asciiTheme="majorBidi" w:hAnsiTheme="majorBidi" w:cstheme="majorBidi"/>
          <w:sz w:val="24"/>
          <w:szCs w:val="24"/>
        </w:rPr>
        <w:t xml:space="preserve">herein, </w:t>
      </w:r>
      <w:r w:rsidRPr="009D7912">
        <w:rPr>
          <w:rFonts w:asciiTheme="majorBidi" w:hAnsiTheme="majorBidi" w:cstheme="majorBidi"/>
          <w:sz w:val="24"/>
          <w:szCs w:val="24"/>
        </w:rPr>
        <w:t xml:space="preserve"> providing</w:t>
      </w:r>
      <w:proofErr w:type="gramEnd"/>
      <w:r w:rsidRPr="009D7912">
        <w:rPr>
          <w:rFonts w:asciiTheme="majorBidi" w:hAnsiTheme="majorBidi" w:cstheme="majorBidi"/>
          <w:sz w:val="24"/>
          <w:szCs w:val="24"/>
        </w:rPr>
        <w:t xml:space="preserve"> that they also provide any such person with a copy of this order which will be binding upon that editorial team or legal advisor</w:t>
      </w:r>
      <w:r w:rsidR="00F572DD">
        <w:rPr>
          <w:rFonts w:asciiTheme="majorBidi" w:hAnsiTheme="majorBidi" w:cstheme="majorBidi"/>
          <w:sz w:val="24"/>
          <w:szCs w:val="24"/>
        </w:rPr>
        <w:t xml:space="preserve"> or other reporter as defined at paragraph 5 herein</w:t>
      </w:r>
      <w:r w:rsidRPr="009D7912">
        <w:rPr>
          <w:rFonts w:asciiTheme="majorBidi" w:hAnsiTheme="majorBidi" w:cstheme="majorBidi"/>
          <w:sz w:val="24"/>
          <w:szCs w:val="24"/>
        </w:rPr>
        <w:t>.</w:t>
      </w:r>
    </w:p>
    <w:p w14:paraId="347E9758"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7780DF43"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documents provided to a reporter pursuant to this Order </w:t>
      </w:r>
    </w:p>
    <w:p w14:paraId="2601F471"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340B6A7E"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a. </w:t>
      </w:r>
      <w:r w:rsidRPr="009D7912">
        <w:rPr>
          <w:rFonts w:asciiTheme="majorBidi" w:hAnsiTheme="majorBidi" w:cstheme="majorBidi"/>
          <w:sz w:val="24"/>
          <w:szCs w:val="24"/>
        </w:rPr>
        <w:tab/>
        <w:t>Must not be shown or provided to any other person save as permitted by paragraph 1</w:t>
      </w:r>
      <w:r>
        <w:rPr>
          <w:rFonts w:asciiTheme="majorBidi" w:hAnsiTheme="majorBidi" w:cstheme="majorBidi"/>
          <w:sz w:val="24"/>
          <w:szCs w:val="24"/>
        </w:rPr>
        <w:t>5</w:t>
      </w:r>
      <w:r w:rsidRPr="009D7912">
        <w:rPr>
          <w:rFonts w:asciiTheme="majorBidi" w:hAnsiTheme="majorBidi" w:cstheme="majorBidi"/>
          <w:sz w:val="24"/>
          <w:szCs w:val="24"/>
        </w:rPr>
        <w:t xml:space="preserve"> above. </w:t>
      </w:r>
    </w:p>
    <w:p w14:paraId="35013CA4"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b. </w:t>
      </w:r>
      <w:r w:rsidRPr="009D7912">
        <w:rPr>
          <w:rFonts w:asciiTheme="majorBidi" w:hAnsiTheme="majorBidi" w:cstheme="majorBidi"/>
          <w:sz w:val="24"/>
          <w:szCs w:val="24"/>
        </w:rPr>
        <w:tab/>
        <w:t xml:space="preserve">Must be held securely and confidentially by the reporter. </w:t>
      </w:r>
    </w:p>
    <w:p w14:paraId="0B802364"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c. </w:t>
      </w:r>
      <w:r w:rsidRPr="009D7912">
        <w:rPr>
          <w:rFonts w:asciiTheme="majorBidi" w:hAnsiTheme="majorBidi" w:cstheme="majorBidi"/>
          <w:sz w:val="24"/>
          <w:szCs w:val="24"/>
        </w:rPr>
        <w:tab/>
        <w:t xml:space="preserve">Must be kept for no longer than is necessary whereupon it must be securely destroyed or deleted. </w:t>
      </w:r>
    </w:p>
    <w:p w14:paraId="4DDA7590" w14:textId="77777777" w:rsidR="00821720" w:rsidRPr="009D7912" w:rsidRDefault="00821720" w:rsidP="00821720">
      <w:pPr>
        <w:spacing w:line="360" w:lineRule="auto"/>
        <w:rPr>
          <w:rFonts w:asciiTheme="majorBidi" w:hAnsiTheme="majorBidi" w:cstheme="majorBidi"/>
          <w:b/>
          <w:bCs/>
          <w:sz w:val="24"/>
          <w:szCs w:val="24"/>
        </w:rPr>
      </w:pPr>
      <w:r w:rsidRPr="009D7912">
        <w:rPr>
          <w:rFonts w:asciiTheme="majorBidi" w:hAnsiTheme="majorBidi" w:cstheme="majorBidi"/>
          <w:b/>
          <w:bCs/>
          <w:sz w:val="24"/>
          <w:szCs w:val="24"/>
        </w:rPr>
        <w:t xml:space="preserve">Other Orders </w:t>
      </w:r>
    </w:p>
    <w:p w14:paraId="50DD0508"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Permission for this Order to be served by email. Email shall be effective service for the purposes of FPR Part 6 and FPR Part 37. </w:t>
      </w:r>
    </w:p>
    <w:p w14:paraId="4A16D714" w14:textId="77777777" w:rsidR="00821720" w:rsidRPr="009D7912" w:rsidRDefault="00821720" w:rsidP="00821720">
      <w:pPr>
        <w:pStyle w:val="ListParagraph"/>
        <w:spacing w:line="360" w:lineRule="auto"/>
        <w:ind w:left="1146"/>
        <w:rPr>
          <w:rFonts w:asciiTheme="majorBidi" w:hAnsiTheme="majorBidi" w:cstheme="majorBidi"/>
          <w:sz w:val="24"/>
          <w:szCs w:val="24"/>
        </w:rPr>
      </w:pPr>
    </w:p>
    <w:p w14:paraId="6945E591" w14:textId="77777777" w:rsidR="00821720" w:rsidRPr="00967FED"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Liberty to the parties and any reporter to apply on notice to vary or discharge this Order. </w:t>
      </w:r>
      <w:r>
        <w:rPr>
          <w:rFonts w:asciiTheme="majorBidi" w:hAnsiTheme="majorBidi" w:cstheme="majorBidi"/>
          <w:sz w:val="24"/>
          <w:szCs w:val="24"/>
        </w:rPr>
        <w:t xml:space="preserve"> </w:t>
      </w:r>
      <w:r w:rsidRPr="00967FED">
        <w:rPr>
          <w:rFonts w:asciiTheme="majorBidi" w:hAnsiTheme="majorBidi" w:cstheme="majorBidi"/>
          <w:sz w:val="24"/>
          <w:szCs w:val="24"/>
        </w:rPr>
        <w:t>Any application to vary or discharge this Order should be made by way of D11 application</w:t>
      </w:r>
      <w:r>
        <w:rPr>
          <w:rFonts w:asciiTheme="majorBidi" w:hAnsiTheme="majorBidi" w:cstheme="majorBidi"/>
          <w:sz w:val="24"/>
          <w:szCs w:val="24"/>
        </w:rPr>
        <w:t>.</w:t>
      </w:r>
    </w:p>
    <w:p w14:paraId="3984DA92" w14:textId="77777777" w:rsidR="00821720" w:rsidRPr="009D7912" w:rsidRDefault="00821720" w:rsidP="00821720">
      <w:pPr>
        <w:spacing w:line="360" w:lineRule="auto"/>
        <w:rPr>
          <w:rFonts w:asciiTheme="majorBidi" w:hAnsiTheme="majorBidi" w:cstheme="majorBidi"/>
          <w:sz w:val="24"/>
          <w:szCs w:val="24"/>
        </w:rPr>
      </w:pPr>
    </w:p>
    <w:p w14:paraId="38C1E649" w14:textId="77777777" w:rsidR="00821720" w:rsidRPr="009D7912" w:rsidRDefault="00821720" w:rsidP="00821720">
      <w:p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Dated, etc. </w:t>
      </w:r>
    </w:p>
    <w:p w14:paraId="01AC50CC" w14:textId="77777777" w:rsidR="00821720" w:rsidRDefault="00821720" w:rsidP="00821720">
      <w:pPr>
        <w:rPr>
          <w:rFonts w:asciiTheme="majorBidi" w:hAnsiTheme="majorBidi" w:cstheme="majorBidi"/>
          <w:sz w:val="24"/>
          <w:szCs w:val="24"/>
        </w:rPr>
      </w:pPr>
      <w:r>
        <w:rPr>
          <w:rFonts w:asciiTheme="majorBidi" w:hAnsiTheme="majorBidi" w:cstheme="majorBidi"/>
          <w:sz w:val="24"/>
          <w:szCs w:val="24"/>
        </w:rPr>
        <w:br w:type="page"/>
      </w:r>
    </w:p>
    <w:p w14:paraId="56400AEA" w14:textId="77777777" w:rsidR="00D23646" w:rsidRDefault="00D23646"/>
    <w:sectPr w:rsidR="00D23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45CA0"/>
    <w:multiLevelType w:val="multilevel"/>
    <w:tmpl w:val="DE064C10"/>
    <w:lvl w:ilvl="0">
      <w:start w:val="1"/>
      <w:numFmt w:val="decimal"/>
      <w:lvlText w:val="%1."/>
      <w:lvlJc w:val="left"/>
      <w:pPr>
        <w:ind w:left="567" w:hanging="567"/>
      </w:pPr>
      <w:rPr>
        <w:rFonts w:hint="default"/>
        <w:b w:val="0"/>
        <w:smallCaps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 w15:restartNumberingAfterBreak="0">
    <w:nsid w:val="407C0632"/>
    <w:multiLevelType w:val="multilevel"/>
    <w:tmpl w:val="DE064C10"/>
    <w:lvl w:ilvl="0">
      <w:start w:val="1"/>
      <w:numFmt w:val="decimal"/>
      <w:lvlText w:val="%1."/>
      <w:lvlJc w:val="left"/>
      <w:pPr>
        <w:ind w:left="567" w:hanging="567"/>
      </w:pPr>
      <w:rPr>
        <w:rFonts w:hint="default"/>
        <w:b w:val="0"/>
        <w:smallCaps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 w15:restartNumberingAfterBreak="0">
    <w:nsid w:val="468F20A3"/>
    <w:multiLevelType w:val="hybridMultilevel"/>
    <w:tmpl w:val="B186FC56"/>
    <w:lvl w:ilvl="0" w:tplc="D38AF398">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7A040B5"/>
    <w:multiLevelType w:val="hybridMultilevel"/>
    <w:tmpl w:val="3258BA06"/>
    <w:lvl w:ilvl="0" w:tplc="85FEE3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0754139">
    <w:abstractNumId w:val="2"/>
  </w:num>
  <w:num w:numId="2" w16cid:durableId="952905722">
    <w:abstractNumId w:val="3"/>
  </w:num>
  <w:num w:numId="3" w16cid:durableId="395008833">
    <w:abstractNumId w:val="1"/>
  </w:num>
  <w:num w:numId="4" w16cid:durableId="62150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20"/>
    <w:rsid w:val="001F79BF"/>
    <w:rsid w:val="002C424A"/>
    <w:rsid w:val="004A79FD"/>
    <w:rsid w:val="00517229"/>
    <w:rsid w:val="00775BAA"/>
    <w:rsid w:val="00790448"/>
    <w:rsid w:val="00821720"/>
    <w:rsid w:val="00862ED8"/>
    <w:rsid w:val="008F2E1C"/>
    <w:rsid w:val="0090454F"/>
    <w:rsid w:val="009830E7"/>
    <w:rsid w:val="00CC5F2C"/>
    <w:rsid w:val="00D23646"/>
    <w:rsid w:val="00D666D4"/>
    <w:rsid w:val="00E86BDB"/>
    <w:rsid w:val="00F572DD"/>
    <w:rsid w:val="00F76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C71DD1"/>
  <w15:chartTrackingRefBased/>
  <w15:docId w15:val="{A80403D3-14C7-4E68-94F0-563F4EB5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720"/>
    <w:pPr>
      <w:ind w:left="720"/>
      <w:contextualSpacing/>
    </w:pPr>
  </w:style>
  <w:style w:type="paragraph" w:styleId="Revision">
    <w:name w:val="Revision"/>
    <w:hidden/>
    <w:uiPriority w:val="99"/>
    <w:semiHidden/>
    <w:rsid w:val="008F2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Mr Justice</dc:creator>
  <cp:keywords/>
  <dc:description/>
  <cp:lastModifiedBy>Smith, Chris (Judicial Office)</cp:lastModifiedBy>
  <cp:revision>3</cp:revision>
  <dcterms:created xsi:type="dcterms:W3CDTF">2024-12-11T10:56:00Z</dcterms:created>
  <dcterms:modified xsi:type="dcterms:W3CDTF">2024-12-11T13:00:00Z</dcterms:modified>
</cp:coreProperties>
</file>