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34CF" w14:textId="236CF366" w:rsidR="00CA793E" w:rsidRPr="00660B92" w:rsidRDefault="00CA793E" w:rsidP="00CA793E">
      <w:pPr>
        <w:pStyle w:val="FooterDMQDkptFBf"/>
        <w:widowControl w:val="0"/>
        <w:tabs>
          <w:tab w:val="right" w:pos="9356"/>
        </w:tabs>
        <w:ind w:right="-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AGENDA RHEOLI ACHOSION</w:t>
      </w:r>
    </w:p>
    <w:p w14:paraId="25C25285" w14:textId="77777777" w:rsidR="00CA793E" w:rsidRDefault="00CA793E" w:rsidP="00CA793E">
      <w:pPr>
        <w:pStyle w:val="FooterDMQDkptFBf"/>
        <w:widowControl w:val="0"/>
        <w:tabs>
          <w:tab w:val="right" w:pos="9356"/>
        </w:tabs>
        <w:ind w:right="-1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5" w:type="dxa"/>
        <w:tblLook w:val="0000" w:firstRow="0" w:lastRow="0" w:firstColumn="0" w:lastColumn="0" w:noHBand="0" w:noVBand="0"/>
      </w:tblPr>
      <w:tblGrid>
        <w:gridCol w:w="10031"/>
      </w:tblGrid>
      <w:tr w:rsidR="00B657CF" w14:paraId="54B69533" w14:textId="77777777" w:rsidTr="00250C6E">
        <w:trPr>
          <w:trHeight w:val="225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FD1A" w14:textId="3A602E36" w:rsidR="00CA793E" w:rsidRDefault="004A111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Mae’n r</w:t>
            </w:r>
            <w:r w:rsidR="00CA793E">
              <w:rPr>
                <w:rFonts w:ascii="Arial" w:hAnsi="Arial"/>
                <w:b/>
                <w:sz w:val="22"/>
              </w:rPr>
              <w:t xml:space="preserve">haid i chi lenwi’r tabl isod ac anfon copi </w:t>
            </w:r>
            <w:r w:rsidR="00F51751">
              <w:rPr>
                <w:rFonts w:ascii="Arial" w:hAnsi="Arial"/>
                <w:b/>
                <w:sz w:val="22"/>
              </w:rPr>
              <w:t xml:space="preserve">ohono </w:t>
            </w:r>
            <w:r w:rsidR="00CA793E">
              <w:rPr>
                <w:rFonts w:ascii="Arial" w:hAnsi="Arial"/>
                <w:b/>
                <w:sz w:val="22"/>
              </w:rPr>
              <w:t>at yr ochr arall a</w:t>
            </w:r>
            <w:r>
              <w:rPr>
                <w:rFonts w:ascii="Arial" w:hAnsi="Arial"/>
                <w:b/>
                <w:sz w:val="22"/>
              </w:rPr>
              <w:t>c</w:t>
            </w:r>
            <w:r w:rsidR="00CA793E">
              <w:rPr>
                <w:rFonts w:ascii="Arial" w:hAnsi="Arial"/>
                <w:b/>
                <w:sz w:val="22"/>
              </w:rPr>
              <w:t xml:space="preserve"> i’r Tribiwnlys o leiaf 7 diwrnod cyn y gwrandawiad rhagarweiniol. Ceisiwch gytuno ar y cynnwys gyda’r ochr arall yn gyntaf os gallwch.</w:t>
            </w:r>
          </w:p>
          <w:p w14:paraId="33FAD6B9" w14:textId="77777777" w:rsidR="00CA793E" w:rsidRDefault="00CA793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FFC468" w14:textId="77777777" w:rsidR="008A25B8" w:rsidRDefault="008A25B8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27CCE" w14:textId="0F0010FF" w:rsidR="00B657CF" w:rsidRDefault="00CA793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Efallai na fydd rhai adrannau yn berthnasol i’ch achos chi. Gadewch yr adrannau hynny yn wag. Peidiwch â phoeni os nad ydych </w:t>
            </w:r>
            <w:r w:rsidR="003415EB">
              <w:rPr>
                <w:rFonts w:ascii="Arial" w:hAnsi="Arial"/>
                <w:b/>
                <w:sz w:val="22"/>
              </w:rPr>
              <w:t>chi’n</w:t>
            </w:r>
            <w:r>
              <w:rPr>
                <w:rFonts w:ascii="Arial" w:hAnsi="Arial"/>
                <w:b/>
                <w:sz w:val="22"/>
              </w:rPr>
              <w:t xml:space="preserve"> gwybod beth i’w ysgrifennu. Bydd y Barnwr yn ei drafod gyda chi yn y gwrandawiad rhagarweiniol. </w:t>
            </w:r>
          </w:p>
          <w:p w14:paraId="42551294" w14:textId="09942DE5" w:rsidR="00B55773" w:rsidRPr="008C13F1" w:rsidRDefault="00B55773" w:rsidP="008A25B8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B86B2C5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jc w:val="both"/>
        <w:rPr>
          <w:rFonts w:ascii="Arial" w:hAnsi="Arial" w:cs="Arial"/>
          <w:b/>
          <w:sz w:val="22"/>
          <w:szCs w:val="22"/>
        </w:rPr>
      </w:pPr>
    </w:p>
    <w:p w14:paraId="7E78F966" w14:textId="3E863886" w:rsidR="00CA793E" w:rsidRDefault="00CA793E" w:rsidP="00CA793E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Eich manylion</w:t>
      </w:r>
    </w:p>
    <w:p w14:paraId="0204C8FA" w14:textId="77777777" w:rsidR="00CA793E" w:rsidRDefault="00CA793E" w:rsidP="00CA793E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CA793E" w14:paraId="32C6CC7E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EF11" w14:textId="15A8C576" w:rsidR="00CA793E" w:rsidRDefault="000629FA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1.1</w:t>
            </w:r>
            <w:r>
              <w:rPr>
                <w:rFonts w:ascii="Arial" w:hAnsi="Arial"/>
                <w:sz w:val="22"/>
              </w:rPr>
              <w:t xml:space="preserve"> Beth yw rhif yr achos?</w:t>
            </w:r>
          </w:p>
          <w:p w14:paraId="795CB9B5" w14:textId="0A612660" w:rsidR="00CA793E" w:rsidRDefault="00CA793E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551A" w14:textId="77777777" w:rsidR="00CA793E" w:rsidRDefault="00CA793E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93E" w14:paraId="6B0C95B5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6FE8" w14:textId="29B181F1" w:rsidR="00CA793E" w:rsidRDefault="000629FA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1.2</w:t>
            </w:r>
            <w:r>
              <w:rPr>
                <w:rFonts w:ascii="Arial" w:hAnsi="Arial"/>
                <w:sz w:val="22"/>
              </w:rPr>
              <w:t xml:space="preserve"> </w:t>
            </w:r>
            <w:r w:rsidR="003415EB">
              <w:rPr>
                <w:rFonts w:ascii="Arial" w:hAnsi="Arial"/>
                <w:sz w:val="22"/>
              </w:rPr>
              <w:t>A y</w:t>
            </w:r>
            <w:r>
              <w:rPr>
                <w:rFonts w:ascii="Arial" w:hAnsi="Arial"/>
                <w:sz w:val="22"/>
              </w:rPr>
              <w:t>dych chi’n llenwi hwn ar gyfer yr hawlydd neu’r atebydd, neu a y</w:t>
            </w:r>
            <w:r w:rsidR="003415EB">
              <w:rPr>
                <w:rFonts w:ascii="Arial" w:hAnsi="Arial"/>
                <w:sz w:val="22"/>
              </w:rPr>
              <w:t>dy</w:t>
            </w:r>
            <w:r>
              <w:rPr>
                <w:rFonts w:ascii="Arial" w:hAnsi="Arial"/>
                <w:sz w:val="22"/>
              </w:rPr>
              <w:t>w wedi’i gytuno?</w:t>
            </w:r>
          </w:p>
          <w:p w14:paraId="4E973535" w14:textId="34252FE0" w:rsidR="00CA793E" w:rsidRDefault="00CA793E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15C3" w14:textId="77777777" w:rsidR="00CA793E" w:rsidRDefault="00CA793E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4724B2" w14:paraId="7D27BAA1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AF5" w14:textId="77777777" w:rsidR="004724B2" w:rsidRDefault="000629FA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1.3</w:t>
            </w:r>
            <w:r>
              <w:rPr>
                <w:rFonts w:ascii="Arial" w:hAnsi="Arial"/>
                <w:sz w:val="22"/>
              </w:rPr>
              <w:t xml:space="preserve"> Ydych chi am hysbysu’r Barnwr yn y gwrandawiad rhagarweiniol am unrhyw </w:t>
            </w:r>
            <w:proofErr w:type="spellStart"/>
            <w:r>
              <w:rPr>
                <w:rFonts w:ascii="Arial" w:hAnsi="Arial"/>
                <w:sz w:val="22"/>
              </w:rPr>
              <w:t>fregusrwydd</w:t>
            </w:r>
            <w:proofErr w:type="spellEnd"/>
            <w:r>
              <w:rPr>
                <w:rFonts w:ascii="Arial" w:hAnsi="Arial"/>
                <w:sz w:val="22"/>
              </w:rPr>
              <w:t xml:space="preserve"> neu anabledd? Os felly, dywedwch beth ydyw ac eglurwch os ydych </w:t>
            </w:r>
            <w:r w:rsidR="008C13F1">
              <w:rPr>
                <w:rFonts w:ascii="Arial" w:hAnsi="Arial"/>
                <w:sz w:val="22"/>
              </w:rPr>
              <w:t xml:space="preserve">chi </w:t>
            </w:r>
            <w:r>
              <w:rPr>
                <w:rFonts w:ascii="Arial" w:hAnsi="Arial"/>
                <w:sz w:val="22"/>
              </w:rPr>
              <w:t>angen unrhyw gymorth gan y tribiwnlys.</w:t>
            </w:r>
          </w:p>
          <w:p w14:paraId="3EC1857C" w14:textId="55328416" w:rsidR="008C13F1" w:rsidRDefault="008C13F1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AC7B" w14:textId="77777777" w:rsidR="004724B2" w:rsidRDefault="004724B2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4B2" w14:paraId="7B38B29B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9829" w14:textId="77777777" w:rsidR="004724B2" w:rsidRDefault="000629FA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1.4</w:t>
            </w:r>
            <w:r>
              <w:rPr>
                <w:rFonts w:ascii="Arial" w:hAnsi="Arial"/>
                <w:sz w:val="22"/>
              </w:rPr>
              <w:t xml:space="preserve"> Ydych chi angen cyfieithydd ar y pryd yn y gwrandawiad rhagarweiniol? Pa iaith?</w:t>
            </w:r>
          </w:p>
          <w:p w14:paraId="5A9A6133" w14:textId="7004491B" w:rsidR="008C13F1" w:rsidRDefault="008C13F1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D058" w14:textId="77777777" w:rsidR="004724B2" w:rsidRDefault="004724B2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2BF3B5" w14:textId="77777777" w:rsidR="00CA793E" w:rsidRDefault="00CA793E" w:rsidP="00CA793E">
      <w:pPr>
        <w:pStyle w:val="FooterDMQDkptFBf"/>
        <w:widowControl w:val="0"/>
        <w:tabs>
          <w:tab w:val="right" w:pos="9356"/>
        </w:tabs>
        <w:ind w:left="720" w:right="-11"/>
        <w:rPr>
          <w:rFonts w:ascii="Arial" w:hAnsi="Arial" w:cs="Arial"/>
          <w:b/>
          <w:sz w:val="22"/>
          <w:szCs w:val="22"/>
        </w:rPr>
      </w:pPr>
    </w:p>
    <w:p w14:paraId="79852952" w14:textId="200D8027" w:rsidR="00B657CF" w:rsidRDefault="00CA793E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Hawlydd ac atebydd</w:t>
      </w:r>
    </w:p>
    <w:p w14:paraId="048F3570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CA793E" w14:paraId="25151591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6AC6" w14:textId="5A22BCB2" w:rsidR="00CA793E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2.1</w:t>
            </w:r>
            <w:r>
              <w:rPr>
                <w:rFonts w:ascii="Arial" w:hAnsi="Arial"/>
                <w:sz w:val="22"/>
              </w:rPr>
              <w:t xml:space="preserve"> A yw enwau’r hawlydd a’r atebydd/atebwyr yn yr achos hwn yn gywir?</w:t>
            </w:r>
          </w:p>
          <w:p w14:paraId="5E9BAC9C" w14:textId="77777777" w:rsidR="00CA793E" w:rsidRDefault="00CA793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32E632F8" w14:textId="60A9A997" w:rsidR="00CA793E" w:rsidRDefault="00CA793E" w:rsidP="00B914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 yw’r atebydd yn gwmni, gan amlaf dylai ei enw orffen gyda “Cyf” neu “</w:t>
            </w:r>
            <w:proofErr w:type="spellStart"/>
            <w:r>
              <w:rPr>
                <w:rFonts w:ascii="Arial" w:hAnsi="Arial"/>
                <w:sz w:val="22"/>
              </w:rPr>
              <w:t>plc</w:t>
            </w:r>
            <w:proofErr w:type="spellEnd"/>
            <w:r>
              <w:rPr>
                <w:rFonts w:ascii="Arial" w:hAnsi="Arial"/>
                <w:sz w:val="22"/>
              </w:rPr>
              <w:t xml:space="preserve">”. Cadarnhewch yr enw cyfreithiol cywir ac, os yw’n bosibl, rhif y cwmni. </w:t>
            </w:r>
          </w:p>
          <w:p w14:paraId="040C4FA1" w14:textId="04EA7DBB" w:rsidR="00B9140E" w:rsidRDefault="00B9140E" w:rsidP="00B914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8EFB" w14:textId="77777777" w:rsidR="00CA793E" w:rsidRDefault="00CA793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93E" w14:paraId="1D617318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7284" w14:textId="77777777" w:rsidR="00CA793E" w:rsidRDefault="000629FA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2.2</w:t>
            </w:r>
            <w:r>
              <w:rPr>
                <w:rFonts w:ascii="Arial" w:hAnsi="Arial"/>
                <w:sz w:val="22"/>
              </w:rPr>
              <w:t xml:space="preserve"> A ddylid ychwanegu neu ddileu enw unrhyw un fel atebydd? Os felly, pam?</w:t>
            </w:r>
          </w:p>
          <w:p w14:paraId="062142D1" w14:textId="37090C9A" w:rsidR="008C13F1" w:rsidRDefault="008C13F1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F6B6" w14:textId="77777777" w:rsidR="00CA793E" w:rsidRDefault="00CA793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3E89246E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2E475918" w14:textId="77777777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Yr hawliad a’r ymateb</w:t>
      </w:r>
    </w:p>
    <w:p w14:paraId="0231ABFD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311B70" w14:paraId="6B151482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9763" w14:textId="3F09BCD9" w:rsidR="00311B70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3.</w:t>
            </w:r>
            <w:r w:rsidR="00451562">
              <w:rPr>
                <w:rFonts w:ascii="Arial" w:hAnsi="Arial"/>
                <w:b/>
                <w:bCs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 xml:space="preserve"> Beth yw’r cwynion yn y ffurflen hawlio?</w:t>
            </w:r>
          </w:p>
          <w:p w14:paraId="620F6889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FDFA407" w14:textId="5F67ADF9" w:rsidR="00311B70" w:rsidRDefault="00311B7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 xml:space="preserve">e.e. diswyddo annheg, gwahaniaethu </w:t>
            </w:r>
            <w:r w:rsidR="00E60C45" w:rsidRPr="00E60C45">
              <w:rPr>
                <w:rFonts w:ascii="Arial" w:hAnsi="Arial"/>
                <w:i/>
                <w:sz w:val="22"/>
              </w:rPr>
              <w:t>uniongyrchol</w:t>
            </w:r>
            <w:r w:rsidR="00E60C45" w:rsidRPr="00E60C45">
              <w:rPr>
                <w:rFonts w:ascii="Arial" w:hAnsi="Arial" w:cs="Arial"/>
                <w:i/>
                <w:sz w:val="22"/>
                <w:szCs w:val="22"/>
              </w:rPr>
              <w:t xml:space="preserve"> ar sail hil)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6721" w14:textId="77777777" w:rsidR="00311B70" w:rsidRDefault="00311B7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38E" w14:paraId="1AB05158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B9AB" w14:textId="28E6BB95" w:rsidR="0020538E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 w:rsidR="0045156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sz w:val="22"/>
              </w:rPr>
              <w:t xml:space="preserve"> A yw’r hawlydd yn tynnu unrhyw rai o’r cwynion yn y ffurflen hawlio yn ôl? Pa rai?</w:t>
            </w:r>
          </w:p>
          <w:p w14:paraId="413D4246" w14:textId="24DF3CE4" w:rsidR="0020538E" w:rsidRPr="008C13F1" w:rsidRDefault="0020538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53D0" w14:textId="77777777" w:rsidR="0020538E" w:rsidRDefault="0020538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B70" w14:paraId="428DBA04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70E0" w14:textId="251C5E9A" w:rsidR="00311B70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 w:rsidR="00451562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 xml:space="preserve"> A yw’r hawlydd yn gwneud cais i ddiwygio’r hawliad?</w:t>
            </w:r>
          </w:p>
          <w:p w14:paraId="608DF736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14736E0" w14:textId="33CAA51A" w:rsidR="0020538E" w:rsidRDefault="0020538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lastRenderedPageBreak/>
              <w:t>Os felly, mae’n rhaid iddynt ysgrifennu yma neu ar dudalen ar wahân union beth maent eisiau i’r hawliad wedi’i ddiwygio ei ddweud.</w:t>
            </w:r>
          </w:p>
          <w:p w14:paraId="2567B41F" w14:textId="78F2897E" w:rsidR="00311B70" w:rsidRPr="008C13F1" w:rsidRDefault="00311B7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DC36" w14:textId="77777777" w:rsidR="00311B70" w:rsidRDefault="00311B7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B70" w14:paraId="1EE84794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A3C5" w14:textId="0065B67A" w:rsidR="0052550E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 w:rsidR="00451562"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 xml:space="preserve"> A yw’r atebydd angen i’r hawlydd egluro’r cwynion yn gliriach neu mewn mwy o fanylder?</w:t>
            </w:r>
          </w:p>
          <w:p w14:paraId="7A623BD9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CB322AE" w14:textId="2E265644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Os felly, mae’n rhaid iddynt ysgrifennu yma yr union gwestiynau y maent angen i’r hawlydd eu hateb. </w:t>
            </w:r>
          </w:p>
          <w:p w14:paraId="5B614D55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494C6820" w14:textId="0240FC7D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Dylai’r hawlydd ddarparu atebion yn ysgrifenedig cyn y gwrandawiad neu fod yn barod i ateb y cwestiynau hyn yn y gwrandawiad rhagarweiniol.</w:t>
            </w:r>
          </w:p>
          <w:p w14:paraId="6364C6FA" w14:textId="3EE098A3" w:rsidR="0052550E" w:rsidRPr="008C13F1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40AF" w14:textId="77777777" w:rsidR="00311B70" w:rsidRDefault="00311B7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38E" w14:paraId="74A7F26D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5E35" w14:textId="3D591645" w:rsidR="0020538E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3.</w:t>
            </w:r>
            <w:r w:rsidR="00451562">
              <w:rPr>
                <w:rFonts w:ascii="Arial" w:hAnsi="Arial"/>
                <w:b/>
                <w:bCs/>
                <w:sz w:val="22"/>
              </w:rPr>
              <w:t>5</w:t>
            </w:r>
            <w:r>
              <w:rPr>
                <w:rFonts w:ascii="Arial" w:hAnsi="Arial"/>
                <w:sz w:val="22"/>
              </w:rPr>
              <w:t xml:space="preserve"> A yw’r atebydd wedi gwneud hawliad contract y cyflogwr?</w:t>
            </w:r>
          </w:p>
          <w:p w14:paraId="4B2059C1" w14:textId="0FC83F41" w:rsidR="0056669F" w:rsidRPr="008C13F1" w:rsidRDefault="0056669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2E96" w14:textId="77777777" w:rsidR="0020538E" w:rsidRDefault="0020538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50E" w14:paraId="1166BF9C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BB43" w14:textId="3D179586" w:rsidR="0052550E" w:rsidRDefault="000629FA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3.</w:t>
            </w:r>
            <w:r w:rsidR="00451562">
              <w:rPr>
                <w:rFonts w:ascii="Arial" w:hAnsi="Arial"/>
                <w:b/>
                <w:bCs/>
                <w:sz w:val="22"/>
              </w:rPr>
              <w:t>6</w:t>
            </w:r>
            <w:r>
              <w:rPr>
                <w:rFonts w:ascii="Arial" w:hAnsi="Arial"/>
                <w:sz w:val="22"/>
              </w:rPr>
              <w:t xml:space="preserve"> A oes yna unrhyw gais i ddiwygio’r ymateb?</w:t>
            </w:r>
          </w:p>
          <w:p w14:paraId="0C9EA04E" w14:textId="77777777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3C789532" w14:textId="0F6DC693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 felly, mae’n rhaid i’r atebydd ysgrifennu yma yr union beth y mae eisiau i’r ymateb wedi’i ddiwygio ei ddweud.</w:t>
            </w:r>
          </w:p>
          <w:p w14:paraId="02DD3960" w14:textId="29EF0330" w:rsidR="0052550E" w:rsidRPr="008C13F1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C0C8" w14:textId="77777777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50E" w14:paraId="4C0DC8C0" w14:textId="77777777" w:rsidTr="00311B7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5B98" w14:textId="64943720" w:rsidR="0052550E" w:rsidRDefault="000629FA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 w:rsidR="00451562"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 xml:space="preserve"> A yw’r hawlydd angen i’r atebydd egluro’r ymateb yn gliriach neu mewn mwy o fanylder? </w:t>
            </w:r>
          </w:p>
          <w:p w14:paraId="4555BAFF" w14:textId="77777777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4F3AE3E" w14:textId="1E4FA000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Os felly, mae’n rhaid iddynt ysgrifennu yma yr union gwestiynau y maent angen i’r atebydd eu hateb. </w:t>
            </w:r>
          </w:p>
          <w:p w14:paraId="13703FB1" w14:textId="77777777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448217F" w14:textId="4E90DFD3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Dylai’r atebydd ddarparu atebion yn ysgrifenedig cyn y gwrandawiad neu fod yn barod i ateb y cwestiynau hyn yn y gwrandawiad rhagarweiniol.</w:t>
            </w:r>
          </w:p>
          <w:p w14:paraId="0D1AFDC8" w14:textId="77777777" w:rsidR="0052550E" w:rsidRPr="008C13F1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A8FD" w14:textId="77777777" w:rsidR="0052550E" w:rsidRDefault="0052550E" w:rsidP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0EAF9D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5E73F260" w14:textId="23C0CEF5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Rhwymedi</w:t>
      </w:r>
    </w:p>
    <w:p w14:paraId="21262CA3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94" w:type="dxa"/>
        <w:tblInd w:w="-34" w:type="dxa"/>
        <w:tblLook w:val="0000" w:firstRow="0" w:lastRow="0" w:firstColumn="0" w:lastColumn="0" w:noHBand="0" w:noVBand="0"/>
      </w:tblPr>
      <w:tblGrid>
        <w:gridCol w:w="4991"/>
        <w:gridCol w:w="5103"/>
      </w:tblGrid>
      <w:tr w:rsidR="0052550E" w14:paraId="547BCC65" w14:textId="77777777" w:rsidTr="004039B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2109" w14:textId="62A20031" w:rsidR="0052550E" w:rsidRDefault="000629F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4.1</w:t>
            </w:r>
            <w:r>
              <w:rPr>
                <w:rFonts w:ascii="Arial" w:hAnsi="Arial"/>
                <w:sz w:val="22"/>
              </w:rPr>
              <w:t xml:space="preserve"> Os oes yna hawliad diswyddo annheg sy’n llwyddiannus, a yw’r hawlydd eisiau mynd yn ôl i weithio i’r atebydd ac i’r un swydd (“adennill”) neu i swydd arall gyffelyb (“ailgyflogi”)?</w:t>
            </w:r>
          </w:p>
          <w:p w14:paraId="4B8CB531" w14:textId="0954D4FA" w:rsidR="004039B9" w:rsidRDefault="004039B9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0140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310CD608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50E" w14:paraId="1DA8884C" w14:textId="77777777" w:rsidTr="004039B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CBE6" w14:textId="661C0FBE" w:rsidR="0052550E" w:rsidRDefault="00063BE6" w:rsidP="004039B9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4.2</w:t>
            </w:r>
            <w:r>
              <w:rPr>
                <w:rFonts w:ascii="Arial" w:hAnsi="Arial"/>
                <w:sz w:val="22"/>
              </w:rPr>
              <w:t xml:space="preserve"> Os yw’r hawliad yn llwyddiannus, ac nid yw’r hawlydd yn mynd yn ôl i weithio i’r atebydd, faint o arian y mae’r hawlydd yn gofyn amdano fel iawndal? </w:t>
            </w:r>
          </w:p>
          <w:p w14:paraId="192A2FC1" w14:textId="0CAF222D" w:rsidR="004039B9" w:rsidRDefault="004039B9" w:rsidP="004039B9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ABC6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50E" w14:paraId="2B1C0930" w14:textId="77777777" w:rsidTr="004039B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7B9" w14:textId="4D8BE8BF" w:rsidR="004039B9" w:rsidRDefault="00063BE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4.3</w:t>
            </w:r>
            <w:r>
              <w:rPr>
                <w:rFonts w:ascii="Arial" w:hAnsi="Arial"/>
                <w:sz w:val="22"/>
              </w:rPr>
              <w:t xml:space="preserve"> A yw’r hawlydd wedi anfon manylion am sut mae hynny wedi’i gyfrifo at yr atebydd (“</w:t>
            </w:r>
            <w:r>
              <w:rPr>
                <w:rFonts w:ascii="Arial" w:hAnsi="Arial"/>
                <w:b/>
                <w:sz w:val="22"/>
              </w:rPr>
              <w:t>atodlen golledion</w:t>
            </w:r>
            <w:r>
              <w:rPr>
                <w:rFonts w:ascii="Arial" w:hAnsi="Arial"/>
                <w:sz w:val="22"/>
              </w:rPr>
              <w:t>”)?</w:t>
            </w:r>
          </w:p>
          <w:p w14:paraId="3859451A" w14:textId="49946FC5" w:rsidR="004039B9" w:rsidRDefault="004039B9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C6B1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C1F62C0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50E" w14:paraId="38A3BE47" w14:textId="77777777" w:rsidTr="004039B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0A11" w14:textId="6B6F8A58" w:rsidR="0052550E" w:rsidRDefault="00943B3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4.4</w:t>
            </w:r>
            <w:r>
              <w:rPr>
                <w:rFonts w:ascii="Arial" w:hAnsi="Arial"/>
                <w:sz w:val="22"/>
              </w:rPr>
              <w:t xml:space="preserve"> A yw’r hawlydd wedi cychwyn gwaith newydd? Os do, pa bryd?</w:t>
            </w:r>
          </w:p>
          <w:p w14:paraId="739AF0A2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7B7A" w14:textId="77777777" w:rsidR="0052550E" w:rsidRDefault="0052550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62447729" w14:textId="77777777" w:rsidTr="004039B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1897" w14:textId="77777777" w:rsidR="00DD62C8" w:rsidRPr="00DD62C8" w:rsidRDefault="00451562" w:rsidP="00DD62C8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lastRenderedPageBreak/>
              <w:t>4.5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D62C8" w:rsidRPr="00DD62C8">
              <w:rPr>
                <w:rFonts w:ascii="Arial" w:hAnsi="Arial" w:cs="Arial"/>
                <w:sz w:val="22"/>
              </w:rPr>
              <w:t xml:space="preserve">Os yw’r cwynion ynghylch cyflogaeth yn dod i ben, a oedd yr hawlydd yn rhan o gynllun pensiwn? Os felly, a oedd yn gynllun buddiannau a ddiffinnir (cyflog terfynol neu gyfartaledd gyrfa) neu gynllun cyfraniadau a ddiffinnir (prynu arian)? </w:t>
            </w:r>
          </w:p>
          <w:p w14:paraId="63749178" w14:textId="4B889DE8" w:rsidR="00451562" w:rsidRP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A235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5C730D" w14:textId="77777777" w:rsidR="00451562" w:rsidRPr="00451562" w:rsidRDefault="00451562" w:rsidP="00451562">
      <w:pPr>
        <w:pStyle w:val="FooterDMQDkptFBf"/>
        <w:widowControl w:val="0"/>
        <w:tabs>
          <w:tab w:val="right" w:pos="9356"/>
        </w:tabs>
        <w:ind w:left="720" w:right="-11"/>
        <w:rPr>
          <w:rFonts w:ascii="Arial" w:hAnsi="Arial" w:cs="Arial"/>
          <w:b/>
          <w:sz w:val="22"/>
          <w:szCs w:val="22"/>
        </w:rPr>
      </w:pPr>
    </w:p>
    <w:p w14:paraId="559E9B84" w14:textId="1BE20EBF" w:rsidR="00B657CF" w:rsidRDefault="0064519D" w:rsidP="008C13F1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Y materion</w:t>
      </w:r>
    </w:p>
    <w:p w14:paraId="387A6269" w14:textId="4A1E2CFC" w:rsidR="00E478BF" w:rsidRDefault="00E478BF" w:rsidP="00E478BF">
      <w:pPr>
        <w:pStyle w:val="FooterDMQDkptFBf"/>
        <w:widowControl w:val="0"/>
        <w:tabs>
          <w:tab w:val="right" w:pos="9356"/>
        </w:tabs>
        <w:ind w:left="720" w:right="-11"/>
        <w:rPr>
          <w:rFonts w:ascii="Arial" w:hAnsi="Arial" w:cs="Arial"/>
          <w:b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E60C45" w14:paraId="3A6C060F" w14:textId="77777777" w:rsidTr="00451562">
        <w:trPr>
          <w:trHeight w:val="3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10FD" w14:textId="77777777" w:rsidR="00E60C45" w:rsidRDefault="00E60C45" w:rsidP="00763FB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5.1</w:t>
            </w:r>
            <w:r>
              <w:rPr>
                <w:rFonts w:ascii="Arial" w:hAnsi="Arial"/>
                <w:sz w:val="22"/>
              </w:rPr>
              <w:t xml:space="preserve"> Pa faterion neu gwestiynau fydd y Tribiwnlys angen penderfynu arnynt yng ngwrandawiad terfynol yr hawliad?</w:t>
            </w:r>
          </w:p>
          <w:p w14:paraId="35327EC5" w14:textId="77777777" w:rsidR="00E60C45" w:rsidRDefault="00E60C45" w:rsidP="00763FB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6D362E22" w14:textId="4A69BB27" w:rsidR="00E60C45" w:rsidRPr="00611632" w:rsidRDefault="00E60C45" w:rsidP="00763FB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Dim ond os oes gennych gynrychiolydd cyfreithiol y dylech lenwi’r blwch hwn. Os nad oes gennych gynrychiolydd cyfreithiol, bydd y Barnwr yn delio â hyn yn y gwrandawiad rhagarweiniol. Un o brif nodau rheoli achosion yw penderfynu ar y rhestr o faterion i’w penderfynu. </w:t>
            </w:r>
          </w:p>
          <w:p w14:paraId="5294B963" w14:textId="77777777" w:rsidR="00E60C45" w:rsidRDefault="00E60C45" w:rsidP="00763FB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E3E8" w14:textId="77777777" w:rsidR="00E60C45" w:rsidRDefault="00E60C45" w:rsidP="00763FB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0AD65" w14:textId="77777777" w:rsidR="00E478BF" w:rsidRDefault="00E478BF" w:rsidP="00E478BF">
      <w:pPr>
        <w:pStyle w:val="FooterDMQDkptFBf"/>
        <w:widowControl w:val="0"/>
        <w:tabs>
          <w:tab w:val="right" w:pos="9356"/>
        </w:tabs>
        <w:ind w:left="720" w:right="-11"/>
        <w:rPr>
          <w:rFonts w:ascii="Arial" w:hAnsi="Arial" w:cs="Arial"/>
          <w:b/>
          <w:sz w:val="22"/>
          <w:szCs w:val="22"/>
        </w:rPr>
      </w:pPr>
    </w:p>
    <w:p w14:paraId="7BC2144A" w14:textId="1159AE24" w:rsidR="00E478BF" w:rsidRDefault="00E478BF" w:rsidP="00E478BF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Gorchymyn adneuo</w:t>
      </w:r>
    </w:p>
    <w:p w14:paraId="5F915D7B" w14:textId="77777777" w:rsidR="00E478BF" w:rsidRDefault="00E478BF" w:rsidP="00E478B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94" w:type="dxa"/>
        <w:tblInd w:w="-34" w:type="dxa"/>
        <w:tblLook w:val="0000" w:firstRow="0" w:lastRow="0" w:firstColumn="0" w:lastColumn="0" w:noHBand="0" w:noVBand="0"/>
      </w:tblPr>
      <w:tblGrid>
        <w:gridCol w:w="4991"/>
        <w:gridCol w:w="5103"/>
      </w:tblGrid>
      <w:tr w:rsidR="00E478BF" w14:paraId="5DC1A3B5" w14:textId="77777777" w:rsidTr="00451562">
        <w:trPr>
          <w:trHeight w:val="375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2899" w14:textId="3D898EDF" w:rsidR="00E478BF" w:rsidRDefault="00943B30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E81BAE">
              <w:rPr>
                <w:rFonts w:ascii="Arial" w:hAnsi="Arial"/>
                <w:b/>
                <w:bCs/>
                <w:sz w:val="22"/>
              </w:rPr>
              <w:t>6.1</w:t>
            </w:r>
            <w:r>
              <w:rPr>
                <w:rFonts w:ascii="Arial" w:hAnsi="Arial"/>
                <w:sz w:val="22"/>
              </w:rPr>
              <w:t xml:space="preserve"> Ydych chi’n gofyn i’r Barnwr wneud gorchymyn adneuo yn y gwrandawiad rhagarweiniol oherwydd mai dim ond ychydig o siawns rhesymol o fod yn llwyddiannus sydd gan ran o’r hawliad neu ymateb?  </w:t>
            </w:r>
          </w:p>
          <w:p w14:paraId="5B6E6B85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361FA369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 ydw, pam?</w:t>
            </w:r>
          </w:p>
          <w:p w14:paraId="76CCC1AB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20731552" w14:textId="3D27EB26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Efallai y bydd y Barnwr yn ystyried gwneud gorchymyn adneuo yn y gwrandawiad rhagarweiniol hyd yn oed os nad oes neb wedi gofyn amdano. Os felly, bydd y Barnwr yn gofyn am y gallu i dalu.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ADC6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46E86D9B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22CC5" w14:textId="77777777" w:rsidR="00E478BF" w:rsidRDefault="00E478BF" w:rsidP="00E478BF">
      <w:pPr>
        <w:pStyle w:val="FooterDMQDkptFBf"/>
        <w:widowControl w:val="0"/>
        <w:tabs>
          <w:tab w:val="right" w:pos="9356"/>
        </w:tabs>
        <w:ind w:left="720" w:right="-11"/>
        <w:rPr>
          <w:rFonts w:ascii="Arial" w:hAnsi="Arial" w:cs="Arial"/>
          <w:b/>
          <w:sz w:val="22"/>
          <w:szCs w:val="22"/>
        </w:rPr>
      </w:pPr>
    </w:p>
    <w:p w14:paraId="166C6F7D" w14:textId="77777777" w:rsidR="00E478BF" w:rsidRDefault="00E478BF" w:rsidP="00E478BF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Preifatrwydd</w:t>
      </w:r>
    </w:p>
    <w:p w14:paraId="58FDD3CB" w14:textId="77777777" w:rsidR="00E478BF" w:rsidRDefault="00E478BF" w:rsidP="00E478B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94" w:type="dxa"/>
        <w:tblInd w:w="-34" w:type="dxa"/>
        <w:tblLook w:val="0000" w:firstRow="0" w:lastRow="0" w:firstColumn="0" w:lastColumn="0" w:noHBand="0" w:noVBand="0"/>
      </w:tblPr>
      <w:tblGrid>
        <w:gridCol w:w="4991"/>
        <w:gridCol w:w="5103"/>
      </w:tblGrid>
      <w:tr w:rsidR="00E478BF" w14:paraId="55B892A6" w14:textId="77777777" w:rsidTr="009E2E71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F43B" w14:textId="3580EF61" w:rsidR="00E478BF" w:rsidRDefault="00943B30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E81BAE">
              <w:rPr>
                <w:rFonts w:ascii="Arial" w:hAnsi="Arial"/>
                <w:b/>
                <w:bCs/>
                <w:sz w:val="22"/>
              </w:rPr>
              <w:t>7.1</w:t>
            </w:r>
            <w:r>
              <w:rPr>
                <w:rFonts w:ascii="Arial" w:hAnsi="Arial"/>
                <w:sz w:val="22"/>
              </w:rPr>
              <w:t xml:space="preserve"> A oes yna gais am anhysbysrwydd neu orchymyn tebyg dan Reol Tribiwnlysoedd Cyflogaeth </w:t>
            </w:r>
            <w:r w:rsidR="00976D05">
              <w:rPr>
                <w:rFonts w:ascii="Arial" w:hAnsi="Arial"/>
                <w:sz w:val="22"/>
              </w:rPr>
              <w:t>49</w:t>
            </w:r>
            <w:r>
              <w:rPr>
                <w:rFonts w:ascii="Arial" w:hAnsi="Arial"/>
                <w:sz w:val="22"/>
              </w:rPr>
              <w:t>? Pam?</w:t>
            </w:r>
          </w:p>
          <w:p w14:paraId="18503AFA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8F33D7E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 felly, efallai y bydd y Barnwr yn penderfynu arno yn y gwrandawiad rhagarweiniol. Mae’n rhaid i chi anfon unrhyw dystiolaeth i gefnogi’ch cais cyn y gwrandawiad rhagarweiniol.</w:t>
            </w:r>
          </w:p>
          <w:p w14:paraId="068AFF37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9ECC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171CC55" w14:textId="77777777" w:rsidR="00E478BF" w:rsidRDefault="00E478BF" w:rsidP="009E2E7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433BE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58A1AFFA" w14:textId="07AFFA45" w:rsidR="00B657CF" w:rsidRDefault="00FB216A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Gwrandawiadau rhagarweiniol pellach</w:t>
      </w:r>
    </w:p>
    <w:p w14:paraId="4DE8ED40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94" w:type="dxa"/>
        <w:tblInd w:w="-34" w:type="dxa"/>
        <w:tblLook w:val="0000" w:firstRow="0" w:lastRow="0" w:firstColumn="0" w:lastColumn="0" w:noHBand="0" w:noVBand="0"/>
      </w:tblPr>
      <w:tblGrid>
        <w:gridCol w:w="4991"/>
        <w:gridCol w:w="5103"/>
      </w:tblGrid>
      <w:tr w:rsidR="00FB216A" w14:paraId="78BB3EE2" w14:textId="77777777" w:rsidTr="00FB216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8003" w14:textId="553D95EB" w:rsidR="00FB216A" w:rsidRDefault="00943B3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lastRenderedPageBreak/>
              <w:t>8.1</w:t>
            </w:r>
            <w:r>
              <w:rPr>
                <w:rFonts w:ascii="Arial" w:hAnsi="Arial"/>
                <w:sz w:val="22"/>
              </w:rPr>
              <w:t xml:space="preserve"> A ddylai unrhyw faterion yn yr hawliad gael eu penderfynu mewn gwrandawiad rhagarweiniol pellach? Pa rai?</w:t>
            </w:r>
          </w:p>
          <w:p w14:paraId="28F1C982" w14:textId="5ECC4CBA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EA866DE" w14:textId="6CA131F5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>e.e. terfynau amser, anabledd, a oedd yr hawlydd yn gyflogai</w:t>
            </w:r>
            <w:r>
              <w:rPr>
                <w:rFonts w:ascii="Arial" w:hAnsi="Arial"/>
                <w:sz w:val="22"/>
              </w:rPr>
              <w:t>)</w:t>
            </w:r>
          </w:p>
          <w:p w14:paraId="44AECDE7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F675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75848A51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16A" w14:paraId="750017BB" w14:textId="77777777" w:rsidTr="00FB216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70F0" w14:textId="2179F484" w:rsidR="00FB216A" w:rsidRDefault="00943B3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E81BAE">
              <w:rPr>
                <w:rFonts w:ascii="Arial" w:hAnsi="Arial"/>
                <w:b/>
                <w:bCs/>
                <w:sz w:val="22"/>
              </w:rPr>
              <w:t xml:space="preserve">8.2 </w:t>
            </w:r>
            <w:r w:rsidRPr="00E81BAE">
              <w:rPr>
                <w:rFonts w:ascii="Arial" w:hAnsi="Arial"/>
                <w:sz w:val="22"/>
              </w:rPr>
              <w:t>A ddylid cynnal gwrandawiad rhagarweiniol pellach i</w:t>
            </w:r>
            <w:r>
              <w:rPr>
                <w:rFonts w:ascii="Arial" w:hAnsi="Arial"/>
                <w:sz w:val="22"/>
              </w:rPr>
              <w:t xml:space="preserve"> ystyried dileu unrhyw ran o’r hawliad neu ymateb? Pa ran? Pam?</w:t>
            </w:r>
          </w:p>
          <w:p w14:paraId="0FBD6276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EFFA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40E142FB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CD36616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16A" w14:paraId="23B5EB64" w14:textId="77777777" w:rsidTr="00FB216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C09D" w14:textId="77777777" w:rsidR="00FB216A" w:rsidRDefault="00943B30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8.3</w:t>
            </w:r>
            <w:r>
              <w:rPr>
                <w:rFonts w:ascii="Arial" w:hAnsi="Arial"/>
                <w:sz w:val="22"/>
              </w:rPr>
              <w:t xml:space="preserve"> Os oes angen gwrandawiad rhagarweiniol o’r fath, bydd y Bar</w:t>
            </w:r>
            <w:r w:rsidR="00E81BAE">
              <w:rPr>
                <w:rFonts w:ascii="Arial" w:hAnsi="Arial"/>
                <w:sz w:val="22"/>
              </w:rPr>
              <w:t>n</w:t>
            </w:r>
            <w:r>
              <w:rPr>
                <w:rFonts w:ascii="Arial" w:hAnsi="Arial"/>
                <w:sz w:val="22"/>
              </w:rPr>
              <w:t>wr yn pennu dyddiad ar ei gyfer. Bydd yn wrandawiad cyhoeddus. Hefyd, efallai bydd y Barnwr yn trefnu gwrandawiad rhagarweiniol arall i reoli’r achos os yw hynny’n angenrheidiol.</w:t>
            </w:r>
          </w:p>
          <w:p w14:paraId="7857E788" w14:textId="594A0BDD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3BD3" w14:textId="77777777" w:rsidR="00FB216A" w:rsidRDefault="00FB216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B548D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25076331" w14:textId="56DB96F7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Dogfennau a thystiolaeth</w:t>
      </w:r>
    </w:p>
    <w:p w14:paraId="27750A98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844D91" w14:paraId="1535421E" w14:textId="77777777" w:rsidTr="009A6833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C001" w14:textId="301C1419" w:rsidR="00844D91" w:rsidRDefault="00844D91" w:rsidP="00844D9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Yn y gwrandawiad rhag</w:t>
            </w:r>
            <w:r w:rsidR="00DC7F87">
              <w:rPr>
                <w:rFonts w:ascii="Arial" w:hAnsi="Arial"/>
                <w:sz w:val="22"/>
              </w:rPr>
              <w:t>ar</w:t>
            </w:r>
            <w:r>
              <w:rPr>
                <w:rFonts w:ascii="Arial" w:hAnsi="Arial"/>
                <w:sz w:val="22"/>
              </w:rPr>
              <w:t xml:space="preserve">weiniol bydd y Barnwr fel arfer yn gwneud gorchmynion i’r hawlydd a’r atebydd anfon at ei gilydd restr o’r holl ddogfennau perthnasol a thystiolaeth eraill sydd ganddynt, a chopïau ohonynt. Gelwir hyn yn </w:t>
            </w:r>
            <w:r>
              <w:rPr>
                <w:rFonts w:ascii="Arial" w:hAnsi="Arial"/>
                <w:b/>
                <w:bCs/>
                <w:sz w:val="22"/>
              </w:rPr>
              <w:t>“datgeliad”.</w:t>
            </w:r>
            <w:r>
              <w:rPr>
                <w:rFonts w:ascii="Arial" w:hAnsi="Arial"/>
                <w:sz w:val="22"/>
              </w:rPr>
              <w:t xml:space="preserve"> Yna bydd y Barnwr yn gwneud gorchymyn i ffeil o ddogfennau perthnasol gael ei pharatoi ar gyfer y gwrandawiad terfynol.  Yn aml, gelwir y ffeil hon yn “</w:t>
            </w:r>
            <w:r>
              <w:rPr>
                <w:rFonts w:ascii="Arial" w:hAnsi="Arial"/>
                <w:b/>
                <w:bCs/>
                <w:sz w:val="22"/>
              </w:rPr>
              <w:t>bwndel gwrandawiad</w:t>
            </w:r>
            <w:r>
              <w:rPr>
                <w:rFonts w:ascii="Arial" w:hAnsi="Arial"/>
                <w:sz w:val="22"/>
              </w:rPr>
              <w:t>”.</w:t>
            </w:r>
          </w:p>
          <w:p w14:paraId="6C83BEA2" w14:textId="6C46B2EB" w:rsidR="00844D91" w:rsidRDefault="00844D91" w:rsidP="00844D91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4B2" w14:paraId="1D026AD3" w14:textId="77777777" w:rsidTr="004724B2">
        <w:trPr>
          <w:trHeight w:val="93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7AAB" w14:textId="57558C88" w:rsidR="004724B2" w:rsidRDefault="00943B30" w:rsidP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9.1</w:t>
            </w:r>
            <w:r>
              <w:rPr>
                <w:rFonts w:ascii="Arial" w:hAnsi="Arial"/>
                <w:sz w:val="22"/>
              </w:rPr>
              <w:t xml:space="preserve"> Ydych chi eisiau</w:t>
            </w:r>
            <w:r w:rsidR="00972165">
              <w:rPr>
                <w:rFonts w:ascii="Arial" w:hAnsi="Arial"/>
                <w:sz w:val="22"/>
              </w:rPr>
              <w:t>’r</w:t>
            </w:r>
            <w:r>
              <w:rPr>
                <w:rFonts w:ascii="Arial" w:hAnsi="Arial"/>
                <w:sz w:val="22"/>
              </w:rPr>
              <w:t xml:space="preserve"> dogfennau gan yr ochr arall fel copïau caled (papur) neu gopïau electronig (</w:t>
            </w:r>
            <w:proofErr w:type="spellStart"/>
            <w:r>
              <w:rPr>
                <w:rFonts w:ascii="Arial" w:hAnsi="Arial"/>
                <w:sz w:val="22"/>
              </w:rPr>
              <w:t>pdf</w:t>
            </w:r>
            <w:proofErr w:type="spellEnd"/>
            <w:r>
              <w:rPr>
                <w:rFonts w:ascii="Arial" w:hAnsi="Arial"/>
                <w:sz w:val="22"/>
              </w:rPr>
              <w:t>)?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A8BF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4B2" w14:paraId="2CEF9CE0" w14:textId="77777777" w:rsidTr="004724B2">
        <w:trPr>
          <w:trHeight w:val="9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41EC" w14:textId="3687BF6A" w:rsidR="004724B2" w:rsidRDefault="00943B30" w:rsidP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9.2</w:t>
            </w:r>
            <w:r>
              <w:rPr>
                <w:rFonts w:ascii="Arial" w:hAnsi="Arial"/>
                <w:sz w:val="22"/>
              </w:rPr>
              <w:t xml:space="preserve"> Ydych chi eisiau anfon dogfennau at yr ochr arall fel copïau caled (papur) neu gopïau electronig (</w:t>
            </w:r>
            <w:proofErr w:type="spellStart"/>
            <w:r>
              <w:rPr>
                <w:rFonts w:ascii="Arial" w:hAnsi="Arial"/>
                <w:sz w:val="22"/>
              </w:rPr>
              <w:t>pdf</w:t>
            </w:r>
            <w:proofErr w:type="spellEnd"/>
            <w:r>
              <w:rPr>
                <w:rFonts w:ascii="Arial" w:hAnsi="Arial"/>
                <w:sz w:val="22"/>
              </w:rPr>
              <w:t>)?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E73B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4B2" w14:paraId="0C018D0E" w14:textId="77777777" w:rsidTr="00451562">
        <w:trPr>
          <w:trHeight w:val="80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1FE" w14:textId="076400C1" w:rsidR="004724B2" w:rsidRDefault="00943B30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9.3</w:t>
            </w:r>
            <w:r>
              <w:rPr>
                <w:rFonts w:ascii="Arial" w:hAnsi="Arial"/>
                <w:sz w:val="22"/>
              </w:rPr>
              <w:t xml:space="preserve"> Erbyn pa ddyddiad dylai’r atebydd anfon eu rhestr o ddogfennau a chopïau o ddogfennau?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9AF8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7B3AF2EF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F86A8AC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0EC700E5" w14:textId="77777777" w:rsidTr="00451562">
        <w:trPr>
          <w:trHeight w:val="83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DECB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9.4</w:t>
            </w:r>
            <w:r>
              <w:rPr>
                <w:rFonts w:ascii="Arial" w:hAnsi="Arial"/>
                <w:sz w:val="22"/>
              </w:rPr>
              <w:t xml:space="preserve"> Erbyn pa ddyddiad dylai’r hawlydd anfon eu rhestr o ddogfennau a chopïau o ddogfennau?</w:t>
            </w:r>
          </w:p>
          <w:p w14:paraId="1D73A411" w14:textId="77777777" w:rsidR="00451562" w:rsidRDefault="00451562" w:rsidP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D2C0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4B2" w14:paraId="4EDFEA37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075C" w14:textId="7D8E80E7" w:rsidR="0056669F" w:rsidRDefault="00943B30" w:rsidP="0056669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9.5</w:t>
            </w:r>
            <w:r>
              <w:rPr>
                <w:rFonts w:ascii="Arial" w:hAnsi="Arial"/>
                <w:sz w:val="22"/>
              </w:rPr>
              <w:t xml:space="preserve"> Pwy fydd yn gyfrifol am baratoi’r ffeil o ddogfennau/bwndel ar gyfer y gwrandawiad terfynol?</w:t>
            </w:r>
          </w:p>
          <w:p w14:paraId="465DB021" w14:textId="6AA61F62" w:rsidR="00CA56D2" w:rsidRDefault="00CA56D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B935" w14:textId="77777777" w:rsidR="004724B2" w:rsidRDefault="004724B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621DE53E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6AFB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9.6</w:t>
            </w:r>
            <w:r>
              <w:rPr>
                <w:rFonts w:ascii="Arial" w:hAnsi="Arial"/>
                <w:sz w:val="22"/>
              </w:rPr>
              <w:t xml:space="preserve"> Erbyn pa ddyddiad dylid anfon y ffeil/bwndel at yr ochr arall?</w:t>
            </w:r>
          </w:p>
          <w:p w14:paraId="0CD70316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2C80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6AB16760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8194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9.7</w:t>
            </w:r>
            <w:r>
              <w:rPr>
                <w:rFonts w:ascii="Arial" w:hAnsi="Arial"/>
                <w:sz w:val="22"/>
              </w:rPr>
              <w:t xml:space="preserve"> A ddylai fod yn gopi caled neu’n gopi </w:t>
            </w:r>
            <w:proofErr w:type="spellStart"/>
            <w:r>
              <w:rPr>
                <w:rFonts w:ascii="Arial" w:hAnsi="Arial"/>
                <w:sz w:val="22"/>
              </w:rPr>
              <w:t>pdf</w:t>
            </w:r>
            <w:proofErr w:type="spellEnd"/>
            <w:r>
              <w:rPr>
                <w:rFonts w:ascii="Arial" w:hAnsi="Arial"/>
                <w:sz w:val="22"/>
              </w:rPr>
              <w:t>?</w:t>
            </w:r>
          </w:p>
          <w:p w14:paraId="03264528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B897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5C801FE4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BFEC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9.8</w:t>
            </w:r>
            <w:r>
              <w:rPr>
                <w:rFonts w:ascii="Arial" w:hAnsi="Arial"/>
                <w:sz w:val="22"/>
              </w:rPr>
              <w:t xml:space="preserve"> A fydd angen tystiolaeth feddygol arbenigol yn y gwrandawiad terfynol? Pam?</w:t>
            </w:r>
          </w:p>
          <w:p w14:paraId="14DD24B4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BB53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1B41E0BF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E566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9.9</w:t>
            </w:r>
            <w:r>
              <w:rPr>
                <w:rFonts w:ascii="Arial" w:hAnsi="Arial"/>
                <w:sz w:val="22"/>
              </w:rPr>
              <w:t xml:space="preserve"> A oes angen arbenigwr meddygol ar y cyd?</w:t>
            </w:r>
          </w:p>
          <w:p w14:paraId="65244CEE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2FE3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562" w14:paraId="5759DFE4" w14:textId="77777777" w:rsidTr="004724B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9E19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9.10 Os oes gennych chi gynrychiolydd cyfreithiol, pa orchmynion a ddylid eu gwneud i gyfarwyddo’r arbenigwr ar y cyd?</w:t>
            </w:r>
          </w:p>
          <w:p w14:paraId="1564A551" w14:textId="77777777" w:rsidR="00451562" w:rsidRDefault="00451562" w:rsidP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C4D4" w14:textId="77777777" w:rsidR="00451562" w:rsidRDefault="0045156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830E8E" w14:textId="77777777" w:rsidR="00250C6E" w:rsidRPr="00250C6E" w:rsidRDefault="00250C6E" w:rsidP="00250C6E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0199789F" w14:textId="06CFFF55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Tystion</w:t>
      </w:r>
    </w:p>
    <w:p w14:paraId="77B50F80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CA56D2" w14:paraId="112AAFB6" w14:textId="77777777" w:rsidTr="00954A81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A8C5" w14:textId="59FF6293" w:rsidR="00CA56D2" w:rsidRDefault="00CA56D2" w:rsidP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Fel arfer bydd y Barnwr yn y gwrandawiad </w:t>
            </w:r>
            <w:r w:rsidR="00972165">
              <w:rPr>
                <w:rFonts w:ascii="Arial" w:hAnsi="Arial"/>
                <w:sz w:val="22"/>
              </w:rPr>
              <w:t>rhagarweiniol</w:t>
            </w:r>
            <w:r>
              <w:rPr>
                <w:rFonts w:ascii="Arial" w:hAnsi="Arial"/>
                <w:sz w:val="22"/>
              </w:rPr>
              <w:t xml:space="preserve"> yn gwneud gorchymyn bod rhaid i bob unigolyn sy’n mynd i roi tystiolaeth yn y gwrandawiad terfynol baratoi datganiad tyst ysgrifenedig a’i anfon at yr ochr arall cyn y gwrandawiad terfynol.</w:t>
            </w:r>
          </w:p>
          <w:p w14:paraId="3DEEE742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D2" w14:paraId="1B3BABDF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2C3D" w14:textId="4D78E836" w:rsidR="00CA56D2" w:rsidRDefault="00943B30" w:rsidP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972165">
              <w:rPr>
                <w:rFonts w:ascii="Arial" w:hAnsi="Arial"/>
                <w:b/>
                <w:bCs/>
                <w:sz w:val="22"/>
              </w:rPr>
              <w:t>10.1</w:t>
            </w:r>
            <w:r>
              <w:rPr>
                <w:rFonts w:ascii="Arial" w:hAnsi="Arial"/>
                <w:sz w:val="22"/>
              </w:rPr>
              <w:t xml:space="preserve"> Enwch bob unigolyn rydych </w:t>
            </w:r>
            <w:r w:rsidR="00697A99">
              <w:rPr>
                <w:rFonts w:ascii="Arial" w:hAnsi="Arial"/>
                <w:sz w:val="22"/>
              </w:rPr>
              <w:t>chi’n</w:t>
            </w:r>
            <w:r>
              <w:rPr>
                <w:rFonts w:ascii="Arial" w:hAnsi="Arial"/>
                <w:sz w:val="22"/>
              </w:rPr>
              <w:t xml:space="preserve"> bwriadu eu galw fel tyst ar gyfer eich ochr chi yn y gwrandawiad terfynol a dywedwch yn gryno </w:t>
            </w:r>
            <w:r w:rsidR="00697A99">
              <w:rPr>
                <w:rFonts w:ascii="Arial" w:hAnsi="Arial"/>
                <w:sz w:val="22"/>
              </w:rPr>
              <w:t>am</w:t>
            </w:r>
            <w:r>
              <w:rPr>
                <w:rFonts w:ascii="Arial" w:hAnsi="Arial"/>
                <w:sz w:val="22"/>
              </w:rPr>
              <w:t xml:space="preserve"> beth fydd pob unigolyn yn rhoi tystiolaeth.  Bydd angen i’r hawlydd roi tystiolaeth ac efallai mai nhw fydd yr unig dyst ar eu hochr nhw.</w:t>
            </w:r>
          </w:p>
          <w:p w14:paraId="7538CDAA" w14:textId="48ABF3BB" w:rsidR="00CA56D2" w:rsidRDefault="00CA56D2" w:rsidP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FAAE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D2" w14:paraId="44792615" w14:textId="77777777" w:rsidTr="004E2577">
        <w:trPr>
          <w:trHeight w:val="10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F029" w14:textId="36BF7548" w:rsidR="00CA56D2" w:rsidRDefault="00976BC2" w:rsidP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10.2</w:t>
            </w:r>
            <w:r>
              <w:rPr>
                <w:rFonts w:ascii="Arial" w:hAnsi="Arial"/>
                <w:sz w:val="22"/>
              </w:rPr>
              <w:t xml:space="preserve"> A ddylai’r hawlydd a’r atebydd gyfnewid eu datganiadau tyst ar yr un diwrnod neu a ddylai un ochr wneud hynny gyntaf?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175C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676E789D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4161E57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2F96BA63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577" w14:paraId="1C44F2F5" w14:textId="77777777" w:rsidTr="004E2577">
        <w:trPr>
          <w:trHeight w:val="84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0E63" w14:textId="313D164D" w:rsidR="004E2577" w:rsidRP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10.3</w:t>
            </w:r>
            <w:r>
              <w:rPr>
                <w:rFonts w:ascii="Arial" w:hAnsi="Arial"/>
                <w:sz w:val="22"/>
              </w:rPr>
              <w:t xml:space="preserve"> Ar ba ddyddiadau ddylai datganiadau tystion gael eu cyfnewid neu eu hanfon?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F35D" w14:textId="77777777" w:rsid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577" w14:paraId="30125A41" w14:textId="77777777" w:rsidTr="004E2577">
        <w:trPr>
          <w:trHeight w:val="9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7E6D" w14:textId="48C001D5" w:rsidR="004E2577" w:rsidRP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697A99">
              <w:rPr>
                <w:rFonts w:ascii="Arial" w:hAnsi="Arial"/>
                <w:b/>
                <w:bCs/>
                <w:sz w:val="22"/>
              </w:rPr>
              <w:t>10.4</w:t>
            </w:r>
            <w:r>
              <w:rPr>
                <w:rFonts w:ascii="Arial" w:hAnsi="Arial"/>
                <w:sz w:val="22"/>
              </w:rPr>
              <w:t xml:space="preserve"> A ddylid eu hanfon fel copïau caled neu gopïau </w:t>
            </w:r>
            <w:proofErr w:type="spellStart"/>
            <w:r>
              <w:rPr>
                <w:rFonts w:ascii="Arial" w:hAnsi="Arial"/>
                <w:sz w:val="22"/>
              </w:rPr>
              <w:t>pdf</w:t>
            </w:r>
            <w:proofErr w:type="spellEnd"/>
            <w:r>
              <w:rPr>
                <w:rFonts w:ascii="Arial" w:hAnsi="Arial"/>
                <w:sz w:val="22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1B34" w14:textId="77777777" w:rsid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6BD5B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75DDBFC5" w14:textId="77777777" w:rsidR="005C7022" w:rsidRDefault="005C7022" w:rsidP="005C7022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 w:rsidRPr="00C32298">
        <w:rPr>
          <w:rFonts w:ascii="Arial" w:hAnsi="Arial" w:cs="Arial"/>
          <w:b/>
          <w:sz w:val="22"/>
          <w:szCs w:val="22"/>
        </w:rPr>
        <w:t>Iaith Gymraeg</w:t>
      </w:r>
    </w:p>
    <w:p w14:paraId="5712D4B0" w14:textId="77777777" w:rsidR="005C7022" w:rsidRDefault="005C7022" w:rsidP="005C7022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5C7022" w14:paraId="587673D7" w14:textId="77777777" w:rsidTr="004B451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41FA" w14:textId="2A269F9F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11.1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081512">
              <w:rPr>
                <w:rFonts w:ascii="Arial" w:hAnsi="Arial"/>
                <w:sz w:val="22"/>
              </w:rPr>
              <w:t xml:space="preserve">  A oes unrhyw dyst yn dymuno rhoi tystiolaeth yn Gymraeg?</w:t>
            </w:r>
          </w:p>
          <w:p w14:paraId="3BCDC5B9" w14:textId="77777777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22FF" w14:textId="77777777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022" w14:paraId="36A17B6D" w14:textId="77777777" w:rsidTr="004B451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EBD3" w14:textId="2561DB0D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11.2 </w:t>
            </w:r>
            <w:r w:rsidRPr="00081512">
              <w:rPr>
                <w:rFonts w:ascii="Arial" w:hAnsi="Arial"/>
                <w:bCs/>
                <w:sz w:val="22"/>
              </w:rPr>
              <w:t>A oes unrhyw barti yn dymuno dibynnu ar ddogfen sydd wedi ei hysgrifennu yn Gymraeg? Faint?</w:t>
            </w:r>
          </w:p>
          <w:p w14:paraId="62D1ECFE" w14:textId="77777777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C955" w14:textId="77777777" w:rsidR="005C7022" w:rsidRDefault="005C7022" w:rsidP="004B451A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6DBC4D" w14:textId="77777777" w:rsidR="005C7022" w:rsidRDefault="005C7022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5B8B4212" w14:textId="1F559CD1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Y gwrandawiad terfynol</w:t>
      </w:r>
    </w:p>
    <w:p w14:paraId="087289AE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CA56D2" w14:paraId="1F85AEF6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F0B2" w14:textId="1C6E9618" w:rsidR="00AD45AB" w:rsidRDefault="00DA0376" w:rsidP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</w:rPr>
              <w:t>.1</w:t>
            </w:r>
            <w:r>
              <w:rPr>
                <w:rFonts w:ascii="Arial" w:hAnsi="Arial"/>
                <w:sz w:val="22"/>
              </w:rPr>
              <w:t xml:space="preserve"> A allech chi fynychu gwrandawiad drwy fideo petai angen? Byddai angen i chi fod yn rhywle lle na fyddai neb yn tarfu arnoch rhwng 9.30am a 4.30pm i gymryd rhan yn y gwrandawiad a </w:t>
            </w:r>
            <w:r w:rsidR="00065E98">
              <w:rPr>
                <w:rFonts w:ascii="Arial" w:hAnsi="Arial"/>
                <w:sz w:val="22"/>
              </w:rPr>
              <w:t>b</w:t>
            </w:r>
            <w:r>
              <w:rPr>
                <w:rFonts w:ascii="Arial" w:hAnsi="Arial"/>
                <w:sz w:val="22"/>
              </w:rPr>
              <w:t>od â chysylltiad rhyngrwyd da a chyfrifiadur neu liniadur.</w:t>
            </w:r>
          </w:p>
          <w:p w14:paraId="522A0F20" w14:textId="4DED8D3A" w:rsidR="00AD45AB" w:rsidRDefault="00AD45AB" w:rsidP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18B1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026FE83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2FEDAFC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6239E89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577" w14:paraId="243E3A11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96A8" w14:textId="3FA85181" w:rsidR="004E2577" w:rsidRDefault="004E2577" w:rsidP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697A99"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 w:rsidRPr="00697A99">
              <w:rPr>
                <w:rFonts w:ascii="Arial" w:hAnsi="Arial"/>
                <w:b/>
                <w:bCs/>
                <w:sz w:val="22"/>
              </w:rPr>
              <w:t>.2</w:t>
            </w:r>
            <w:r>
              <w:rPr>
                <w:rFonts w:ascii="Arial" w:hAnsi="Arial"/>
                <w:sz w:val="22"/>
              </w:rPr>
              <w:t xml:space="preserve"> A fyddai’n well gennych chi fynychu gwrandawiad wyneb yn wyneb neu wrandawiad drwy fideo? Pam?</w:t>
            </w:r>
          </w:p>
          <w:p w14:paraId="2387CB78" w14:textId="77777777" w:rsidR="004E2577" w:rsidRDefault="004E2577" w:rsidP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933C" w14:textId="77777777" w:rsid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D2" w14:paraId="32BCD4A6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E77F" w14:textId="6B649144" w:rsidR="00AD45AB" w:rsidRDefault="00DA0376" w:rsidP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</w:rPr>
              <w:t>.3</w:t>
            </w:r>
            <w:r>
              <w:rPr>
                <w:rFonts w:ascii="Arial" w:hAnsi="Arial"/>
                <w:sz w:val="22"/>
              </w:rPr>
              <w:t xml:space="preserve"> Pa mor hir ydych chi’n credu bydd y gwrandawiad terfynol yn para?</w:t>
            </w:r>
          </w:p>
          <w:p w14:paraId="40E57A15" w14:textId="439B8B4A" w:rsidR="00CA56D2" w:rsidRDefault="00CA56D2" w:rsidP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422F" w14:textId="77777777" w:rsidR="00CA56D2" w:rsidRDefault="00CA56D2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577" w14:paraId="56BF9ED7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5F66" w14:textId="21ED33FB" w:rsidR="004E2577" w:rsidRDefault="004E2577" w:rsidP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</w:rPr>
              <w:t>.4</w:t>
            </w:r>
            <w:r>
              <w:rPr>
                <w:rFonts w:ascii="Arial" w:hAnsi="Arial"/>
                <w:sz w:val="22"/>
              </w:rPr>
              <w:t xml:space="preserve"> A oes angen gwrandawiad ar wahân i benderfynu ynghylch iawndal neu rwymedi arall? Pam?</w:t>
            </w:r>
          </w:p>
          <w:p w14:paraId="0D3FFDCD" w14:textId="77777777" w:rsidR="004E2577" w:rsidRDefault="004E2577" w:rsidP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6821" w14:textId="77777777" w:rsidR="004E2577" w:rsidRDefault="004E2577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FFE" w14:paraId="5495402E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1C06" w14:textId="467B7A2C" w:rsidR="00306FFE" w:rsidRDefault="00306FFE" w:rsidP="00306FF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</w:rPr>
              <w:t>.5</w:t>
            </w:r>
            <w:r>
              <w:rPr>
                <w:rFonts w:ascii="Arial" w:hAnsi="Arial"/>
                <w:sz w:val="22"/>
              </w:rPr>
              <w:t xml:space="preserve"> A fyddai’n well gennych i’ch gwrandawiad gael ei wrando gan (a) barnwr yn unig neu (b) barnwr gyda dau aelod nad ydynt wedi cymhwyso yn y gyfraith?</w:t>
            </w:r>
          </w:p>
          <w:p w14:paraId="2FD1F8AF" w14:textId="77777777" w:rsidR="00306FFE" w:rsidRDefault="00306FFE" w:rsidP="00306FF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0A5BE8E" w14:textId="77777777" w:rsidR="00306FFE" w:rsidRDefault="00306FFE" w:rsidP="00306FF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Nid oes rhaid i chi nodi dewis ond os ydych chi, rhowch resymau byr.</w:t>
            </w:r>
          </w:p>
          <w:p w14:paraId="4E938533" w14:textId="66ECC0E7" w:rsidR="004E2577" w:rsidRDefault="004E2577" w:rsidP="00306FF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DECE" w14:textId="77777777" w:rsidR="00306FFE" w:rsidRDefault="00306FFE" w:rsidP="00306FF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5FFBE2B4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AAAF" w14:textId="5CFB454F" w:rsidR="00E478BF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5C702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 xml:space="preserve">.6 Mae’n rhaid i chi restru yma unrhyw ddyddiad yn y 12 mis nesaf pan na fyddwch chi, eich cynrychiolydd neu unrhyw dyst rydych chi’n bwriadu ei alw ar gael i fynychu gwrandawiad Tribiwnlys.  Ar gyfer pob dyddiad mae’n rhaid i chi nodi pwy sydd ddim ar gael a rhoi rheswm. </w:t>
            </w:r>
          </w:p>
          <w:p w14:paraId="46F3842A" w14:textId="77777777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61C5E6" w14:textId="77777777" w:rsidR="00AD45AB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Bydd y Barnwr yn y gwrandawiad rhagarweiniol yn pennu dyddiad ar gyfer y gwrandawiad terfynol neu’r gwrandawiad nesaf.</w:t>
            </w:r>
          </w:p>
          <w:p w14:paraId="7269860E" w14:textId="0AAECCF6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AC03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6A31A927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275E" w14:textId="1FAF4C0D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5C7022">
              <w:rPr>
                <w:rFonts w:ascii="Arial" w:hAnsi="Arial"/>
                <w:b/>
                <w:bCs/>
                <w:sz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</w:rPr>
              <w:t>.7</w:t>
            </w:r>
            <w:r>
              <w:rPr>
                <w:rFonts w:ascii="Arial" w:hAnsi="Arial"/>
                <w:sz w:val="22"/>
              </w:rPr>
              <w:t xml:space="preserve"> A fyddwch chi neu unrhyw dyst y tu allan i’r DU adeg y gwrandawiad terfynol? </w:t>
            </w:r>
          </w:p>
          <w:p w14:paraId="1DC7DE01" w14:textId="186E7814" w:rsidR="00250C6E" w:rsidRPr="00AD45AB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81F1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56F23891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8EE4" w14:textId="1E9AEFBE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5C702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>.8</w:t>
            </w:r>
            <w:r>
              <w:rPr>
                <w:rFonts w:ascii="Arial" w:hAnsi="Arial"/>
                <w:sz w:val="22"/>
              </w:rPr>
              <w:t xml:space="preserve"> </w:t>
            </w:r>
            <w:r w:rsidR="00697A99">
              <w:rPr>
                <w:rFonts w:ascii="Arial" w:hAnsi="Arial"/>
                <w:sz w:val="22"/>
              </w:rPr>
              <w:t>A f</w:t>
            </w:r>
            <w:r>
              <w:rPr>
                <w:rFonts w:ascii="Arial" w:hAnsi="Arial"/>
                <w:sz w:val="22"/>
              </w:rPr>
              <w:t>yddwch chi, eich cynrychiolydd neu unrhyw un o’ch tystion angen unrhyw addasiadau rhesymol yn y gwrandawiad terfynol? Dywedwch pwy fydd angen addasiadau a beth fyddant ei angen.</w:t>
            </w:r>
          </w:p>
          <w:p w14:paraId="267FBC8F" w14:textId="384CD3F0" w:rsidR="00250C6E" w:rsidRPr="00AD45AB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846E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768BC779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7041" w14:textId="50DB017D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5C702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>.9</w:t>
            </w:r>
            <w:r>
              <w:rPr>
                <w:rFonts w:ascii="Arial" w:hAnsi="Arial"/>
                <w:sz w:val="22"/>
              </w:rPr>
              <w:t xml:space="preserve"> A fyddwch chi neu unrhyw un o’ch tystion angen cyfieithydd ar y pryd yn y gwrandawiad terfynol? Pa iaith?</w:t>
            </w:r>
          </w:p>
          <w:p w14:paraId="497CB4E1" w14:textId="766B6B5C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040A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8B8" w14:paraId="1A9F5D03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3A98" w14:textId="13C54BBD" w:rsidR="001738B8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5C702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>.10</w:t>
            </w:r>
            <w:r>
              <w:rPr>
                <w:rFonts w:ascii="Arial" w:hAnsi="Arial"/>
                <w:sz w:val="22"/>
              </w:rPr>
              <w:t xml:space="preserve"> A ddylai’r hawlydd neu’r atebydd fod yn gyfrifol am ddarparu dogfennau i’r Tribiwnlys ar gyfer eu defnyddio yn y gwrandawiad terfynol?</w:t>
            </w:r>
          </w:p>
          <w:p w14:paraId="4ABDB72C" w14:textId="19B437F9" w:rsidR="001738B8" w:rsidRDefault="001738B8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E328" w14:textId="77777777" w:rsidR="001738B8" w:rsidRDefault="001738B8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C6E" w14:paraId="5292FBE4" w14:textId="77777777" w:rsidTr="00CA56D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3DCE" w14:textId="35ADC429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5C7022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>.11</w:t>
            </w:r>
            <w:r>
              <w:rPr>
                <w:rFonts w:ascii="Arial" w:hAnsi="Arial"/>
                <w:sz w:val="22"/>
              </w:rPr>
              <w:t xml:space="preserve"> A ddylent fod yn gopïau caled neu’n gopïau </w:t>
            </w:r>
            <w:proofErr w:type="spellStart"/>
            <w:r>
              <w:rPr>
                <w:rFonts w:ascii="Arial" w:hAnsi="Arial"/>
                <w:sz w:val="22"/>
              </w:rPr>
              <w:t>pdf</w:t>
            </w:r>
            <w:proofErr w:type="spellEnd"/>
            <w:r>
              <w:rPr>
                <w:rFonts w:ascii="Arial" w:hAnsi="Arial"/>
                <w:sz w:val="22"/>
              </w:rPr>
              <w:t>?</w:t>
            </w:r>
          </w:p>
          <w:p w14:paraId="245027FE" w14:textId="31D4181C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0B73" w14:textId="77777777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6B9C3" w14:textId="77777777" w:rsidR="00C32298" w:rsidRPr="00AC5AF1" w:rsidRDefault="00C32298" w:rsidP="00C32298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7B99A994" w14:textId="2C68D644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Paratoadau eraill</w:t>
      </w:r>
    </w:p>
    <w:p w14:paraId="510B7A64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957"/>
        <w:gridCol w:w="5103"/>
      </w:tblGrid>
      <w:tr w:rsidR="00AD45AB" w14:paraId="227ED0E2" w14:textId="77777777" w:rsidTr="00E478B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41A3" w14:textId="3F5F33F6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081512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>.1</w:t>
            </w:r>
            <w:r>
              <w:rPr>
                <w:rFonts w:ascii="Arial" w:hAnsi="Arial"/>
                <w:sz w:val="22"/>
              </w:rPr>
              <w:t xml:space="preserve"> A oes angen rhestr o enwau a rolau’r bobl sy’n </w:t>
            </w:r>
            <w:r w:rsidR="00697A99">
              <w:rPr>
                <w:rFonts w:ascii="Arial" w:hAnsi="Arial"/>
                <w:sz w:val="22"/>
              </w:rPr>
              <w:t>gysylltiedig</w:t>
            </w:r>
            <w:r>
              <w:rPr>
                <w:rFonts w:ascii="Arial" w:hAnsi="Arial"/>
                <w:sz w:val="22"/>
              </w:rPr>
              <w:t xml:space="preserve"> â’r digwyddiadau y mae’r hawliad yn ymwneud ag o (</w:t>
            </w:r>
            <w:r>
              <w:rPr>
                <w:rFonts w:ascii="Arial" w:hAnsi="Arial"/>
                <w:b/>
                <w:bCs/>
                <w:sz w:val="22"/>
              </w:rPr>
              <w:t>“rhestr o bobl”</w:t>
            </w:r>
            <w:r>
              <w:rPr>
                <w:rFonts w:ascii="Arial" w:hAnsi="Arial"/>
                <w:sz w:val="22"/>
              </w:rPr>
              <w:t>)?</w:t>
            </w:r>
          </w:p>
          <w:p w14:paraId="5474A2AC" w14:textId="77777777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4A12224" w14:textId="7258A415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081512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>.2</w:t>
            </w:r>
            <w:r>
              <w:rPr>
                <w:rFonts w:ascii="Arial" w:hAnsi="Arial"/>
                <w:sz w:val="22"/>
              </w:rPr>
              <w:t xml:space="preserve"> Pwy fydd yn ei baratoi ac ar ba ddyddiad?</w:t>
            </w:r>
          </w:p>
          <w:p w14:paraId="34A770D5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663C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290CBA32" w14:textId="77777777" w:rsidTr="00E478B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9D24" w14:textId="679A1021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1</w:t>
            </w:r>
            <w:r w:rsidR="00081512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>.3</w:t>
            </w:r>
            <w:r>
              <w:rPr>
                <w:rFonts w:ascii="Arial" w:hAnsi="Arial"/>
                <w:sz w:val="22"/>
              </w:rPr>
              <w:t xml:space="preserve"> A ddylid cael rhestr o ddyddiadau a phrif ddigwyddiadau (“</w:t>
            </w:r>
            <w:r>
              <w:rPr>
                <w:rFonts w:ascii="Arial" w:hAnsi="Arial"/>
                <w:b/>
                <w:sz w:val="22"/>
              </w:rPr>
              <w:t>cronoleg</w:t>
            </w:r>
            <w:r>
              <w:rPr>
                <w:rFonts w:ascii="Arial" w:hAnsi="Arial"/>
                <w:sz w:val="22"/>
              </w:rPr>
              <w:t>”)?</w:t>
            </w:r>
          </w:p>
          <w:p w14:paraId="2CA44468" w14:textId="77777777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7DD5479D" w14:textId="1B12FF9D" w:rsidR="00AD45AB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081512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>.4</w:t>
            </w:r>
            <w:r>
              <w:rPr>
                <w:rFonts w:ascii="Arial" w:hAnsi="Arial"/>
                <w:sz w:val="22"/>
              </w:rPr>
              <w:t xml:space="preserve"> Pwy fydd yn ei baratoi ac ar ba ddyddiad?</w:t>
            </w:r>
          </w:p>
          <w:p w14:paraId="7A29548F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DBFA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5AB" w14:paraId="58AA733D" w14:textId="77777777" w:rsidTr="00E478B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5367" w14:textId="426F30E0" w:rsidR="00AD45AB" w:rsidRDefault="00DA0376" w:rsidP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sz w:val="22"/>
              </w:rPr>
            </w:pPr>
            <w:r w:rsidRPr="00697A99">
              <w:rPr>
                <w:rFonts w:ascii="Arial" w:hAnsi="Arial"/>
                <w:b/>
                <w:bCs/>
                <w:sz w:val="22"/>
              </w:rPr>
              <w:t>1</w:t>
            </w:r>
            <w:r w:rsidR="00081512">
              <w:rPr>
                <w:rFonts w:ascii="Arial" w:hAnsi="Arial"/>
                <w:b/>
                <w:bCs/>
                <w:sz w:val="22"/>
              </w:rPr>
              <w:t>3</w:t>
            </w:r>
            <w:r w:rsidRPr="00697A99">
              <w:rPr>
                <w:rFonts w:ascii="Arial" w:hAnsi="Arial"/>
                <w:b/>
                <w:bCs/>
                <w:sz w:val="22"/>
              </w:rPr>
              <w:t>.5</w:t>
            </w:r>
            <w:r>
              <w:rPr>
                <w:rFonts w:ascii="Arial" w:hAnsi="Arial"/>
                <w:sz w:val="22"/>
              </w:rPr>
              <w:t xml:space="preserve"> A oes yna unrhyw ofynion arbennig ar gyfer unrhyw wrandawiad? Beth ydyn nhw?</w:t>
            </w:r>
          </w:p>
          <w:p w14:paraId="0567FC86" w14:textId="33A2FDD2" w:rsidR="00250C6E" w:rsidRDefault="00250C6E" w:rsidP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422D" w14:textId="77777777" w:rsidR="00AD45AB" w:rsidRDefault="00AD45AB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37400" w14:textId="77777777" w:rsidR="00B55773" w:rsidRDefault="00B55773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p w14:paraId="7BE5FB2E" w14:textId="3EF15ADD" w:rsidR="00B657CF" w:rsidRDefault="00DA0376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Dulliau Amgen o Ddatrys Anghydfod</w:t>
      </w:r>
    </w:p>
    <w:p w14:paraId="40E1FF02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94" w:type="dxa"/>
        <w:tblInd w:w="-34" w:type="dxa"/>
        <w:tblLook w:val="0000" w:firstRow="0" w:lastRow="0" w:firstColumn="0" w:lastColumn="0" w:noHBand="0" w:noVBand="0"/>
      </w:tblPr>
      <w:tblGrid>
        <w:gridCol w:w="4991"/>
        <w:gridCol w:w="5103"/>
      </w:tblGrid>
      <w:tr w:rsidR="00250C6E" w:rsidRPr="00E478BF" w14:paraId="2DCB94E0" w14:textId="77777777" w:rsidTr="0022595F"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C39" w14:textId="77777777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Mae’r adran hon yn gofyn am y math o wrandawiadau lle gall y Barnwr helpu’r ddwy ochr i ddod i gytundeb ar ddatrys yr achos heb wrandawiad terfynol.</w:t>
            </w:r>
          </w:p>
          <w:p w14:paraId="689EC3D4" w14:textId="6EEF8517" w:rsidR="00250C6E" w:rsidRPr="00E478BF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478BF" w:rsidRPr="00E478BF" w14:paraId="37DEFEDD" w14:textId="77777777" w:rsidTr="00D36DD5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FC5D" w14:textId="6B91212E" w:rsidR="00E478BF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1</w:t>
            </w:r>
            <w:r w:rsidR="00081512">
              <w:rPr>
                <w:rFonts w:ascii="Arial" w:hAnsi="Arial"/>
                <w:b/>
                <w:bCs/>
                <w:color w:val="000000" w:themeColor="text1"/>
                <w:sz w:val="22"/>
              </w:rPr>
              <w:t>4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.1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A yw hwn yn achos a allai fod yn addas ar gyfer 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asesiad barnwrol?</w:t>
            </w:r>
          </w:p>
          <w:p w14:paraId="6EE28A1A" w14:textId="02BED3AA" w:rsidR="00250C6E" w:rsidRPr="000E35E5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069A" w14:textId="46FA4C64" w:rsidR="00E478BF" w:rsidRP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478BF" w:rsidRPr="00E478BF" w14:paraId="38C32BD4" w14:textId="77777777" w:rsidTr="00D36DD5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43F7" w14:textId="1CABD5B0" w:rsidR="00E478BF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</w:t>
            </w:r>
            <w:r w:rsidR="00081512">
              <w:rPr>
                <w:rFonts w:ascii="Arial" w:hAnsi="Arial"/>
                <w:b/>
                <w:color w:val="000000" w:themeColor="text1"/>
                <w:sz w:val="22"/>
              </w:rPr>
              <w:t>4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.2 </w:t>
            </w:r>
            <w:r>
              <w:rPr>
                <w:rFonts w:ascii="Arial" w:hAnsi="Arial"/>
                <w:color w:val="000000" w:themeColor="text1"/>
                <w:sz w:val="22"/>
              </w:rPr>
              <w:t>A oes gan y partïon ddiddordeb mewn cael asesiad barnwrol?</w:t>
            </w:r>
          </w:p>
          <w:p w14:paraId="4D5018E5" w14:textId="07B72D69" w:rsidR="00250C6E" w:rsidRPr="000E35E5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E043" w14:textId="77777777" w:rsidR="00E478BF" w:rsidRP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A0376" w:rsidRPr="00E478BF" w14:paraId="55D8DC57" w14:textId="77777777" w:rsidTr="00D36DD5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BF10" w14:textId="123456B0" w:rsidR="00DA0376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1</w:t>
            </w:r>
            <w:r w:rsidR="00081512">
              <w:rPr>
                <w:rFonts w:ascii="Arial" w:hAnsi="Arial"/>
                <w:b/>
                <w:bCs/>
                <w:color w:val="000000" w:themeColor="text1"/>
                <w:sz w:val="22"/>
              </w:rPr>
              <w:t>4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.3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A yw hwn yn achos a allai fod yn addas ar gyfer 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</w:rPr>
              <w:t>cyfryngu barnwrol?</w:t>
            </w:r>
          </w:p>
          <w:p w14:paraId="736F6A16" w14:textId="0A1577EA" w:rsidR="00250C6E" w:rsidRDefault="00250C6E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5D3BE" w14:textId="77777777" w:rsidR="00DA0376" w:rsidRPr="00E478BF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478BF" w14:paraId="1797AC74" w14:textId="77777777" w:rsidTr="00D36DD5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52EF" w14:textId="5EAA762F" w:rsidR="00E478BF" w:rsidRPr="00E924D6" w:rsidRDefault="00DA0376" w:rsidP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 w:rsidRPr="00E924D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8151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924D6">
              <w:rPr>
                <w:rFonts w:ascii="Arial" w:hAnsi="Arial" w:cs="Arial"/>
                <w:b/>
                <w:bCs/>
                <w:sz w:val="22"/>
                <w:szCs w:val="22"/>
              </w:rPr>
              <w:t>.4</w:t>
            </w:r>
            <w:r w:rsidRPr="00E924D6">
              <w:rPr>
                <w:rFonts w:ascii="Arial" w:hAnsi="Arial" w:cs="Arial"/>
                <w:sz w:val="22"/>
                <w:szCs w:val="22"/>
              </w:rPr>
              <w:t xml:space="preserve"> A oes gennych chi ddiddordeb mewn mynychu cyfryngu barnwrol?</w:t>
            </w:r>
          </w:p>
          <w:p w14:paraId="3A6DB90F" w14:textId="7A993406" w:rsidR="00250C6E" w:rsidRPr="00E924D6" w:rsidRDefault="00250C6E" w:rsidP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58C8" w14:textId="77777777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76" w14:paraId="3BA4AA00" w14:textId="77777777" w:rsidTr="00220840">
        <w:trPr>
          <w:trHeight w:val="82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4C84" w14:textId="212723C7" w:rsidR="00DA0376" w:rsidRDefault="00DA0376" w:rsidP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24D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8151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924D6">
              <w:rPr>
                <w:rFonts w:ascii="Arial" w:hAnsi="Arial" w:cs="Arial"/>
                <w:b/>
                <w:bCs/>
                <w:sz w:val="22"/>
                <w:szCs w:val="22"/>
              </w:rPr>
              <w:t>.5</w:t>
            </w:r>
            <w:r w:rsidRPr="00E924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4D6" w:rsidRPr="00E924D6">
              <w:rPr>
                <w:rFonts w:ascii="Arial" w:hAnsi="Arial" w:cs="Arial"/>
                <w:sz w:val="22"/>
                <w:szCs w:val="22"/>
              </w:rPr>
              <w:t xml:space="preserve">Ydych chi’n ymwybodol efallai y bydd angen i chi fynychu </w:t>
            </w:r>
            <w:r w:rsidR="00E924D6" w:rsidRPr="00E924D6">
              <w:rPr>
                <w:rFonts w:ascii="Arial" w:hAnsi="Arial" w:cs="Arial"/>
                <w:b/>
                <w:bCs/>
                <w:sz w:val="22"/>
                <w:szCs w:val="22"/>
              </w:rPr>
              <w:t>Apwyntiad Datrys Anghydfod?</w:t>
            </w:r>
          </w:p>
          <w:p w14:paraId="3EA163A5" w14:textId="7595E326" w:rsidR="00E924D6" w:rsidRPr="00E924D6" w:rsidRDefault="00E924D6" w:rsidP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8C21" w14:textId="77777777" w:rsidR="00DA0376" w:rsidRDefault="00DA0376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8BF" w14:paraId="0B285E6B" w14:textId="77777777" w:rsidTr="00D36DD5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F76F6F" w14:textId="77777777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AT DDEFNYDD BARNWROL YN UNIG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7AC6C6" w14:textId="2BBE459C" w:rsidR="00E478BF" w:rsidRDefault="00E478B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 yw’n berthnasol, bydd y Barnwr yn ystyried p’un a yw’r meini prawf ar gyfer asesiad barnwrol/cyfryngu barnwrol/</w:t>
            </w:r>
            <w:r w:rsidR="001F3134">
              <w:rPr>
                <w:rFonts w:ascii="Arial" w:hAnsi="Arial"/>
                <w:sz w:val="22"/>
              </w:rPr>
              <w:t xml:space="preserve">apwyntiad datrys anghydfod </w:t>
            </w:r>
            <w:r>
              <w:rPr>
                <w:rFonts w:ascii="Arial" w:hAnsi="Arial"/>
                <w:sz w:val="22"/>
              </w:rPr>
              <w:t>yn b</w:t>
            </w:r>
            <w:r w:rsidR="001F3134">
              <w:rPr>
                <w:rFonts w:ascii="Arial" w:hAnsi="Arial"/>
                <w:sz w:val="22"/>
              </w:rPr>
              <w:t>riodol</w:t>
            </w:r>
            <w:r>
              <w:rPr>
                <w:rFonts w:ascii="Arial" w:hAnsi="Arial"/>
                <w:sz w:val="22"/>
              </w:rPr>
              <w:t xml:space="preserve"> ac yna’n ei godi gyda’r partïon a chofnodi’r ymateb. </w:t>
            </w:r>
            <w:r w:rsidR="001F3134" w:rsidRPr="001F3134">
              <w:rPr>
                <w:rFonts w:ascii="Arial" w:hAnsi="Arial"/>
                <w:sz w:val="22"/>
              </w:rPr>
              <w:t xml:space="preserve">Os yw’n briodol, cynnal </w:t>
            </w:r>
            <w:r w:rsidR="001F3134">
              <w:rPr>
                <w:rFonts w:ascii="Arial" w:hAnsi="Arial"/>
                <w:sz w:val="22"/>
              </w:rPr>
              <w:t>asesiad barnwrol</w:t>
            </w:r>
            <w:r w:rsidR="001F3134" w:rsidRPr="001F3134">
              <w:rPr>
                <w:rFonts w:ascii="Arial" w:hAnsi="Arial"/>
                <w:sz w:val="22"/>
              </w:rPr>
              <w:t xml:space="preserve"> a/neu restr</w:t>
            </w:r>
            <w:r w:rsidR="001F3134">
              <w:rPr>
                <w:rFonts w:ascii="Arial" w:hAnsi="Arial"/>
                <w:sz w:val="22"/>
              </w:rPr>
              <w:t>u</w:t>
            </w:r>
            <w:r w:rsidR="001F3134" w:rsidRPr="001F3134">
              <w:rPr>
                <w:rFonts w:ascii="Arial" w:hAnsi="Arial"/>
                <w:sz w:val="22"/>
              </w:rPr>
              <w:t xml:space="preserve"> ar gyfer cyfryngu barnwrol/</w:t>
            </w:r>
            <w:r w:rsidR="001F3134">
              <w:rPr>
                <w:rFonts w:ascii="Arial" w:hAnsi="Arial"/>
                <w:sz w:val="22"/>
              </w:rPr>
              <w:t>apwyntiad datrys anghydfod</w:t>
            </w:r>
            <w:r w:rsidR="001F3134" w:rsidRPr="001F3134">
              <w:rPr>
                <w:rFonts w:ascii="Arial" w:hAnsi="Arial"/>
                <w:sz w:val="22"/>
              </w:rPr>
              <w:t xml:space="preserve"> yn amodol ar gysylltu â’r adran rhestru a’r Barnwr Cyflogaeth Rhanbarthol fel y bo’n briodol.</w:t>
            </w:r>
          </w:p>
        </w:tc>
      </w:tr>
    </w:tbl>
    <w:p w14:paraId="66C9E4E5" w14:textId="77777777" w:rsidR="00D32672" w:rsidRDefault="00D32672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</w:p>
    <w:p w14:paraId="6AA700B5" w14:textId="77777777" w:rsidR="00B657CF" w:rsidRDefault="0064519D">
      <w:pPr>
        <w:pStyle w:val="FooterDMQDkptFBf"/>
        <w:widowControl w:val="0"/>
        <w:numPr>
          <w:ilvl w:val="0"/>
          <w:numId w:val="5"/>
        </w:numPr>
        <w:tabs>
          <w:tab w:val="right" w:pos="9356"/>
        </w:tabs>
        <w:ind w:right="-11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Unrhyw faterion eraill</w:t>
      </w:r>
    </w:p>
    <w:p w14:paraId="23D31CA9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B657CF" w14:paraId="6ADEF8DF" w14:textId="77777777">
        <w:trPr>
          <w:trHeight w:val="160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520D" w14:textId="1061E41C" w:rsidR="00B657CF" w:rsidRDefault="00F0441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Ysgrifennwch yma unrhyw beth arall rydych angen ei godi yn y gwrandawiad rhagarweiniol.</w:t>
            </w:r>
          </w:p>
          <w:p w14:paraId="3C157A8A" w14:textId="77777777" w:rsidR="00B657CF" w:rsidRDefault="00B657C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4DE2C8E6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1004738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633FB81A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2EB102CF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52FA2164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52AF081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09A7E9B6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4AB37C4E" w14:textId="77777777" w:rsidR="000E35E5" w:rsidRDefault="000E35E5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1F0AD45B" w14:textId="77777777" w:rsidR="00B657CF" w:rsidRDefault="00B657C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  <w:p w14:paraId="7D8177D4" w14:textId="77777777" w:rsidR="00B657CF" w:rsidRDefault="00B657CF">
            <w:pPr>
              <w:pStyle w:val="FooterDMQDkptFBf"/>
              <w:widowControl w:val="0"/>
              <w:tabs>
                <w:tab w:val="right" w:pos="9356"/>
              </w:tabs>
              <w:ind w:right="-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E82C5" w14:textId="77777777" w:rsidR="00B657CF" w:rsidRDefault="00B657CF">
      <w:pPr>
        <w:pStyle w:val="FooterDMQDkptFBf"/>
        <w:widowControl w:val="0"/>
        <w:tabs>
          <w:tab w:val="right" w:pos="9356"/>
        </w:tabs>
        <w:ind w:right="-11"/>
        <w:rPr>
          <w:sz w:val="22"/>
          <w:szCs w:val="22"/>
        </w:rPr>
      </w:pPr>
    </w:p>
    <w:p w14:paraId="50689144" w14:textId="77777777" w:rsidR="008F54B7" w:rsidRPr="004E2577" w:rsidRDefault="008B1DB5">
      <w:pPr>
        <w:pStyle w:val="StandardDMQDkptFBf"/>
        <w:spacing w:after="160" w:line="259" w:lineRule="auto"/>
        <w:rPr>
          <w:rFonts w:cs="Times New Roman"/>
          <w:sz w:val="22"/>
          <w:szCs w:val="22"/>
        </w:rPr>
      </w:pPr>
      <w:r w:rsidRPr="004E2577">
        <w:rPr>
          <w:sz w:val="22"/>
          <w:szCs w:val="22"/>
        </w:rPr>
        <w:lastRenderedPageBreak/>
        <w:t xml:space="preserve">Am fwy o wybodaeth am Dribiwnlysoedd Cyflogaeth Cymru a Lloegr ewch i </w:t>
      </w:r>
    </w:p>
    <w:p w14:paraId="1DEE9296" w14:textId="60D3D7A5" w:rsidR="00B657CF" w:rsidRPr="004E2577" w:rsidRDefault="001A5A4F">
      <w:pPr>
        <w:pStyle w:val="StandardDMQDkptFBf"/>
        <w:spacing w:after="160" w:line="259" w:lineRule="auto"/>
        <w:rPr>
          <w:rFonts w:cs="Times New Roman"/>
          <w:sz w:val="22"/>
          <w:szCs w:val="22"/>
        </w:rPr>
      </w:pPr>
      <w:hyperlink r:id="rId10" w:history="1">
        <w:r w:rsidR="00017249" w:rsidRPr="004E2577">
          <w:rPr>
            <w:rStyle w:val="Hyperlink"/>
            <w:sz w:val="22"/>
            <w:szCs w:val="22"/>
          </w:rPr>
          <w:t>https://www.judiciary.uk/courts-and-tribunals/tribunals/employment-tribunal/employment-tribunal-england-wales/</w:t>
        </w:r>
      </w:hyperlink>
    </w:p>
    <w:p w14:paraId="5E3B84C3" w14:textId="1F71F572" w:rsidR="008F54B7" w:rsidRPr="004E2577" w:rsidRDefault="008F54B7">
      <w:pPr>
        <w:pStyle w:val="StandardDMQDkptFBf"/>
        <w:spacing w:after="160" w:line="259" w:lineRule="auto"/>
        <w:rPr>
          <w:rFonts w:cs="Times New Roman"/>
          <w:sz w:val="22"/>
          <w:szCs w:val="22"/>
        </w:rPr>
      </w:pPr>
      <w:r w:rsidRPr="004E2577">
        <w:rPr>
          <w:sz w:val="22"/>
          <w:szCs w:val="22"/>
        </w:rPr>
        <w:t>neu sganiwch y cod QR isod:</w:t>
      </w:r>
    </w:p>
    <w:tbl>
      <w:tblPr>
        <w:tblW w:w="526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265"/>
      </w:tblGrid>
      <w:tr w:rsidR="00201647" w14:paraId="11D8F72D" w14:textId="77777777" w:rsidTr="00201647">
        <w:trPr>
          <w:trHeight w:val="1604"/>
        </w:trPr>
        <w:tc>
          <w:tcPr>
            <w:tcW w:w="5259" w:type="dxa"/>
          </w:tcPr>
          <w:p w14:paraId="5A79E87D" w14:textId="4DDDECC2" w:rsidR="00201647" w:rsidRDefault="00201647">
            <w:pPr>
              <w:rPr>
                <w:snapToGrid w:val="0"/>
                <w:sz w:val="22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5D0A2D8" wp14:editId="43B8ED16">
                  <wp:extent cx="1285875" cy="1285875"/>
                  <wp:effectExtent l="0" t="0" r="9525" b="9525"/>
                  <wp:docPr id="970476740" name="Picture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ED3DC" w14:textId="77777777" w:rsidR="00ED48E8" w:rsidRDefault="00ED48E8" w:rsidP="008A25B8">
      <w:pPr>
        <w:pStyle w:val="StandardDMQDkptFBf"/>
      </w:pPr>
    </w:p>
    <w:sectPr w:rsidR="00ED48E8" w:rsidSect="00250C6E">
      <w:footerReference w:type="default" r:id="rId13"/>
      <w:pgSz w:w="11906" w:h="16838"/>
      <w:pgMar w:top="1440" w:right="1440" w:bottom="1135" w:left="85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6971" w14:textId="77777777" w:rsidR="000977B8" w:rsidRDefault="000977B8">
      <w:r>
        <w:separator/>
      </w:r>
    </w:p>
  </w:endnote>
  <w:endnote w:type="continuationSeparator" w:id="0">
    <w:p w14:paraId="518BFAA8" w14:textId="77777777" w:rsidR="000977B8" w:rsidRDefault="0009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44F0" w14:textId="77777777" w:rsidR="00B657CF" w:rsidRDefault="0064519D">
    <w:pPr>
      <w:pStyle w:val="StandardDMQDkptFBf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18"/>
        <w:szCs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260D" w14:textId="77777777" w:rsidR="000977B8" w:rsidRDefault="000977B8">
      <w:r>
        <w:separator/>
      </w:r>
    </w:p>
  </w:footnote>
  <w:footnote w:type="continuationSeparator" w:id="0">
    <w:p w14:paraId="70400F55" w14:textId="77777777" w:rsidR="000977B8" w:rsidRDefault="0009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4EC"/>
    <w:multiLevelType w:val="multilevel"/>
    <w:tmpl w:val="23AE1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7916D5"/>
    <w:multiLevelType w:val="multilevel"/>
    <w:tmpl w:val="61D6E2D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</w:lvl>
    <w:lvl w:ilvl="2">
      <w:start w:val="1"/>
      <w:numFmt w:val="decimal"/>
      <w:lvlText w:val="%1.%2.%3"/>
      <w:lvlJc w:val="left"/>
      <w:pPr>
        <w:tabs>
          <w:tab w:val="num" w:pos="1488"/>
        </w:tabs>
        <w:ind w:left="1488" w:hanging="720"/>
      </w:pPr>
    </w:lvl>
    <w:lvl w:ilvl="3">
      <w:start w:val="1"/>
      <w:numFmt w:val="decimal"/>
      <w:lvlText w:val="%1.%2.%3.%4"/>
      <w:lvlJc w:val="left"/>
      <w:pPr>
        <w:tabs>
          <w:tab w:val="num" w:pos="2052"/>
        </w:tabs>
        <w:ind w:left="2052" w:hanging="1080"/>
      </w:pPr>
    </w:lvl>
    <w:lvl w:ilvl="4">
      <w:start w:val="1"/>
      <w:numFmt w:val="decimal"/>
      <w:lvlText w:val="%1.%2.%3.%4.%5"/>
      <w:lvlJc w:val="left"/>
      <w:pPr>
        <w:tabs>
          <w:tab w:val="num" w:pos="2256"/>
        </w:tabs>
        <w:ind w:left="2256" w:hanging="1080"/>
      </w:p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024"/>
        </w:tabs>
        <w:ind w:left="30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88"/>
        </w:tabs>
        <w:ind w:left="35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792"/>
        </w:tabs>
        <w:ind w:left="3792" w:hanging="1800"/>
      </w:pPr>
    </w:lvl>
  </w:abstractNum>
  <w:abstractNum w:abstractNumId="2" w15:restartNumberingAfterBreak="0">
    <w:nsid w:val="34241066"/>
    <w:multiLevelType w:val="multilevel"/>
    <w:tmpl w:val="88D4D05E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/>
        <w:b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E7000"/>
    <w:multiLevelType w:val="multilevel"/>
    <w:tmpl w:val="FDC292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5659ED"/>
    <w:multiLevelType w:val="multilevel"/>
    <w:tmpl w:val="39C22C2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93446D"/>
    <w:multiLevelType w:val="multilevel"/>
    <w:tmpl w:val="96E2E4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0B21C0"/>
    <w:multiLevelType w:val="multilevel"/>
    <w:tmpl w:val="D7427C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677006">
    <w:abstractNumId w:val="4"/>
  </w:num>
  <w:num w:numId="2" w16cid:durableId="1018586046">
    <w:abstractNumId w:val="6"/>
  </w:num>
  <w:num w:numId="3" w16cid:durableId="818228168">
    <w:abstractNumId w:val="3"/>
  </w:num>
  <w:num w:numId="4" w16cid:durableId="1425036205">
    <w:abstractNumId w:val="5"/>
  </w:num>
  <w:num w:numId="5" w16cid:durableId="1287740216">
    <w:abstractNumId w:val="2"/>
  </w:num>
  <w:num w:numId="6" w16cid:durableId="1103955492">
    <w:abstractNumId w:val="1"/>
  </w:num>
  <w:num w:numId="7" w16cid:durableId="3630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F"/>
    <w:rsid w:val="000100C8"/>
    <w:rsid w:val="00010393"/>
    <w:rsid w:val="00017249"/>
    <w:rsid w:val="000629FA"/>
    <w:rsid w:val="00063BE6"/>
    <w:rsid w:val="00065E98"/>
    <w:rsid w:val="00081512"/>
    <w:rsid w:val="000977B8"/>
    <w:rsid w:val="000E35E5"/>
    <w:rsid w:val="001738B8"/>
    <w:rsid w:val="001A5A4F"/>
    <w:rsid w:val="001B25E9"/>
    <w:rsid w:val="001F3134"/>
    <w:rsid w:val="00201647"/>
    <w:rsid w:val="0020538E"/>
    <w:rsid w:val="00216084"/>
    <w:rsid w:val="00220840"/>
    <w:rsid w:val="00250C6E"/>
    <w:rsid w:val="00306FFE"/>
    <w:rsid w:val="00311B70"/>
    <w:rsid w:val="003415EB"/>
    <w:rsid w:val="00354EC5"/>
    <w:rsid w:val="00363333"/>
    <w:rsid w:val="00363B55"/>
    <w:rsid w:val="004039B9"/>
    <w:rsid w:val="00415321"/>
    <w:rsid w:val="00451562"/>
    <w:rsid w:val="004724B2"/>
    <w:rsid w:val="004873D7"/>
    <w:rsid w:val="004A1117"/>
    <w:rsid w:val="004E2577"/>
    <w:rsid w:val="005010DA"/>
    <w:rsid w:val="0052550E"/>
    <w:rsid w:val="0056669F"/>
    <w:rsid w:val="0059527D"/>
    <w:rsid w:val="005966E5"/>
    <w:rsid w:val="005A61C9"/>
    <w:rsid w:val="005B33EF"/>
    <w:rsid w:val="005C7022"/>
    <w:rsid w:val="005D4953"/>
    <w:rsid w:val="005F45FA"/>
    <w:rsid w:val="00611632"/>
    <w:rsid w:val="0064519D"/>
    <w:rsid w:val="00660B92"/>
    <w:rsid w:val="00697A99"/>
    <w:rsid w:val="006B4FEB"/>
    <w:rsid w:val="00702145"/>
    <w:rsid w:val="00717300"/>
    <w:rsid w:val="007B153A"/>
    <w:rsid w:val="008058BE"/>
    <w:rsid w:val="00836752"/>
    <w:rsid w:val="00844D91"/>
    <w:rsid w:val="008A25B8"/>
    <w:rsid w:val="008A31EF"/>
    <w:rsid w:val="008B1DB5"/>
    <w:rsid w:val="008C13F1"/>
    <w:rsid w:val="008C7B27"/>
    <w:rsid w:val="008E4FCC"/>
    <w:rsid w:val="008E68E4"/>
    <w:rsid w:val="008F54B7"/>
    <w:rsid w:val="00943B30"/>
    <w:rsid w:val="00972165"/>
    <w:rsid w:val="009733C7"/>
    <w:rsid w:val="00976BC2"/>
    <w:rsid w:val="00976D05"/>
    <w:rsid w:val="00977868"/>
    <w:rsid w:val="009A6843"/>
    <w:rsid w:val="00A05072"/>
    <w:rsid w:val="00A96344"/>
    <w:rsid w:val="00AC5AF1"/>
    <w:rsid w:val="00AD45AB"/>
    <w:rsid w:val="00B55773"/>
    <w:rsid w:val="00B657CF"/>
    <w:rsid w:val="00B90C81"/>
    <w:rsid w:val="00B9140E"/>
    <w:rsid w:val="00C30394"/>
    <w:rsid w:val="00C32298"/>
    <w:rsid w:val="00C659FE"/>
    <w:rsid w:val="00CA37EE"/>
    <w:rsid w:val="00CA56D2"/>
    <w:rsid w:val="00CA793E"/>
    <w:rsid w:val="00D134C6"/>
    <w:rsid w:val="00D16E3D"/>
    <w:rsid w:val="00D32672"/>
    <w:rsid w:val="00D36DD5"/>
    <w:rsid w:val="00DA0376"/>
    <w:rsid w:val="00DB6832"/>
    <w:rsid w:val="00DC7F87"/>
    <w:rsid w:val="00DD3EAB"/>
    <w:rsid w:val="00DD62C8"/>
    <w:rsid w:val="00E05B7E"/>
    <w:rsid w:val="00E16612"/>
    <w:rsid w:val="00E21D16"/>
    <w:rsid w:val="00E478BF"/>
    <w:rsid w:val="00E60C45"/>
    <w:rsid w:val="00E619C6"/>
    <w:rsid w:val="00E81BAE"/>
    <w:rsid w:val="00E924D6"/>
    <w:rsid w:val="00EC2216"/>
    <w:rsid w:val="00ED042E"/>
    <w:rsid w:val="00ED48E8"/>
    <w:rsid w:val="00EF1860"/>
    <w:rsid w:val="00F0441F"/>
    <w:rsid w:val="00F13C57"/>
    <w:rsid w:val="00F17ED1"/>
    <w:rsid w:val="00F51751"/>
    <w:rsid w:val="00F57D1A"/>
    <w:rsid w:val="00F970D7"/>
    <w:rsid w:val="00FA2DF9"/>
    <w:rsid w:val="00FB216A"/>
    <w:rsid w:val="00FB2765"/>
    <w:rsid w:val="00FD7A74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D330"/>
  <w15:docId w15:val="{5006FBE9-8170-419A-92DB-3B8E9734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qFormat/>
    <w:rPr>
      <w:rFonts w:ascii="Arial" w:eastAsia="Times New Roman" w:hAnsi="Arial" w:cs="Times New Roman"/>
      <w:color w:val="000000"/>
      <w:szCs w:val="20"/>
      <w:lang w:val="cy-GB"/>
    </w:rPr>
  </w:style>
  <w:style w:type="character" w:customStyle="1" w:styleId="BodyTextChar1">
    <w:name w:val="Body Text Char1"/>
    <w:basedOn w:val="DefaultParagraphFont"/>
    <w:qFormat/>
    <w:rPr>
      <w:rFonts w:ascii="Arial" w:eastAsia="Times New Roman" w:hAnsi="Arial" w:cs="Arial"/>
      <w:color w:val="000000"/>
      <w:sz w:val="24"/>
      <w:szCs w:val="24"/>
      <w:lang w:val="cy-GB" w:eastAsia="en-GB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val="cy-GB" w:eastAsia="zh-CN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val="cy-GB" w:eastAsia="zh-CN"/>
    </w:rPr>
  </w:style>
  <w:style w:type="character" w:customStyle="1" w:styleId="StrongDMQDkptFBf">
    <w:name w:val="StrongDMQ_DkptFBf"/>
    <w:basedOn w:val="DefaultParagraphFont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/>
      <w:b/>
      <w:bCs/>
      <w:sz w:val="22"/>
    </w:rPr>
  </w:style>
  <w:style w:type="character" w:customStyle="1" w:styleId="ListLabel14">
    <w:name w:val="ListLabel 14"/>
    <w:qFormat/>
    <w:rPr>
      <w:rFonts w:ascii="Arial" w:hAnsi="Arial"/>
      <w:b/>
      <w:bCs/>
      <w:sz w:val="22"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rFonts w:ascii="Arial" w:hAnsi="Arial"/>
      <w:b/>
      <w:bCs/>
      <w:sz w:val="22"/>
    </w:rPr>
  </w:style>
  <w:style w:type="character" w:customStyle="1" w:styleId="ListLabel17">
    <w:name w:val="ListLabel 17"/>
    <w:qFormat/>
    <w:rPr>
      <w:rFonts w:ascii="Arial" w:hAnsi="Arial"/>
      <w:i w:val="0"/>
      <w:sz w:val="22"/>
    </w:rPr>
  </w:style>
  <w:style w:type="character" w:customStyle="1" w:styleId="ListLabel18">
    <w:name w:val="ListLabel 18"/>
    <w:qFormat/>
    <w:rPr>
      <w:rFonts w:ascii="Arial" w:hAnsi="Arial"/>
      <w:i w:val="0"/>
      <w:sz w:val="24"/>
    </w:rPr>
  </w:style>
  <w:style w:type="character" w:customStyle="1" w:styleId="ListLabel19">
    <w:name w:val="ListLabel 19"/>
    <w:qFormat/>
    <w:rPr>
      <w:rFonts w:ascii="Arial" w:hAnsi="Arial"/>
      <w:i w:val="0"/>
      <w:sz w:val="22"/>
    </w:rPr>
  </w:style>
  <w:style w:type="character" w:customStyle="1" w:styleId="ListLabel20">
    <w:name w:val="ListLabel 20"/>
    <w:qFormat/>
    <w:rPr>
      <w:rFonts w:ascii="Arial" w:hAnsi="Arial"/>
      <w:i w:val="0"/>
      <w:sz w:val="24"/>
    </w:rPr>
  </w:style>
  <w:style w:type="character" w:customStyle="1" w:styleId="ListLabel21">
    <w:name w:val="ListLabel 21"/>
    <w:qFormat/>
    <w:rPr>
      <w:rFonts w:ascii="Arial" w:hAnsi="Arial"/>
      <w:i w:val="0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/>
      <w:sz w:val="22"/>
      <w:szCs w:val="22"/>
    </w:rPr>
  </w:style>
  <w:style w:type="character" w:customStyle="1" w:styleId="ListLabel35">
    <w:name w:val="ListLabel 35"/>
    <w:qFormat/>
    <w:rPr>
      <w:b/>
      <w:sz w:val="22"/>
      <w:szCs w:val="22"/>
      <w:lang w:val="cy-GB"/>
    </w:rPr>
  </w:style>
  <w:style w:type="character" w:customStyle="1" w:styleId="ListLabel36">
    <w:name w:val="ListLabel 36"/>
    <w:qFormat/>
    <w:rPr>
      <w:iCs/>
    </w:rPr>
  </w:style>
  <w:style w:type="character" w:customStyle="1" w:styleId="ListLabel37">
    <w:name w:val="ListLabel 37"/>
    <w:qFormat/>
    <w:rPr>
      <w:rFonts w:eastAsia="Calibri"/>
      <w:lang w:val="cy-GB"/>
    </w:rPr>
  </w:style>
  <w:style w:type="character" w:customStyle="1" w:styleId="ListLabel38">
    <w:name w:val="ListLabel 38"/>
    <w:qFormat/>
    <w:rPr>
      <w:rFonts w:eastAsia="Calibri" w:cs="Arial"/>
      <w:color w:val="auto"/>
      <w:sz w:val="24"/>
      <w:szCs w:val="24"/>
      <w:lang w:val="cy-GB"/>
    </w:rPr>
  </w:style>
  <w:style w:type="character" w:customStyle="1" w:styleId="ListLabel39">
    <w:name w:val="ListLabel 39"/>
    <w:qFormat/>
    <w:rPr>
      <w:rFonts w:eastAsia="Calibri" w:cs="Arial"/>
      <w:sz w:val="24"/>
      <w:szCs w:val="24"/>
      <w:lang w:val="cy-GB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rFonts w:eastAsia="Calibri"/>
      <w:color w:val="auto"/>
      <w:lang w:val="cy-GB" w:eastAsia="en-US"/>
    </w:rPr>
  </w:style>
  <w:style w:type="character" w:customStyle="1" w:styleId="ListLabel42">
    <w:name w:val="ListLabel 42"/>
    <w:qFormat/>
    <w:rPr>
      <w:iCs/>
      <w:color w:val="auto"/>
    </w:rPr>
  </w:style>
  <w:style w:type="paragraph" w:customStyle="1" w:styleId="StandardDMQDkptFBf">
    <w:name w:val="StandardDMQ_DkptFBf"/>
    <w:qFormat/>
    <w:rPr>
      <w:rFonts w:ascii="Arial" w:eastAsia="Times New Roman" w:hAnsi="Arial" w:cs="Arial"/>
      <w:color w:val="000000"/>
      <w:szCs w:val="24"/>
      <w:lang w:eastAsia="en-GB"/>
    </w:rPr>
  </w:style>
  <w:style w:type="paragraph" w:customStyle="1" w:styleId="HeadingDMQDkptFBf">
    <w:name w:val="HeadingDMQ_DkptFBf"/>
    <w:basedOn w:val="StandardDMQDkptFBf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BodyText">
    <w:name w:val="Body Text"/>
    <w:basedOn w:val="StandardDMQDkptFB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cs="Times New Roman"/>
      <w:sz w:val="22"/>
      <w:szCs w:val="20"/>
      <w:lang w:eastAsia="en-US"/>
    </w:rPr>
  </w:style>
  <w:style w:type="paragraph" w:customStyle="1" w:styleId="ListDMQDkptFBf">
    <w:name w:val="ListDMQ_DkptFBf"/>
    <w:basedOn w:val="BodyText"/>
    <w:qFormat/>
    <w:rPr>
      <w:rFonts w:cs="DejaVu Sans"/>
    </w:rPr>
  </w:style>
  <w:style w:type="paragraph" w:customStyle="1" w:styleId="CaptionDMQDkptFBf">
    <w:name w:val="CaptionDMQ_DkptFBf"/>
    <w:basedOn w:val="StandardDMQDkptFBf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DMQDkptFBf">
    <w:name w:val="IndexDMQ_DkptFBf"/>
    <w:basedOn w:val="StandardDMQDkptFBf"/>
    <w:qFormat/>
    <w:pPr>
      <w:suppressLineNumbers/>
    </w:pPr>
    <w:rPr>
      <w:rFonts w:cs="DejaVu Sans"/>
    </w:rPr>
  </w:style>
  <w:style w:type="paragraph" w:customStyle="1" w:styleId="xxmsobodytext">
    <w:name w:val="x_xmsobodytext"/>
    <w:basedOn w:val="StandardDMQDkptFBf"/>
    <w:qFormat/>
    <w:pPr>
      <w:jc w:val="both"/>
    </w:pPr>
    <w:rPr>
      <w:rFonts w:eastAsia="Calibri"/>
      <w:sz w:val="20"/>
      <w:szCs w:val="20"/>
    </w:rPr>
  </w:style>
  <w:style w:type="paragraph" w:styleId="ListParagraph">
    <w:name w:val="List Paragraph"/>
    <w:basedOn w:val="StandardDMQDkptFBf"/>
    <w:qFormat/>
    <w:pPr>
      <w:ind w:left="720"/>
      <w:contextualSpacing/>
    </w:pPr>
  </w:style>
  <w:style w:type="paragraph" w:customStyle="1" w:styleId="HeaderDMQDkptFBf">
    <w:name w:val="HeaderDMQ_DkptFBf"/>
    <w:basedOn w:val="StandardDMQDkptFBf"/>
    <w:qFormat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customStyle="1" w:styleId="FooterDMQDkptFBf">
    <w:name w:val="FooterDMQ_DkptFBf"/>
    <w:basedOn w:val="StandardDMQDkptFBf"/>
    <w:qFormat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styleId="NormalWeb">
    <w:name w:val="Normal (Web)"/>
    <w:basedOn w:val="StandardDMQDkptFBf"/>
    <w:qFormat/>
    <w:pPr>
      <w:spacing w:before="280" w:after="280"/>
    </w:pPr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Footer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F54B7"/>
    <w:rPr>
      <w:color w:val="0563C1" w:themeColor="hyperlink"/>
      <w:u w:val="single"/>
    </w:rPr>
  </w:style>
  <w:style w:type="table" w:styleId="TableGrid">
    <w:name w:val="Table Grid"/>
    <w:basedOn w:val="TableNormal"/>
    <w:rsid w:val="00201647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udiciary.uk/courts-and-tribunals/tribunals/employment-tribunal/employment-tribunal-england-wal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judiciary.uk/courts-and-tribunals/tribunals/employment-tribunal/employment-tribunal-england-wa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712c8-927b-4a09-8a09-1237bab55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B2A65645FDD4BBAF134BD2E057980" ma:contentTypeVersion="20" ma:contentTypeDescription="Create a new document." ma:contentTypeScope="" ma:versionID="40b7bed1b27ae817381e4fbba388df1b">
  <xsd:schema xmlns:xsd="http://www.w3.org/2001/XMLSchema" xmlns:xs="http://www.w3.org/2001/XMLSchema" xmlns:p="http://schemas.microsoft.com/office/2006/metadata/properties" xmlns:ns3="42e833ba-d672-4490-84a9-c5059f8c6399" xmlns:ns4="5b5712c8-927b-4a09-8a09-1237bab55899" targetNamespace="http://schemas.microsoft.com/office/2006/metadata/properties" ma:root="true" ma:fieldsID="6737b6e6024f326a71f8c31f8ba0d16a" ns3:_="" ns4:_="">
    <xsd:import namespace="42e833ba-d672-4490-84a9-c5059f8c6399"/>
    <xsd:import namespace="5b5712c8-927b-4a09-8a09-1237bab558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33ba-d672-4490-84a9-c5059f8c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12c8-927b-4a09-8a09-1237bab55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C21FA-B9EE-4105-A20F-F581629ABF67}">
  <ds:schemaRefs>
    <ds:schemaRef ds:uri="http://schemas.microsoft.com/office/2006/metadata/properties"/>
    <ds:schemaRef ds:uri="http://schemas.microsoft.com/office/infopath/2007/PartnerControls"/>
    <ds:schemaRef ds:uri="5b5712c8-927b-4a09-8a09-1237bab55899"/>
  </ds:schemaRefs>
</ds:datastoreItem>
</file>

<file path=customXml/itemProps2.xml><?xml version="1.0" encoding="utf-8"?>
<ds:datastoreItem xmlns:ds="http://schemas.openxmlformats.org/officeDocument/2006/customXml" ds:itemID="{FFB007FB-D7E1-4ACA-AF50-21854511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FA7F9-5735-4BB3-804B-E0DD914B0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833ba-d672-4490-84a9-c5059f8c6399"/>
    <ds:schemaRef ds:uri="5b5712c8-927b-4a09-8a09-1237bab5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1637</Words>
  <Characters>9331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Collier</dc:creator>
  <dc:description/>
  <cp:lastModifiedBy>Conradson, Leanna </cp:lastModifiedBy>
  <cp:revision>2</cp:revision>
  <cp:lastPrinted>2024-10-14T09:25:00Z</cp:lastPrinted>
  <dcterms:created xsi:type="dcterms:W3CDTF">2025-03-25T10:10:00Z</dcterms:created>
  <dcterms:modified xsi:type="dcterms:W3CDTF">2025-03-25T10:10:00Z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0x010100CE6B2A65645FDD4BBAF134BD2E057980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SharedWithUsers">
    <vt:lpwstr>23;#Robert Allright</vt:lpwstr>
  </property>
</Properties>
</file>