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708F" w14:textId="77777777" w:rsidR="009E7DBC" w:rsidRPr="009E7DBC" w:rsidRDefault="009E7DBC" w:rsidP="009E7DBC">
      <w:pPr>
        <w:rPr>
          <w:b/>
          <w:bCs/>
        </w:rPr>
      </w:pPr>
      <w:r w:rsidRPr="009E7DBC">
        <w:rPr>
          <w:b/>
          <w:bCs/>
        </w:rPr>
        <w:t>Appendix 19.1</w:t>
      </w:r>
    </w:p>
    <w:p w14:paraId="0226F83E" w14:textId="77777777" w:rsidR="009E7DBC" w:rsidRPr="009E7DBC" w:rsidRDefault="009E7DBC" w:rsidP="009E7DBC">
      <w:pPr>
        <w:rPr>
          <w:b/>
          <w:bCs/>
        </w:rPr>
      </w:pPr>
      <w:r w:rsidRPr="009E7DBC">
        <w:rPr>
          <w:b/>
          <w:bCs/>
        </w:rPr>
        <w:t>Schedule 5 notice addressed to the Gender Recognition Panel, requiring evidence to be given regarding a Gender Recognition Certificate</w:t>
      </w:r>
    </w:p>
    <w:p w14:paraId="2C0E1148" w14:textId="77777777" w:rsidR="009E7DBC" w:rsidRPr="009E7DBC" w:rsidRDefault="009E7DBC" w:rsidP="009E7DBC"/>
    <w:p w14:paraId="32B9B7D3" w14:textId="77777777" w:rsidR="009E7DBC" w:rsidRPr="009E7DBC" w:rsidRDefault="009E7DBC" w:rsidP="009E7DBC">
      <w:r w:rsidRPr="009E7DBC">
        <w:t>[Add personal header including: Name, Title, Coroner Office address, Contact email/telephone number]</w:t>
      </w:r>
    </w:p>
    <w:p w14:paraId="19CDDAC5" w14:textId="77777777" w:rsidR="009E7DBC" w:rsidRPr="009E7DBC" w:rsidRDefault="009E7DBC" w:rsidP="009E7DBC"/>
    <w:p w14:paraId="094E6520" w14:textId="77777777" w:rsidR="009E7DBC" w:rsidRPr="009E7DBC" w:rsidRDefault="009E7DBC" w:rsidP="009E7DBC">
      <w:pPr>
        <w:rPr>
          <w:b/>
          <w:bCs/>
        </w:rPr>
      </w:pPr>
      <w:r w:rsidRPr="009E7DBC">
        <w:rPr>
          <w:b/>
          <w:bCs/>
        </w:rPr>
        <w:t>NOTICE REQUIRING EVIDENCE TO BE GIVEN OR PRODUCED</w:t>
      </w:r>
    </w:p>
    <w:p w14:paraId="1F8A40E3" w14:textId="77777777" w:rsidR="009E7DBC" w:rsidRPr="009E7DBC" w:rsidRDefault="009E7DBC" w:rsidP="009E7DBC"/>
    <w:p w14:paraId="15E80A27" w14:textId="77777777" w:rsidR="009E7DBC" w:rsidRPr="009E7DBC" w:rsidRDefault="009E7DBC" w:rsidP="009E7DBC">
      <w:r w:rsidRPr="009E7DBC">
        <w:t>Made in accordance with paragraph 1 of Schedule 5 to the Coroners and Justice Act 2009</w:t>
      </w:r>
    </w:p>
    <w:p w14:paraId="01DA2ACD" w14:textId="77777777" w:rsidR="009E7DBC" w:rsidRPr="009E7DBC" w:rsidRDefault="009E7DBC" w:rsidP="009E7DBC">
      <w:r w:rsidRPr="009E7DBC">
        <w:t>In the [area] Coroner’s Court</w:t>
      </w:r>
    </w:p>
    <w:p w14:paraId="29A8A988" w14:textId="77777777" w:rsidR="009E7DBC" w:rsidRPr="009E7DBC" w:rsidRDefault="009E7DBC" w:rsidP="009E7DBC"/>
    <w:p w14:paraId="467C7C95" w14:textId="77777777" w:rsidR="009E7DBC" w:rsidRPr="009E7DBC" w:rsidRDefault="009E7DBC" w:rsidP="009E7DBC">
      <w:r w:rsidRPr="009E7DBC">
        <w:t>To the Gender Recognition Panel</w:t>
      </w:r>
    </w:p>
    <w:p w14:paraId="30C4371F" w14:textId="77777777" w:rsidR="009E7DBC" w:rsidRPr="009E7DBC" w:rsidRDefault="009E7DBC" w:rsidP="009E7DBC"/>
    <w:p w14:paraId="728375AD" w14:textId="77777777" w:rsidR="009E7DBC" w:rsidRPr="009E7DBC" w:rsidRDefault="009E7DBC" w:rsidP="009E7DBC">
      <w:r w:rsidRPr="009E7DBC">
        <w:t>Investigation/inquest into the death of: [name of deceased]</w:t>
      </w:r>
    </w:p>
    <w:p w14:paraId="384670C0" w14:textId="77777777" w:rsidR="009E7DBC" w:rsidRPr="009E7DBC" w:rsidRDefault="009E7DBC" w:rsidP="009E7DBC">
      <w:r w:rsidRPr="009E7DBC">
        <w:t>Date of birth:</w:t>
      </w:r>
    </w:p>
    <w:p w14:paraId="016035D1" w14:textId="77777777" w:rsidR="009E7DBC" w:rsidRPr="009E7DBC" w:rsidRDefault="009E7DBC" w:rsidP="009E7DBC"/>
    <w:p w14:paraId="62FD5203" w14:textId="77777777" w:rsidR="009E7DBC" w:rsidRPr="009E7DBC" w:rsidRDefault="009E7DBC" w:rsidP="009E7DBC">
      <w:r w:rsidRPr="009E7DBC">
        <w:t>I hereby give notice that you are required to provide the following evidence in the form of a written statement confirming:</w:t>
      </w:r>
    </w:p>
    <w:p w14:paraId="2B403B0C" w14:textId="77777777" w:rsidR="009E7DBC" w:rsidRPr="009E7DBC" w:rsidRDefault="009E7DBC" w:rsidP="009E7DBC"/>
    <w:p w14:paraId="5A260743" w14:textId="77777777" w:rsidR="009E7DBC" w:rsidRPr="009E7DBC" w:rsidRDefault="009E7DBC" w:rsidP="009E7DBC">
      <w:pPr>
        <w:numPr>
          <w:ilvl w:val="0"/>
          <w:numId w:val="1"/>
        </w:numPr>
      </w:pPr>
      <w:r w:rsidRPr="009E7DBC">
        <w:t>Whether [name of deceased] held a Gender Recognition Certificate;</w:t>
      </w:r>
    </w:p>
    <w:p w14:paraId="7FF16F40" w14:textId="77777777" w:rsidR="009E7DBC" w:rsidRPr="009E7DBC" w:rsidRDefault="009E7DBC" w:rsidP="009E7DBC">
      <w:pPr>
        <w:numPr>
          <w:ilvl w:val="0"/>
          <w:numId w:val="1"/>
        </w:numPr>
      </w:pPr>
      <w:r w:rsidRPr="009E7DBC">
        <w:t>If so, whether it was an interim or full Certificate and the date it was issued.</w:t>
      </w:r>
    </w:p>
    <w:p w14:paraId="6C45E940" w14:textId="77777777" w:rsidR="009E7DBC" w:rsidRPr="009E7DBC" w:rsidRDefault="009E7DBC" w:rsidP="009E7DBC">
      <w:r w:rsidRPr="009E7DBC">
        <w:t>This information is required by: [date]</w:t>
      </w:r>
    </w:p>
    <w:p w14:paraId="511237F5" w14:textId="77777777" w:rsidR="009E7DBC" w:rsidRPr="009E7DBC" w:rsidRDefault="009E7DBC" w:rsidP="009E7DBC"/>
    <w:p w14:paraId="42F987A6" w14:textId="77777777" w:rsidR="009E7DBC" w:rsidRPr="009E7DBC" w:rsidRDefault="009E7DBC" w:rsidP="009E7DBC">
      <w:r w:rsidRPr="009E7DBC">
        <w:t>If you consider that you are unable to comply with the terms of this notice or consider that it would be unreasonable to require or compel you to do so, you must make representations to the coroner by: [date]. Any such claim will be considered by the coroner, who may revoke or vary the notice.</w:t>
      </w:r>
    </w:p>
    <w:p w14:paraId="79D5B661" w14:textId="77777777" w:rsidR="009E7DBC" w:rsidRPr="009E7DBC" w:rsidRDefault="009E7DBC" w:rsidP="009E7DBC"/>
    <w:p w14:paraId="16C2A798" w14:textId="77777777" w:rsidR="009E7DBC" w:rsidRPr="009E7DBC" w:rsidRDefault="009E7DBC" w:rsidP="009E7DBC">
      <w:r w:rsidRPr="009E7DBC">
        <w:lastRenderedPageBreak/>
        <w:t>If you fail to comply with the terms of this notice without reasonable excuse you may be liable to a fine not exceeding £1,000 (Paragraph 6 of Schedule 6 to the Coroners and Justice Act 2009).</w:t>
      </w:r>
    </w:p>
    <w:p w14:paraId="44A42B8A" w14:textId="77777777" w:rsidR="009E7DBC" w:rsidRPr="009E7DBC" w:rsidRDefault="009E7DBC" w:rsidP="009E7DBC"/>
    <w:p w14:paraId="6927253F" w14:textId="77777777" w:rsidR="009E7DBC" w:rsidRPr="009E7DBC" w:rsidRDefault="009E7DBC" w:rsidP="009E7DBC">
      <w:r w:rsidRPr="009E7DBC">
        <w:t>It is an offence to do anything that is intended to have the effect of:</w:t>
      </w:r>
    </w:p>
    <w:p w14:paraId="1DCCD31B" w14:textId="77777777" w:rsidR="009E7DBC" w:rsidRPr="009E7DBC" w:rsidRDefault="009E7DBC" w:rsidP="009E7DBC">
      <w:pPr>
        <w:numPr>
          <w:ilvl w:val="0"/>
          <w:numId w:val="2"/>
        </w:numPr>
      </w:pPr>
      <w:r w:rsidRPr="009E7DBC">
        <w:t>distorting or otherwise altering any evidence, document or other thing that is given, produced or provided for the purposes of an investigation under Part 1 of the Coroners and Justice Act 2009, or</w:t>
      </w:r>
    </w:p>
    <w:p w14:paraId="55CB77E4" w14:textId="77777777" w:rsidR="009E7DBC" w:rsidRPr="009E7DBC" w:rsidRDefault="009E7DBC" w:rsidP="009E7DBC">
      <w:pPr>
        <w:numPr>
          <w:ilvl w:val="0"/>
          <w:numId w:val="2"/>
        </w:numPr>
      </w:pPr>
      <w:r w:rsidRPr="009E7DBC">
        <w:t>preventing any evidence, document or other thing from being given, produced or provided for the purposes of such an investigation,</w:t>
      </w:r>
    </w:p>
    <w:p w14:paraId="79C351CC" w14:textId="77777777" w:rsidR="009E7DBC" w:rsidRPr="009E7DBC" w:rsidRDefault="009E7DBC" w:rsidP="009E7DBC">
      <w:r w:rsidRPr="009E7DBC">
        <w:t>or to do anything that the person knows or believes is likely to have that effect.</w:t>
      </w:r>
    </w:p>
    <w:p w14:paraId="5525F57F" w14:textId="77777777" w:rsidR="009E7DBC" w:rsidRPr="009E7DBC" w:rsidRDefault="009E7DBC" w:rsidP="009E7DBC"/>
    <w:p w14:paraId="2C47E2AD" w14:textId="77777777" w:rsidR="009E7DBC" w:rsidRPr="009E7DBC" w:rsidRDefault="009E7DBC" w:rsidP="009E7DBC"/>
    <w:p w14:paraId="5CCFE302" w14:textId="77777777" w:rsidR="009E7DBC" w:rsidRPr="009E7DBC" w:rsidRDefault="009E7DBC" w:rsidP="009E7DBC">
      <w:r w:rsidRPr="009E7DBC">
        <w:t>It is also an offence for a person:</w:t>
      </w:r>
    </w:p>
    <w:p w14:paraId="2E44AD9A" w14:textId="77777777" w:rsidR="009E7DBC" w:rsidRPr="009E7DBC" w:rsidRDefault="009E7DBC" w:rsidP="009E7DBC"/>
    <w:p w14:paraId="1BC4B9AD" w14:textId="77777777" w:rsidR="009E7DBC" w:rsidRPr="009E7DBC" w:rsidRDefault="009E7DBC" w:rsidP="009E7DBC">
      <w:pPr>
        <w:numPr>
          <w:ilvl w:val="0"/>
          <w:numId w:val="3"/>
        </w:numPr>
      </w:pPr>
      <w:r w:rsidRPr="009E7DBC">
        <w:t>intentionally to suppress or conceal a document that is, and that the person knows or believes to be, a relevant document, or</w:t>
      </w:r>
    </w:p>
    <w:p w14:paraId="6513D552" w14:textId="77777777" w:rsidR="009E7DBC" w:rsidRPr="009E7DBC" w:rsidRDefault="009E7DBC" w:rsidP="009E7DBC">
      <w:pPr>
        <w:numPr>
          <w:ilvl w:val="0"/>
          <w:numId w:val="3"/>
        </w:numPr>
      </w:pPr>
      <w:r w:rsidRPr="009E7DBC">
        <w:t>intentionally to alter or destroy such a document.</w:t>
      </w:r>
    </w:p>
    <w:p w14:paraId="44EBA2D3" w14:textId="77777777" w:rsidR="009E7DBC" w:rsidRPr="009E7DBC" w:rsidRDefault="009E7DBC" w:rsidP="009E7DBC"/>
    <w:p w14:paraId="1ED2520B" w14:textId="77777777" w:rsidR="009E7DBC" w:rsidRPr="009E7DBC" w:rsidRDefault="009E7DBC" w:rsidP="009E7DBC"/>
    <w:p w14:paraId="05A23E3A" w14:textId="77777777" w:rsidR="009E7DBC" w:rsidRPr="009E7DBC" w:rsidRDefault="009E7DBC" w:rsidP="009E7DBC">
      <w:r w:rsidRPr="009E7DBC">
        <w:t>A person guilty of such offences is liable on summary conviction to a fine not exceeding level 3 on the standard scale, or to imprisonment for a term not exceeding 51 weeks, or to both (Paragraph 7 of Schedule 6 to the Coroners and Justice Act 2009).</w:t>
      </w:r>
    </w:p>
    <w:p w14:paraId="3C39DC76" w14:textId="77777777" w:rsidR="009E7DBC" w:rsidRPr="009E7DBC" w:rsidRDefault="009E7DBC" w:rsidP="009E7DBC"/>
    <w:p w14:paraId="12CB66D9" w14:textId="77777777" w:rsidR="009E7DBC" w:rsidRPr="009E7DBC" w:rsidRDefault="009E7DBC" w:rsidP="009E7DBC">
      <w:r w:rsidRPr="009E7DBC">
        <w:t>Date:</w:t>
      </w:r>
    </w:p>
    <w:p w14:paraId="20354D5A" w14:textId="77777777" w:rsidR="009E7DBC" w:rsidRPr="009E7DBC" w:rsidRDefault="009E7DBC" w:rsidP="009E7DBC">
      <w:r w:rsidRPr="009E7DBC">
        <w:t xml:space="preserve">Signature: XXXXXXXXX </w:t>
      </w:r>
    </w:p>
    <w:p w14:paraId="37E54A37" w14:textId="77777777" w:rsidR="009E7DBC" w:rsidRPr="009E7DBC" w:rsidRDefault="009E7DBC" w:rsidP="009E7DBC">
      <w:r w:rsidRPr="009E7DBC">
        <w:t>[Senior/Area/Assistant Coroner] for [area]</w:t>
      </w:r>
    </w:p>
    <w:p w14:paraId="725CF59F" w14:textId="77777777" w:rsidR="009E7DBC" w:rsidRPr="009E7DBC" w:rsidRDefault="009E7DBC" w:rsidP="009E7DBC"/>
    <w:p w14:paraId="1A278BE9" w14:textId="77777777" w:rsidR="00AF5B78" w:rsidRDefault="00AF5B78"/>
    <w:sectPr w:rsidR="00AF5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26483"/>
    <w:multiLevelType w:val="hybridMultilevel"/>
    <w:tmpl w:val="FB6CF2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90972E3"/>
    <w:multiLevelType w:val="hybridMultilevel"/>
    <w:tmpl w:val="71765580"/>
    <w:lvl w:ilvl="0" w:tplc="FB8E0AB8">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9326C32"/>
    <w:multiLevelType w:val="hybridMultilevel"/>
    <w:tmpl w:val="FB6CF2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06665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6117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401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BC"/>
    <w:rsid w:val="00300B3B"/>
    <w:rsid w:val="006B1D56"/>
    <w:rsid w:val="0087722B"/>
    <w:rsid w:val="009E7DBC"/>
    <w:rsid w:val="00AA302E"/>
    <w:rsid w:val="00AF5B78"/>
    <w:rsid w:val="00E3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34D0"/>
  <w15:chartTrackingRefBased/>
  <w15:docId w15:val="{7052C363-5256-4C95-B01C-78EE07C0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DBC"/>
    <w:rPr>
      <w:rFonts w:eastAsiaTheme="majorEastAsia" w:cstheme="majorBidi"/>
      <w:color w:val="272727" w:themeColor="text1" w:themeTint="D8"/>
    </w:rPr>
  </w:style>
  <w:style w:type="paragraph" w:styleId="Title">
    <w:name w:val="Title"/>
    <w:basedOn w:val="Normal"/>
    <w:next w:val="Normal"/>
    <w:link w:val="TitleChar"/>
    <w:uiPriority w:val="10"/>
    <w:qFormat/>
    <w:rsid w:val="009E7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DBC"/>
    <w:pPr>
      <w:spacing w:before="160"/>
      <w:jc w:val="center"/>
    </w:pPr>
    <w:rPr>
      <w:i/>
      <w:iCs/>
      <w:color w:val="404040" w:themeColor="text1" w:themeTint="BF"/>
    </w:rPr>
  </w:style>
  <w:style w:type="character" w:customStyle="1" w:styleId="QuoteChar">
    <w:name w:val="Quote Char"/>
    <w:basedOn w:val="DefaultParagraphFont"/>
    <w:link w:val="Quote"/>
    <w:uiPriority w:val="29"/>
    <w:rsid w:val="009E7DBC"/>
    <w:rPr>
      <w:i/>
      <w:iCs/>
      <w:color w:val="404040" w:themeColor="text1" w:themeTint="BF"/>
    </w:rPr>
  </w:style>
  <w:style w:type="paragraph" w:styleId="ListParagraph">
    <w:name w:val="List Paragraph"/>
    <w:basedOn w:val="Normal"/>
    <w:uiPriority w:val="34"/>
    <w:qFormat/>
    <w:rsid w:val="009E7DBC"/>
    <w:pPr>
      <w:ind w:left="720"/>
      <w:contextualSpacing/>
    </w:pPr>
  </w:style>
  <w:style w:type="character" w:styleId="IntenseEmphasis">
    <w:name w:val="Intense Emphasis"/>
    <w:basedOn w:val="DefaultParagraphFont"/>
    <w:uiPriority w:val="21"/>
    <w:qFormat/>
    <w:rsid w:val="009E7DBC"/>
    <w:rPr>
      <w:i/>
      <w:iCs/>
      <w:color w:val="0F4761" w:themeColor="accent1" w:themeShade="BF"/>
    </w:rPr>
  </w:style>
  <w:style w:type="paragraph" w:styleId="IntenseQuote">
    <w:name w:val="Intense Quote"/>
    <w:basedOn w:val="Normal"/>
    <w:next w:val="Normal"/>
    <w:link w:val="IntenseQuoteChar"/>
    <w:uiPriority w:val="30"/>
    <w:qFormat/>
    <w:rsid w:val="009E7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DBC"/>
    <w:rPr>
      <w:i/>
      <w:iCs/>
      <w:color w:val="0F4761" w:themeColor="accent1" w:themeShade="BF"/>
    </w:rPr>
  </w:style>
  <w:style w:type="character" w:styleId="IntenseReference">
    <w:name w:val="Intense Reference"/>
    <w:basedOn w:val="DefaultParagraphFont"/>
    <w:uiPriority w:val="32"/>
    <w:qFormat/>
    <w:rsid w:val="009E7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363064">
      <w:bodyDiv w:val="1"/>
      <w:marLeft w:val="0"/>
      <w:marRight w:val="0"/>
      <w:marTop w:val="0"/>
      <w:marBottom w:val="0"/>
      <w:divBdr>
        <w:top w:val="none" w:sz="0" w:space="0" w:color="auto"/>
        <w:left w:val="none" w:sz="0" w:space="0" w:color="auto"/>
        <w:bottom w:val="none" w:sz="0" w:space="0" w:color="auto"/>
        <w:right w:val="none" w:sz="0" w:space="0" w:color="auto"/>
      </w:divBdr>
    </w:div>
    <w:div w:id="11404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Company>Ministry of Justice</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 (Judicial Office)</dc:creator>
  <cp:keywords/>
  <dc:description/>
  <cp:lastModifiedBy>Smith, Chris (Judicial Office)</cp:lastModifiedBy>
  <cp:revision>2</cp:revision>
  <dcterms:created xsi:type="dcterms:W3CDTF">2025-06-17T13:26:00Z</dcterms:created>
  <dcterms:modified xsi:type="dcterms:W3CDTF">2025-06-17T13:26:00Z</dcterms:modified>
</cp:coreProperties>
</file>