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7614" w:right="919" w:hanging="3468"/>
        <w:jc w:val="right"/>
      </w:pPr>
      <w:r/>
      <w:r>
        <w:rPr baseline="0" dirty="0">
          <w:rFonts w:ascii="Calibri" w:hAnsi="Calibri" w:cs="Calibri"/>
          <w:b/>
          <w:bCs/>
          <w:color w:val="077565"/>
          <w:sz w:val="22"/>
          <w:szCs w:val="22"/>
          <w:lang w:val="en-GB"/>
        </w:rPr>
        <w:t>CJC The Use of AI for Preparing Court Documents Consultation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b/>
          <w:bCs/>
          <w:color w:val="077565"/>
          <w:sz w:val="22"/>
          <w:szCs w:val="22"/>
          <w:lang w:val="en-GB"/>
        </w:rPr>
        <w:t>17/02/2026</w:t>
      </w:r>
      <w:r>
        <w:rPr baseline="0" dirty="0">
          <w:rFonts w:ascii="Calibri" w:hAnsi="Calibri" w:cs="Calibri"/>
          <w:b/>
          <w:bCs/>
          <w:color w:val="077565"/>
          <w:spacing w:val="2"/>
          <w:sz w:val="22"/>
          <w:szCs w:val="22"/>
          <w:lang w:val="en-GB"/>
        </w:rPr>
        <w:t>  </w:t>
      </w:r>
      <w:r>
        <w:rPr baseline="0" dirty="0">
          <w:rFonts w:ascii="Calibri" w:hAnsi="Calibri" w:cs="Calibri"/>
          <w:b/>
          <w:bCs/>
          <w:color w:val="077565"/>
          <w:spacing w:val="-6"/>
          <w:sz w:val="22"/>
          <w:szCs w:val="22"/>
          <w:lang w:val="en-GB"/>
        </w:rPr>
        <w:t>- 14/04/2026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5" w:after="0" w:line="270" w:lineRule="exact"/>
        <w:ind w:left="921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The consultation closes on</w:t>
      </w:r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en-GB"/>
        </w:rPr>
        <w:t> </w:t>
      </w:r>
      <w:r>
        <w:rPr baseline="0" dirty="0">
          <w:rFonts w:ascii="Calibri" w:hAnsi="Calibri" w:cs="Calibri"/>
          <w:b/>
          <w:bCs/>
          <w:color w:val="077565"/>
          <w:sz w:val="22"/>
          <w:szCs w:val="22"/>
          <w:lang w:val="en-GB"/>
        </w:rPr>
        <w:t>14</w:t>
      </w:r>
      <w:r>
        <w:rPr baseline="0" dirty="0">
          <w:rFonts w:ascii="Calibri" w:hAnsi="Calibri" w:cs="Calibri"/>
          <w:b/>
          <w:bCs/>
          <w:color w:val="077565"/>
          <w:sz w:val="13"/>
          <w:szCs w:val="13"/>
          <w:vertAlign w:val="superscript"/>
          <w:lang w:val="en-GB"/>
        </w:rPr>
        <w:t>th</w:t>
      </w:r>
      <w:r>
        <w:rPr baseline="0" dirty="0">
          <w:rFonts w:ascii="Calibri" w:hAnsi="Calibri" w:cs="Calibri"/>
          <w:b/>
          <w:bCs/>
          <w:color w:val="077565"/>
          <w:sz w:val="22"/>
          <w:szCs w:val="22"/>
          <w:lang w:val="en-GB"/>
        </w:rPr>
        <w:t> April 2026 at midnight.</w:t>
      </w:r>
      <w:r>
        <w:rPr baseline="0" dirty="0">
          <w:rFonts w:ascii="Calibri" w:hAnsi="Calibri" w:cs="Calibri"/>
          <w:b/>
          <w:bCs/>
          <w:color w:val="0563C1"/>
          <w:sz w:val="22"/>
          <w:szCs w:val="22"/>
          <w:lang w:val="en-GB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921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Consultees do not need to answer all questions if only some are of interest or relevance</w:t>
      </w:r>
      <w:r>
        <w:rPr baseline="0" dirty="0">
          <w:rFonts w:ascii="Calibri" w:hAnsi="Calibri" w:cs="Calibri"/>
          <w:color w:val="000000"/>
          <w:spacing w:val="26"/>
          <w:sz w:val="22"/>
          <w:szCs w:val="22"/>
          <w:lang w:val="en-GB"/>
        </w:rPr>
        <w:t>.</w:t>
      </w:r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921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Answers should be submitted by PDF or word document to </w:t>
      </w:r>
      <w:hyperlink r:id="rId100" w:history="1">
        <w:r>
          <w:rPr baseline="0" dirty="0">
            <w:rFonts w:ascii="Calibri" w:hAnsi="Calibri" w:cs="Calibri"/>
            <w:b/>
            <w:bCs/>
            <w:u w:val="single"/>
            <w:color w:val="0563C1"/>
            <w:sz w:val="22"/>
            <w:szCs w:val="22"/>
            <w:lang w:val="en-GB"/>
          </w:rPr>
          <w:t>CJC.AI.consultation@judiciary.uk</w:t>
        </w:r>
      </w:hyperlink>
      <w:r>
        <w:rPr baseline="0" dirty="0">
          <w:rFonts w:ascii="Calibri" w:hAnsi="Calibri" w:cs="Calibri"/>
          <w:b/>
          <w:bCs/>
          <w:u w:val="single"/>
          <w:color w:val="0563C1"/>
          <w:sz w:val="22"/>
          <w:szCs w:val="22"/>
          <w:lang w:val="en-GB"/>
        </w:rPr>
        <w:t>.</w:t>
      </w:r>
      <w:r>
        <w:rPr baseline="0" dirty="0">
          <w:rFonts w:ascii="Calibri" w:hAnsi="Calibri" w:cs="Calibri"/>
          <w:b/>
          <w:bCs/>
          <w:color w:val="0563C1"/>
          <w:sz w:val="22"/>
          <w:szCs w:val="22"/>
          <w:lang w:val="en-GB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921" w:right="855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If you have any questions about the consultation or submission process, please contact  </w:t>
      </w:r>
      <w:r/>
      <w:hyperlink r:id="rId101" w:history="1">
        <w:r>
          <w:rPr baseline="0" dirty="0">
            <w:rFonts w:ascii="Calibri" w:hAnsi="Calibri" w:cs="Calibri"/>
            <w:b/>
            <w:bCs/>
            <w:u w:val="single"/>
            <w:color w:val="077565"/>
            <w:sz w:val="22"/>
            <w:szCs w:val="22"/>
            <w:lang w:val="en-GB"/>
          </w:rPr>
          <w:t>CJC@judiciary.uk</w:t>
        </w:r>
      </w:hyperlink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. </w:t>
      </w:r>
      <w:r>
        <w:rPr baseline="0" dirty="0">
          <w:rFonts w:ascii="Calibri" w:hAnsi="Calibri" w:cs="Calibri"/>
          <w:b/>
          <w:bCs/>
          <w:color w:val="0563C1"/>
          <w:sz w:val="22"/>
          <w:szCs w:val="22"/>
          <w:lang w:val="en-GB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921" w:right="855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Please name your submission as follows: ‘name/organisation </w:t>
      </w:r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- CJC The Use of AI for Preparing Court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Documents.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921" w:right="0" w:firstLine="0"/>
      </w:pPr>
      <w:r/>
      <w:r>
        <w:rPr baseline="0" dirty="0">
          <w:rFonts w:ascii="Calibri" w:hAnsi="Calibri" w:cs="Calibri"/>
          <w:b/>
          <w:bCs/>
          <w:color w:val="077565"/>
          <w:sz w:val="22"/>
          <w:szCs w:val="22"/>
          <w:lang w:val="en-GB"/>
        </w:rPr>
        <w:t>You </w:t>
      </w:r>
      <w:r>
        <w:rPr baseline="0" dirty="0">
          <w:rFonts w:ascii="Calibri" w:hAnsi="Calibri" w:cs="Calibri"/>
          <w:b/>
          <w:bCs/>
          <w:u w:val="single"/>
          <w:color w:val="077565"/>
          <w:sz w:val="22"/>
          <w:szCs w:val="22"/>
          <w:lang w:val="en-GB"/>
        </w:rPr>
        <w:t>must </w:t>
      </w:r>
      <w:r>
        <w:rPr baseline="0" dirty="0">
          <w:rFonts w:ascii="Calibri" w:hAnsi="Calibri" w:cs="Calibri"/>
          <w:b/>
          <w:bCs/>
          <w:color w:val="077565"/>
          <w:sz w:val="22"/>
          <w:szCs w:val="22"/>
          <w:lang w:val="en-GB"/>
        </w:rPr>
        <w:t>fill in the following and submit this sheet with your response:</w:t>
      </w:r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en-GB"/>
        </w:rPr>
        <w:t>  </w:t>
      </w:r>
      <w:r/>
    </w:p>
    <w:tbl>
      <w:tblPr>
        <w:tblStyle w:val="TableGrid"/>
        <w:tblLayout w:type="fixed"/>
        <w:tblpPr w:leftFromText="0" w:rightFromText="0" w:vertAnchor="text" w:horzAnchor="page" w:tblpX="1426" w:tblpY="0"/>
        <w:tblOverlap w:val="never"/>
        "
        <w:tblW w:w="9051" w:type="dxa"/>
        <w:tblLook w:val="04A0" w:firstRow="1" w:lastRow="0" w:firstColumn="1" w:lastColumn="0" w:noHBand="0" w:noVBand="1"/>
      </w:tblPr>
      <w:tblGrid>
        <w:gridCol w:w="4385"/>
        <w:gridCol w:w="4686"/>
      </w:tblGrid>
      <w:tr>
        <w:trPr>
          <w:trHeight w:hRule="exact" w:val="550"/>
        </w:trPr>
        <w:tc>
          <w:tcPr>
            <w:tcW w:w="4385" w:type="dxa"/>
            <w:tcBorders>
              <w:top w:val="single" w:sz="4" w:space="0" w:color="077565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4" w:line="270" w:lineRule="exact"/>
              <w:ind w:left="120" w:right="1022" w:firstLine="0"/>
            </w:pPr>
            <w:r>
              <w:drawing>
                <wp:anchor simplePos="0" relativeHeight="251658306" behindDoc="0" locked="0" layoutInCell="1" allowOverlap="1">
                  <wp:simplePos x="0" y="0"/>
                  <wp:positionH relativeFrom="page">
                    <wp:posOffset>-9525</wp:posOffset>
                  </wp:positionH>
                  <wp:positionV relativeFrom="line">
                    <wp:posOffset>9335</wp:posOffset>
                  </wp:positionV>
                  <wp:extent cx="9525" cy="9843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843"/>
                          </a:xfrm>
                          <a:custGeom>
                            <a:rect l="l" t="t" r="r" b="b"/>
                            <a:pathLst>
                              <a:path w="9525" h="9843">
                                <a:moveTo>
                                  <a:pt x="0" y="9843"/>
                                </a:moveTo>
                                <a:lnTo>
                                  <a:pt x="9525" y="9843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5" behindDoc="0" locked="0" layoutInCell="1" allowOverlap="1">
                  <wp:simplePos x="0" y="0"/>
                  <wp:positionH relativeFrom="page">
                    <wp:posOffset>-9525</wp:posOffset>
                  </wp:positionH>
                  <wp:positionV relativeFrom="line">
                    <wp:posOffset>9335</wp:posOffset>
                  </wp:positionV>
                  <wp:extent cx="9525" cy="9843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843"/>
                          </a:xfrm>
                          <a:custGeom>
                            <a:rect l="l" t="t" r="r" b="b"/>
                            <a:pathLst>
                              <a:path w="9525" h="9843">
                                <a:moveTo>
                                  <a:pt x="0" y="9843"/>
                                </a:moveTo>
                                <a:lnTo>
                                  <a:pt x="9525" y="9843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8" behindDoc="0" locked="0" layoutInCell="1" allowOverlap="1">
                  <wp:simplePos x="0" y="0"/>
                  <wp:positionH relativeFrom="page">
                    <wp:posOffset>2784476</wp:posOffset>
                  </wp:positionH>
                  <wp:positionV relativeFrom="line">
                    <wp:posOffset>9335</wp:posOffset>
                  </wp:positionV>
                  <wp:extent cx="9842" cy="9843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2" cy="9843"/>
                          </a:xfrm>
                          <a:custGeom>
                            <a:rect l="l" t="t" r="r" b="b"/>
                            <a:pathLst>
                              <a:path w="9842" h="9843">
                                <a:moveTo>
                                  <a:pt x="0" y="9843"/>
                                </a:moveTo>
                                <a:lnTo>
                                  <a:pt x="9842" y="9843"/>
                                </a:lnTo>
                                <a:lnTo>
                                  <a:pt x="9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color w:val="000000"/>
                <w:sz w:val="22"/>
                <w:szCs w:val="22"/>
                <w:lang w:val="en-GB"/>
              </w:rPr>
              <w:t>Your response is  </w:t>
            </w:r>
            <w:r/>
            <w:r>
              <w:rPr baseline="0" dirty="0">
                <w:rFonts w:ascii="Calibri" w:hAnsi="Calibri" w:cs="Calibri"/>
                <w:color w:val="000000"/>
                <w:sz w:val="22"/>
                <w:szCs w:val="22"/>
                <w:lang w:val="en-GB"/>
              </w:rPr>
              <w:t>(public/anonymous/confidential):  </w:t>
            </w:r>
            <w:r/>
            <w:r/>
          </w:p>
        </w:tc>
        <w:tc>
          <w:tcPr>
            <w:tcW w:w="46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2975610</wp:posOffset>
                  </wp:positionH>
                  <wp:positionV relativeFrom="paragraph">
                    <wp:posOffset>9589</wp:posOffset>
                  </wp:positionV>
                  <wp:extent cx="9525" cy="9843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843"/>
                          </a:xfrm>
                          <a:custGeom>
                            <a:rect l="l" t="t" r="r" b="b"/>
                            <a:pathLst>
                              <a:path w="9525" h="9843">
                                <a:moveTo>
                                  <a:pt x="0" y="9843"/>
                                </a:moveTo>
                                <a:lnTo>
                                  <a:pt x="9525" y="9843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2975610</wp:posOffset>
                  </wp:positionH>
                  <wp:positionV relativeFrom="paragraph">
                    <wp:posOffset>9589</wp:posOffset>
                  </wp:positionV>
                  <wp:extent cx="9525" cy="9843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843"/>
                          </a:xfrm>
                          <a:custGeom>
                            <a:rect l="l" t="t" r="r" b="b"/>
                            <a:pathLst>
                              <a:path w="9525" h="9843">
                                <a:moveTo>
                                  <a:pt x="0" y="9843"/>
                                </a:moveTo>
                                <a:lnTo>
                                  <a:pt x="9525" y="9843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0"/>
        </w:trPr>
        <w:tc>
          <w:tcPr>
            <w:tcW w:w="43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" w:right="0" w:firstLine="0"/>
            </w:pPr>
            <w:r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-9525</wp:posOffset>
                  </wp:positionH>
                  <wp:positionV relativeFrom="line">
                    <wp:posOffset>2477</wp:posOffset>
                  </wp:positionV>
                  <wp:extent cx="9525" cy="9842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842"/>
                          </a:xfrm>
                          <a:custGeom>
                            <a:rect l="l" t="t" r="r" b="b"/>
                            <a:pathLst>
                              <a:path w="9525" h="9842">
                                <a:moveTo>
                                  <a:pt x="0" y="9842"/>
                                </a:moveTo>
                                <a:lnTo>
                                  <a:pt x="9525" y="9842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2784476</wp:posOffset>
                  </wp:positionH>
                  <wp:positionV relativeFrom="line">
                    <wp:posOffset>2477</wp:posOffset>
                  </wp:positionV>
                  <wp:extent cx="9842" cy="9842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2" cy="9842"/>
                          </a:xfrm>
                          <a:custGeom>
                            <a:rect l="l" t="t" r="r" b="b"/>
                            <a:pathLst>
                              <a:path w="9842" h="9842">
                                <a:moveTo>
                                  <a:pt x="0" y="9842"/>
                                </a:moveTo>
                                <a:lnTo>
                                  <a:pt x="9842" y="9842"/>
                                </a:lnTo>
                                <a:lnTo>
                                  <a:pt x="9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color w:val="000000"/>
                <w:sz w:val="22"/>
                <w:szCs w:val="22"/>
                <w:lang w:val="en-GB"/>
              </w:rPr>
              <w:t>First name:  </w:t>
            </w:r>
            <w:r/>
            <w:r/>
          </w:p>
        </w:tc>
        <w:tc>
          <w:tcPr>
            <w:tcW w:w="46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2975610</wp:posOffset>
                  </wp:positionH>
                  <wp:positionV relativeFrom="paragraph">
                    <wp:posOffset>63</wp:posOffset>
                  </wp:positionV>
                  <wp:extent cx="9525" cy="9842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842"/>
                          </a:xfrm>
                          <a:custGeom>
                            <a:rect l="l" t="t" r="r" b="b"/>
                            <a:pathLst>
                              <a:path w="9525" h="9842">
                                <a:moveTo>
                                  <a:pt x="0" y="9842"/>
                                </a:moveTo>
                                <a:lnTo>
                                  <a:pt x="9525" y="9842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65"/>
        </w:trPr>
        <w:tc>
          <w:tcPr>
            <w:tcW w:w="43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" w:right="0" w:firstLine="0"/>
            </w:pPr>
            <w:r>
              <w:drawing>
                <wp:anchor simplePos="0" relativeHeight="251658329" behindDoc="0" locked="0" layoutInCell="1" allowOverlap="1">
                  <wp:simplePos x="0" y="0"/>
                  <wp:positionH relativeFrom="page">
                    <wp:posOffset>-9525</wp:posOffset>
                  </wp:positionH>
                  <wp:positionV relativeFrom="line">
                    <wp:posOffset>-6858</wp:posOffset>
                  </wp:positionV>
                  <wp:extent cx="9525" cy="9525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525"/>
                          </a:xfrm>
                          <a:custGeom>
                            <a:rect l="l" t="t" r="r" b="b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2784476</wp:posOffset>
                  </wp:positionH>
                  <wp:positionV relativeFrom="line">
                    <wp:posOffset>-6858</wp:posOffset>
                  </wp:positionV>
                  <wp:extent cx="9842" cy="9525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2" cy="9525"/>
                          </a:xfrm>
                          <a:custGeom>
                            <a:rect l="l" t="t" r="r" b="b"/>
                            <a:pathLst>
                              <a:path w="9842" h="9525">
                                <a:moveTo>
                                  <a:pt x="0" y="9525"/>
                                </a:moveTo>
                                <a:lnTo>
                                  <a:pt x="9842" y="9525"/>
                                </a:lnTo>
                                <a:lnTo>
                                  <a:pt x="9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color w:val="000000"/>
                <w:sz w:val="22"/>
                <w:szCs w:val="22"/>
                <w:lang w:val="en-GB"/>
              </w:rPr>
              <w:t>Last name:  </w:t>
            </w:r>
            <w:r/>
            <w:r/>
          </w:p>
        </w:tc>
        <w:tc>
          <w:tcPr>
            <w:tcW w:w="46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2975610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525"/>
                          </a:xfrm>
                          <a:custGeom>
                            <a:rect l="l" t="t" r="r" b="b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0"/>
        </w:trPr>
        <w:tc>
          <w:tcPr>
            <w:tcW w:w="43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" w:right="0" w:firstLine="0"/>
            </w:pPr>
            <w:r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-9525</wp:posOffset>
                  </wp:positionH>
                  <wp:positionV relativeFrom="line">
                    <wp:posOffset>2350</wp:posOffset>
                  </wp:positionV>
                  <wp:extent cx="9525" cy="9842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842"/>
                          </a:xfrm>
                          <a:custGeom>
                            <a:rect l="l" t="t" r="r" b="b"/>
                            <a:pathLst>
                              <a:path w="9525" h="9842">
                                <a:moveTo>
                                  <a:pt x="0" y="9842"/>
                                </a:moveTo>
                                <a:lnTo>
                                  <a:pt x="9525" y="9842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2784476</wp:posOffset>
                  </wp:positionH>
                  <wp:positionV relativeFrom="line">
                    <wp:posOffset>2350</wp:posOffset>
                  </wp:positionV>
                  <wp:extent cx="9842" cy="9842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2" cy="9842"/>
                          </a:xfrm>
                          <a:custGeom>
                            <a:rect l="l" t="t" r="r" b="b"/>
                            <a:pathLst>
                              <a:path w="9842" h="9842">
                                <a:moveTo>
                                  <a:pt x="0" y="9842"/>
                                </a:moveTo>
                                <a:lnTo>
                                  <a:pt x="9842" y="9842"/>
                                </a:lnTo>
                                <a:lnTo>
                                  <a:pt x="9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color w:val="000000"/>
                <w:sz w:val="22"/>
                <w:szCs w:val="22"/>
                <w:lang w:val="en-GB"/>
              </w:rPr>
              <w:t>Location:  </w:t>
            </w:r>
            <w:r/>
            <w:r/>
          </w:p>
        </w:tc>
        <w:tc>
          <w:tcPr>
            <w:tcW w:w="46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drawing>
                <wp:anchor simplePos="0" relativeHeight="251658344" behindDoc="0" locked="0" layoutInCell="1" allowOverlap="1">
                  <wp:simplePos x="0" y="0"/>
                  <wp:positionH relativeFrom="page">
                    <wp:posOffset>2975610</wp:posOffset>
                  </wp:positionH>
                  <wp:positionV relativeFrom="paragraph">
                    <wp:posOffset>64</wp:posOffset>
                  </wp:positionV>
                  <wp:extent cx="9525" cy="9842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842"/>
                          </a:xfrm>
                          <a:custGeom>
                            <a:rect l="l" t="t" r="r" b="b"/>
                            <a:pathLst>
                              <a:path w="9525" h="9842">
                                <a:moveTo>
                                  <a:pt x="0" y="9842"/>
                                </a:moveTo>
                                <a:lnTo>
                                  <a:pt x="9525" y="9842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65"/>
        </w:trPr>
        <w:tc>
          <w:tcPr>
            <w:tcW w:w="43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" w:right="0" w:firstLine="0"/>
            </w:pPr>
            <w:r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-9525</wp:posOffset>
                  </wp:positionH>
                  <wp:positionV relativeFrom="line">
                    <wp:posOffset>-6858</wp:posOffset>
                  </wp:positionV>
                  <wp:extent cx="9525" cy="9525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525"/>
                          </a:xfrm>
                          <a:custGeom>
                            <a:rect l="l" t="t" r="r" b="b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2784476</wp:posOffset>
                  </wp:positionH>
                  <wp:positionV relativeFrom="line">
                    <wp:posOffset>-6858</wp:posOffset>
                  </wp:positionV>
                  <wp:extent cx="9842" cy="9525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2" cy="9525"/>
                          </a:xfrm>
                          <a:custGeom>
                            <a:rect l="l" t="t" r="r" b="b"/>
                            <a:pathLst>
                              <a:path w="9842" h="9525">
                                <a:moveTo>
                                  <a:pt x="0" y="9525"/>
                                </a:moveTo>
                                <a:lnTo>
                                  <a:pt x="9842" y="9525"/>
                                </a:lnTo>
                                <a:lnTo>
                                  <a:pt x="9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color w:val="000000"/>
                <w:sz w:val="22"/>
                <w:szCs w:val="22"/>
                <w:lang w:val="en-GB"/>
              </w:rPr>
              <w:t>Role:  </w:t>
            </w:r>
            <w:r/>
            <w:r/>
          </w:p>
        </w:tc>
        <w:tc>
          <w:tcPr>
            <w:tcW w:w="46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2975610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525"/>
                          </a:xfrm>
                          <a:custGeom>
                            <a:rect l="l" t="t" r="r" b="b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65"/>
        </w:trPr>
        <w:tc>
          <w:tcPr>
            <w:tcW w:w="43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" w:right="0" w:firstLine="0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-9525</wp:posOffset>
                  </wp:positionH>
                  <wp:positionV relativeFrom="line">
                    <wp:posOffset>-7240</wp:posOffset>
                  </wp:positionV>
                  <wp:extent cx="9525" cy="9525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525"/>
                          </a:xfrm>
                          <a:custGeom>
                            <a:rect l="l" t="t" r="r" b="b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2784476</wp:posOffset>
                  </wp:positionH>
                  <wp:positionV relativeFrom="line">
                    <wp:posOffset>-7240</wp:posOffset>
                  </wp:positionV>
                  <wp:extent cx="9842" cy="9525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2" cy="9525"/>
                          </a:xfrm>
                          <a:custGeom>
                            <a:rect l="l" t="t" r="r" b="b"/>
                            <a:pathLst>
                              <a:path w="9842" h="9525">
                                <a:moveTo>
                                  <a:pt x="0" y="9525"/>
                                </a:moveTo>
                                <a:lnTo>
                                  <a:pt x="9842" y="9525"/>
                                </a:lnTo>
                                <a:lnTo>
                                  <a:pt x="9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color w:val="000000"/>
                <w:sz w:val="22"/>
                <w:szCs w:val="22"/>
                <w:lang w:val="en-GB"/>
              </w:rPr>
              <w:t>Job title:  </w:t>
            </w:r>
            <w:r/>
            <w:r/>
          </w:p>
        </w:tc>
        <w:tc>
          <w:tcPr>
            <w:tcW w:w="46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2975610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525"/>
                          </a:xfrm>
                          <a:custGeom>
                            <a:rect l="l" t="t" r="r" b="b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0"/>
        </w:trPr>
        <w:tc>
          <w:tcPr>
            <w:tcW w:w="43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" w:right="0" w:firstLine="0"/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-9525</wp:posOffset>
                  </wp:positionH>
                  <wp:positionV relativeFrom="line">
                    <wp:posOffset>2667</wp:posOffset>
                  </wp:positionV>
                  <wp:extent cx="9525" cy="9525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525"/>
                          </a:xfrm>
                          <a:custGeom>
                            <a:rect l="l" t="t" r="r" b="b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2784476</wp:posOffset>
                  </wp:positionH>
                  <wp:positionV relativeFrom="line">
                    <wp:posOffset>2667</wp:posOffset>
                  </wp:positionV>
                  <wp:extent cx="9842" cy="9525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2" cy="9525"/>
                          </a:xfrm>
                          <a:custGeom>
                            <a:rect l="l" t="t" r="r" b="b"/>
                            <a:pathLst>
                              <a:path w="9842" h="9525">
                                <a:moveTo>
                                  <a:pt x="0" y="9525"/>
                                </a:moveTo>
                                <a:lnTo>
                                  <a:pt x="9842" y="9525"/>
                                </a:lnTo>
                                <a:lnTo>
                                  <a:pt x="9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color w:val="000000"/>
                <w:sz w:val="22"/>
                <w:szCs w:val="22"/>
                <w:lang w:val="en-GB"/>
              </w:rPr>
              <w:t>Organisation:  </w:t>
            </w:r>
            <w:r/>
            <w:r/>
          </w:p>
        </w:tc>
        <w:tc>
          <w:tcPr>
            <w:tcW w:w="46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2975610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525"/>
                          </a:xfrm>
                          <a:custGeom>
                            <a:rect l="l" t="t" r="r" b="b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35"/>
        </w:trPr>
        <w:tc>
          <w:tcPr>
            <w:tcW w:w="43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3" w:line="270" w:lineRule="exact"/>
              <w:ind w:left="100" w:right="750" w:firstLine="0"/>
            </w:pPr>
            <w:r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-9525</wp:posOffset>
                  </wp:positionH>
                  <wp:positionV relativeFrom="line">
                    <wp:posOffset>-126</wp:posOffset>
                  </wp:positionV>
                  <wp:extent cx="9525" cy="9525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525"/>
                          </a:xfrm>
                          <a:custGeom>
                            <a:rect l="l" t="t" r="r" b="b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2784476</wp:posOffset>
                  </wp:positionH>
                  <wp:positionV relativeFrom="line">
                    <wp:posOffset>-126</wp:posOffset>
                  </wp:positionV>
                  <wp:extent cx="9842" cy="9525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2" cy="9525"/>
                          </a:xfrm>
                          <a:custGeom>
                            <a:rect l="l" t="t" r="r" b="b"/>
                            <a:pathLst>
                              <a:path w="9842" h="9525">
                                <a:moveTo>
                                  <a:pt x="0" y="9525"/>
                                </a:moveTo>
                                <a:lnTo>
                                  <a:pt x="9842" y="9525"/>
                                </a:lnTo>
                                <a:lnTo>
                                  <a:pt x="9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color w:val="000000"/>
                <w:sz w:val="22"/>
                <w:szCs w:val="22"/>
                <w:lang w:val="en-GB"/>
              </w:rPr>
              <w:t>Are you responding on behalf of your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>
              <w:rPr baseline="0" dirty="0">
                <w:rFonts w:ascii="Calibri" w:hAnsi="Calibri" w:cs="Calibri"/>
                <w:color w:val="000000"/>
                <w:sz w:val="22"/>
                <w:szCs w:val="22"/>
                <w:lang w:val="en-GB"/>
              </w:rPr>
              <w:t>organisation?  </w:t>
            </w:r>
            <w:r/>
            <w:r/>
          </w:p>
        </w:tc>
        <w:tc>
          <w:tcPr>
            <w:tcW w:w="46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2975610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525"/>
                          </a:xfrm>
                          <a:custGeom>
                            <a:rect l="l" t="t" r="r" b="b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0"/>
        </w:trPr>
        <w:tc>
          <w:tcPr>
            <w:tcW w:w="43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" w:right="-18" w:firstLine="0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-9525</wp:posOffset>
                  </wp:positionH>
                  <wp:positionV relativeFrom="line">
                    <wp:posOffset>2286</wp:posOffset>
                  </wp:positionV>
                  <wp:extent cx="9525" cy="9525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525"/>
                          </a:xfrm>
                          <a:custGeom>
                            <a:rect l="l" t="t" r="r" b="b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2784476</wp:posOffset>
                  </wp:positionH>
                  <wp:positionV relativeFrom="line">
                    <wp:posOffset>2286</wp:posOffset>
                  </wp:positionV>
                  <wp:extent cx="9842" cy="9525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842" cy="9525"/>
                          </a:xfrm>
                          <a:custGeom>
                            <a:rect l="l" t="t" r="r" b="b"/>
                            <a:pathLst>
                              <a:path w="9842" h="9525">
                                <a:moveTo>
                                  <a:pt x="0" y="9525"/>
                                </a:moveTo>
                                <a:lnTo>
                                  <a:pt x="9842" y="9525"/>
                                </a:lnTo>
                                <a:lnTo>
                                  <a:pt x="9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color w:val="000000"/>
                <w:sz w:val="22"/>
                <w:szCs w:val="22"/>
                <w:lang w:val="en-GB"/>
              </w:rPr>
              <w:t>Your email address: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46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2975610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9525"/>
                          </a:xfrm>
                          <a:custGeom>
                            <a:rect l="l" t="t" r="r" b="b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266" w:after="0" w:line="270" w:lineRule="exact"/>
        <w:ind w:left="921" w:right="0" w:firstLine="0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906144</wp:posOffset>
            </wp:positionH>
            <wp:positionV relativeFrom="line">
              <wp:posOffset>-9653</wp:posOffset>
            </wp:positionV>
            <wp:extent cx="9525" cy="9525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25" cy="9525"/>
                    </a:xfrm>
                    <a:custGeom>
                      <a:rect l="l" t="t" r="r" b="b"/>
                      <a:pathLst>
                        <a:path w="9525" h="9525">
                          <a:moveTo>
                            <a:pt x="0" y="9525"/>
                          </a:moveTo>
                          <a:lnTo>
                            <a:pt x="9525" y="9525"/>
                          </a:lnTo>
                          <a:lnTo>
                            <a:pt x="9525" y="0"/>
                          </a:lnTo>
                          <a:lnTo>
                            <a:pt x="0" y="0"/>
                          </a:lnTo>
                          <a:lnTo>
                            <a:pt x="0" y="9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906144</wp:posOffset>
            </wp:positionH>
            <wp:positionV relativeFrom="line">
              <wp:posOffset>-9653</wp:posOffset>
            </wp:positionV>
            <wp:extent cx="9525" cy="952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25" cy="9525"/>
                    </a:xfrm>
                    <a:custGeom>
                      <a:rect l="l" t="t" r="r" b="b"/>
                      <a:pathLst>
                        <a:path w="9525" h="9525">
                          <a:moveTo>
                            <a:pt x="0" y="9525"/>
                          </a:moveTo>
                          <a:lnTo>
                            <a:pt x="9525" y="9525"/>
                          </a:lnTo>
                          <a:lnTo>
                            <a:pt x="9525" y="0"/>
                          </a:lnTo>
                          <a:lnTo>
                            <a:pt x="0" y="0"/>
                          </a:lnTo>
                          <a:lnTo>
                            <a:pt x="0" y="9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3700145</wp:posOffset>
            </wp:positionH>
            <wp:positionV relativeFrom="line">
              <wp:posOffset>-9653</wp:posOffset>
            </wp:positionV>
            <wp:extent cx="9842" cy="952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42" cy="9525"/>
                    </a:xfrm>
                    <a:custGeom>
                      <a:rect l="l" t="t" r="r" b="b"/>
                      <a:pathLst>
                        <a:path w="9842" h="9525">
                          <a:moveTo>
                            <a:pt x="0" y="9525"/>
                          </a:moveTo>
                          <a:lnTo>
                            <a:pt x="9842" y="9525"/>
                          </a:lnTo>
                          <a:lnTo>
                            <a:pt x="9842" y="0"/>
                          </a:lnTo>
                          <a:lnTo>
                            <a:pt x="0" y="0"/>
                          </a:lnTo>
                          <a:lnTo>
                            <a:pt x="0" y="9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6675755</wp:posOffset>
            </wp:positionH>
            <wp:positionV relativeFrom="line">
              <wp:posOffset>-9653</wp:posOffset>
            </wp:positionV>
            <wp:extent cx="9525" cy="952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25" cy="9525"/>
                    </a:xfrm>
                    <a:custGeom>
                      <a:rect l="l" t="t" r="r" b="b"/>
                      <a:pathLst>
                        <a:path w="9525" h="9525">
                          <a:moveTo>
                            <a:pt x="0" y="9525"/>
                          </a:moveTo>
                          <a:lnTo>
                            <a:pt x="9525" y="9525"/>
                          </a:lnTo>
                          <a:lnTo>
                            <a:pt x="9525" y="0"/>
                          </a:lnTo>
                          <a:lnTo>
                            <a:pt x="0" y="0"/>
                          </a:lnTo>
                          <a:lnTo>
                            <a:pt x="0" y="9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6675755</wp:posOffset>
            </wp:positionH>
            <wp:positionV relativeFrom="line">
              <wp:posOffset>-9653</wp:posOffset>
            </wp:positionV>
            <wp:extent cx="9525" cy="952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25" cy="9525"/>
                    </a:xfrm>
                    <a:custGeom>
                      <a:rect l="l" t="t" r="r" b="b"/>
                      <a:pathLst>
                        <a:path w="9525" h="9525">
                          <a:moveTo>
                            <a:pt x="0" y="9525"/>
                          </a:moveTo>
                          <a:lnTo>
                            <a:pt x="9525" y="9525"/>
                          </a:lnTo>
                          <a:lnTo>
                            <a:pt x="9525" y="0"/>
                          </a:lnTo>
                          <a:lnTo>
                            <a:pt x="0" y="0"/>
                          </a:lnTo>
                          <a:lnTo>
                            <a:pt x="0" y="9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77565"/>
          <w:sz w:val="22"/>
          <w:szCs w:val="22"/>
          <w:lang w:val="en-GB"/>
        </w:rPr>
        <w:t>Information provided to the Civil Justice Council: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1" w:right="855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We aim to be transparent and to explain the basis on which conclusions have been reached. We may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publish or disclose information you provide in response to Civil Justice Council papers, including 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personal information. For example, we may publish an extract of your response in Civil Justice 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Council publications or publish the response itself. Additionally, we may be required to disclose the 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information, such as in accordance with the Freedom of Information Act 2000. We will process your 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personal data in accordance with the General Data Protection Regulation and the Data Protection 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Act 2018.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7" w:lineRule="exact"/>
        <w:ind w:left="921" w:right="855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Consultation responses are most effective where we are able to report which consultees responded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to us, and what they said. If you consider that it is necessary for all or some of the information that 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you provide to be treated as </w:t>
      </w:r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en-GB"/>
        </w:rPr>
        <w:t>confidential</w:t>
      </w:r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 and so neither published nor disclosed, please contact us 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before sending it. Please limit the confidential material to the minimum, clearly identify it and 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explain why you want it to be confidential. We cannot guarantee that confidentiality can be 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maintained in all circumstances and an automatic disclaimer generated by your IT system will not be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regarded as binding on the Civil Justice Council.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921" w:right="855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Alternatively, you may want your response to be </w:t>
      </w:r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en-GB"/>
        </w:rPr>
        <w:t>anonymous</w:t>
      </w:r>
      <w:r>
        <w:rPr baseline="0" dirty="0">
          <w:rFonts w:ascii="Calibri" w:hAnsi="Calibri" w:cs="Calibri"/>
          <w:color w:val="000000"/>
          <w:spacing w:val="-1"/>
          <w:sz w:val="22"/>
          <w:szCs w:val="22"/>
          <w:lang w:val="en-GB"/>
        </w:rPr>
        <w:t>. That means that we may refer to what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you say in your response but will not reveal that the information came from you. You might want 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your response to be anonymous because it contains sensitive information about you or your 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organisation, or because you are worried about other people knowing what you have said to us</w:t>
      </w:r>
      <w:r>
        <w:rPr baseline="0" dirty="0">
          <w:rFonts w:ascii="Calibri" w:hAnsi="Calibri" w:cs="Calibri"/>
          <w:color w:val="000000"/>
          <w:spacing w:val="27"/>
          <w:sz w:val="22"/>
          <w:szCs w:val="22"/>
          <w:lang w:val="en-GB"/>
        </w:rPr>
        <w:t>.</w:t>
      </w:r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spacing w:before="100" w:after="0" w:line="270" w:lineRule="exact"/>
        <w:ind w:left="921" w:right="855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We list who responded to our consultations in our reports. If you provide a confidential response 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your name will appear in that list. If your response is anonymous, we will not include your name in 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the list unless you have given us permission to do so. Pl</w:t>
      </w:r>
      <w:r>
        <w:rPr baseline="0" dirty="0">
          <w:rFonts w:ascii="Calibri" w:hAnsi="Calibri" w:cs="Calibri"/>
          <w:color w:val="000000"/>
          <w:spacing w:val="22"/>
          <w:sz w:val="22"/>
          <w:szCs w:val="22"/>
          <w:lang w:val="en-GB"/>
        </w:rPr>
        <w:t>e</w:t>
      </w:r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ase let us know if you wish your response 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color w:val="000000"/>
          <w:sz w:val="22"/>
          <w:szCs w:val="22"/>
          <w:lang w:val="en-GB"/>
        </w:rPr>
        <w:t>be anonymous or confidential.  </w:t>
      </w:r>
      <w:r/>
      <w:r/>
      <w:r>
        <w:br w:type="page"/>
      </w:r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7614" w:right="919" w:hanging="3468"/>
        <w:jc w:val="right"/>
      </w:pPr>
      <w:r/>
      <w:r>
        <w:rPr baseline="0" dirty="0">
          <w:rFonts w:ascii="Calibri" w:hAnsi="Calibri" w:cs="Calibri"/>
          <w:b/>
          <w:bCs/>
          <w:color w:val="077565"/>
          <w:sz w:val="22"/>
          <w:szCs w:val="22"/>
          <w:lang w:val="en-GB"/>
        </w:rPr>
        <w:t>CJC The Use of AI for Preparing Court Documents Consultation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b/>
          <w:bCs/>
          <w:color w:val="077565"/>
          <w:sz w:val="22"/>
          <w:szCs w:val="22"/>
          <w:lang w:val="en-GB"/>
        </w:rPr>
        <w:t>17/02/2026</w:t>
      </w:r>
      <w:r>
        <w:rPr baseline="0" dirty="0">
          <w:rFonts w:ascii="Calibri" w:hAnsi="Calibri" w:cs="Calibri"/>
          <w:b/>
          <w:bCs/>
          <w:color w:val="077565"/>
          <w:spacing w:val="2"/>
          <w:sz w:val="22"/>
          <w:szCs w:val="22"/>
          <w:lang w:val="en-GB"/>
        </w:rPr>
        <w:t>  </w:t>
      </w:r>
      <w:r>
        <w:rPr baseline="0" dirty="0">
          <w:rFonts w:ascii="Calibri" w:hAnsi="Calibri" w:cs="Calibri"/>
          <w:b/>
          <w:bCs/>
          <w:color w:val="077565"/>
          <w:spacing w:val="-6"/>
          <w:sz w:val="22"/>
          <w:szCs w:val="22"/>
          <w:lang w:val="en-GB"/>
        </w:rPr>
        <w:t>- 14/04/2026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921" w:right="0" w:firstLine="0"/>
      </w:pPr>
      <w:r/>
      <w:r>
        <w:rPr baseline="0" dirty="0">
          <w:rFonts w:ascii="Calibri" w:hAnsi="Calibri" w:cs="Calibri"/>
          <w:b/>
          <w:bCs/>
          <w:color w:val="077565"/>
          <w:sz w:val="22"/>
          <w:szCs w:val="22"/>
          <w:lang w:val="en-GB"/>
        </w:rPr>
        <w:t>The full list of consultation questions is below: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spacing w:before="241" w:after="0" w:line="288" w:lineRule="exact"/>
        <w:ind w:left="1642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GB"/>
        </w:rPr>
        <w:t>Scope</w:t>
      </w:r>
      <w:r>
        <w:rPr baseline="0" dirty="0">
          <w:rFonts w:ascii="Calibri" w:hAnsi="Calibri" w:cs="Calibri"/>
          <w:i/>
          <w:iCs/>
          <w:color w:val="00000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pacing w:val="-12"/>
          <w:sz w:val="24"/>
          <w:szCs w:val="24"/>
          <w:lang w:val="en-GB"/>
        </w:rPr>
        <w:t>1.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The scope of this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work has been concerned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with rules relating 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522" w:space="139"/>
            <w:col w:w="8001" w:space="0"/>
          </w:cols>
          <w:docGrid w:linePitch="360"/>
        </w:sectPr>
        <w:spacing w:before="157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legal representatives, on the basis that guidance is a matter for their professional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pacing w:val="-6"/>
          <w:sz w:val="24"/>
          <w:szCs w:val="24"/>
          <w:lang w:val="en-GB"/>
        </w:rPr>
        <w:t>bodies.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pacing w:val="-10"/>
          <w:sz w:val="24"/>
          <w:szCs w:val="24"/>
          <w:lang w:val="en-GB"/>
        </w:rPr>
        <w:t>not.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Do you agree with that approach to guidance?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3" w:space="0" w:equalWidth="0">
            <w:col w:w="2392" w:space="95"/>
            <w:col w:w="4554" w:space="86"/>
            <w:col w:w="2516" w:space="0"/>
          </w:cols>
          <w:docGrid w:linePitch="360"/>
        </w:sectPr>
        <w:spacing w:before="146" w:after="0" w:line="288" w:lineRule="exact"/>
        <w:ind w:left="-80" w:right="40" w:firstLine="0"/>
        <w:jc w:val="right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If not, please explain why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pacing w:val="-12"/>
          <w:sz w:val="24"/>
          <w:szCs w:val="24"/>
          <w:lang w:val="en-GB"/>
        </w:rPr>
        <w:t>2.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GB"/>
        </w:rPr>
        <w:t>Statements of Case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The CJC proposes that provided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 statement of case bears the name of the legal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8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representative who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is taking professional responsibility fo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r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 it, there is no need for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522" w:space="139"/>
            <w:col w:w="7988" w:space="0"/>
          </w:cols>
          <w:docGrid w:linePitch="360"/>
        </w:sectPr>
        <w:spacing w:before="147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any (further) rules relating to statements of case produced with the assistance of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pacing w:val="-9"/>
          <w:sz w:val="24"/>
          <w:szCs w:val="24"/>
          <w:lang w:val="en-GB"/>
        </w:rPr>
        <w:t>AI.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958" w:space="79"/>
            <w:col w:w="2958" w:space="0"/>
          </w:cols>
          <w:docGrid w:linePitch="360"/>
        </w:sectPr>
        <w:spacing w:before="163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GB"/>
        </w:rPr>
        <w:t>Do you agree? If not why not?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pacing w:val="-12"/>
          <w:sz w:val="24"/>
          <w:szCs w:val="24"/>
          <w:lang w:val="en-GB"/>
        </w:rPr>
        <w:t>3.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An alternative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would be to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require a specific declaration to make clear if the legal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522" w:space="139"/>
            <w:col w:w="8083" w:space="0"/>
          </w:cols>
          <w:docGrid w:linePitch="360"/>
        </w:sectPr>
        <w:spacing w:before="147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representative has used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AI in the preparation of the statement of case. Do you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1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prefer this alternative?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7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GB"/>
        </w:rPr>
        <w:t>to be covered.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3955" w:space="80"/>
            <w:col w:w="5962" w:space="0"/>
          </w:cols>
          <w:docGrid w:linePitch="360"/>
        </w:sectPr>
        <w:spacing w:before="161" w:after="0" w:line="288" w:lineRule="exact"/>
        <w:ind w:left="-80" w:right="40" w:firstLine="0"/>
        <w:jc w:val="right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If so, please explain why and consider which uses of AI ought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7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pacing w:val="-12"/>
          <w:sz w:val="24"/>
          <w:szCs w:val="24"/>
          <w:lang w:val="en-GB"/>
        </w:rPr>
        <w:t>4.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7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pacing w:val="-12"/>
          <w:sz w:val="24"/>
          <w:szCs w:val="24"/>
          <w:lang w:val="en-GB"/>
        </w:rPr>
        <w:t>5.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47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Skeleton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arguments and other advocacy documents</w:t>
      </w:r>
      <w:r>
        <w:rPr baseline="0" dirty="0">
          <w:rFonts w:ascii="Calibri" w:hAnsi="Calibri" w:cs="Calibri"/>
          <w:i/>
          <w:iCs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[Part E - paragraph 41-45]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7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The CJC proposes that provided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the skeleton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argument or other advocacy document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bears the name of the legal representative who is taking professional responsibility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522" w:space="139"/>
            <w:col w:w="8243" w:space="0"/>
          </w:cols>
          <w:docGrid w:linePitch="360"/>
        </w:sectPr>
        <w:spacing w:before="146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for it, there is no need for any (further) rules relating to these documents produced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7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with</w:t>
      </w:r>
      <w:r>
        <w:rPr baseline="0" dirty="0">
          <w:rFonts w:ascii="Calibri" w:hAnsi="Calibri" w:cs="Calibri"/>
          <w:color w:val="000000"/>
          <w:spacing w:val="22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GB"/>
        </w:rPr>
        <w:t>the assistance of AI.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4135" w:space="80"/>
            <w:col w:w="2958" w:space="0"/>
          </w:cols>
          <w:docGrid w:linePitch="360"/>
        </w:sectPr>
        <w:spacing w:before="147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GB"/>
        </w:rPr>
        <w:t>Do you agree? If not why not?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pacing w:val="-12"/>
          <w:sz w:val="24"/>
          <w:szCs w:val="24"/>
          <w:lang w:val="en-GB"/>
        </w:rPr>
        <w:t>6.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2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An alternative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would be to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require a specific declaration to make clear if the legal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522" w:space="139"/>
            <w:col w:w="8335" w:space="0"/>
          </w:cols>
          <w:docGrid w:linePitch="360"/>
        </w:sectPr>
        <w:spacing w:before="148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representative has used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AI in the preparation of these documents.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Do you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GB"/>
        </w:rPr>
        <w:t>prefer this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GB"/>
        </w:rPr>
        <w:t>alternative?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7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pacing w:val="-4"/>
          <w:sz w:val="24"/>
          <w:szCs w:val="24"/>
          <w:lang w:val="en-GB"/>
        </w:rPr>
        <w:t>covered.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288" w:lineRule="exact"/>
        <w:ind w:left="1642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GB"/>
        </w:rPr>
        <w:t>Disclosure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2876" w:space="77"/>
            <w:col w:w="6525" w:space="0"/>
          </w:cols>
          <w:docGrid w:linePitch="360"/>
        </w:sectPr>
        <w:spacing w:before="146" w:after="0" w:line="288" w:lineRule="exact"/>
        <w:ind w:left="-80" w:right="40" w:firstLine="0"/>
        <w:jc w:val="right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If so, please explain why and consider which uses of AI ought to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14"/>
          <w:sz w:val="24"/>
          <w:szCs w:val="24"/>
          <w:lang w:val="en-GB"/>
        </w:rPr>
        <w:t>be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pacing w:val="-12"/>
          <w:sz w:val="24"/>
          <w:szCs w:val="24"/>
          <w:lang w:val="en-GB"/>
        </w:rPr>
        <w:t>7.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The CJC proposes that there does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not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appear to be a pressing case introduce 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522" w:space="139"/>
            <w:col w:w="8274" w:space="0"/>
          </w:cols>
          <w:docGrid w:linePitch="360"/>
        </w:sectPr>
        <w:spacing w:before="146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requirement that disclosure lists/statements</w:t>
      </w:r>
      <w:r>
        <w:rPr baseline="0" dirty="0">
          <w:rFonts w:ascii="Calibri" w:hAnsi="Calibri" w:cs="Calibri"/>
          <w:color w:val="000000"/>
          <w:spacing w:val="35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have a section addressing the extent 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which AI tools/software</w:t>
      </w:r>
      <w:r>
        <w:rPr baseline="0" dirty="0">
          <w:rFonts w:ascii="Calibri" w:hAnsi="Calibri" w:cs="Calibri"/>
          <w:color w:val="000000"/>
          <w:spacing w:val="36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GB"/>
        </w:rPr>
        <w:t>have been used.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5659" w:space="103"/>
            <w:col w:w="2830" w:space="0"/>
          </w:cols>
          <w:docGrid w:linePitch="360"/>
        </w:sectPr>
        <w:spacing w:before="162" w:after="0" w:line="288" w:lineRule="exact"/>
        <w:ind w:left="-80" w:right="40" w:firstLine="0"/>
        <w:jc w:val="right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Do you agree that disclosure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7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lists/statements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do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not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need to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GB"/>
        </w:rPr>
        <w:t>contain such a statement?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7397" w:space="92"/>
            <w:col w:w="1501" w:space="0"/>
          </w:cols>
          <w:docGrid w:linePitch="360"/>
        </w:sectPr>
        <w:spacing w:before="147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If not why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10"/>
          <w:sz w:val="24"/>
          <w:szCs w:val="24"/>
          <w:lang w:val="en-GB"/>
        </w:rPr>
        <w:t>not?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7614" w:right="919" w:hanging="3468"/>
        <w:jc w:val="right"/>
      </w:pPr>
      <w:r/>
      <w:r>
        <w:rPr baseline="0" dirty="0">
          <w:rFonts w:ascii="Calibri" w:hAnsi="Calibri" w:cs="Calibri"/>
          <w:b/>
          <w:bCs/>
          <w:color w:val="077565"/>
          <w:sz w:val="22"/>
          <w:szCs w:val="22"/>
          <w:lang w:val="en-GB"/>
        </w:rPr>
        <w:t>CJC The Use of AI for Preparing Court Documents Consultation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b/>
          <w:bCs/>
          <w:color w:val="077565"/>
          <w:sz w:val="22"/>
          <w:szCs w:val="22"/>
          <w:lang w:val="en-GB"/>
        </w:rPr>
        <w:t>17/02/2026</w:t>
      </w:r>
      <w:r>
        <w:rPr baseline="0" dirty="0">
          <w:rFonts w:ascii="Calibri" w:hAnsi="Calibri" w:cs="Calibri"/>
          <w:b/>
          <w:bCs/>
          <w:color w:val="077565"/>
          <w:spacing w:val="2"/>
          <w:sz w:val="22"/>
          <w:szCs w:val="22"/>
          <w:lang w:val="en-GB"/>
        </w:rPr>
        <w:t>  </w:t>
      </w:r>
      <w:r>
        <w:rPr baseline="0" dirty="0">
          <w:rFonts w:ascii="Calibri" w:hAnsi="Calibri" w:cs="Calibri"/>
          <w:b/>
          <w:bCs/>
          <w:color w:val="077565"/>
          <w:spacing w:val="-6"/>
          <w:sz w:val="22"/>
          <w:szCs w:val="22"/>
          <w:lang w:val="en-GB"/>
        </w:rPr>
        <w:t>- 14/04/2026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spacing w:before="196" w:after="0" w:line="288" w:lineRule="exact"/>
        <w:ind w:left="1642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GB"/>
        </w:rPr>
        <w:t>Witness statements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7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pacing w:val="-12"/>
          <w:sz w:val="24"/>
          <w:szCs w:val="24"/>
          <w:lang w:val="en-GB"/>
        </w:rPr>
        <w:t>8.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pacing w:val="-12"/>
          <w:sz w:val="24"/>
          <w:szCs w:val="24"/>
          <w:lang w:val="en-GB"/>
        </w:rPr>
        <w:t>9.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47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The CJC makes different proposals for different kinds of witness statements,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8"/>
          <w:sz w:val="24"/>
          <w:szCs w:val="24"/>
          <w:lang w:val="en-GB"/>
        </w:rPr>
        <w:t>in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particular drawing a distinction between trial witness statement and non-trial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" w:after="0" w:line="435" w:lineRule="exact"/>
        <w:ind w:left="0" w:right="52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witness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statements</w:t>
      </w:r>
      <w:r>
        <w:rPr baseline="0" dirty="0">
          <w:rFonts w:ascii="Calibri" w:hAnsi="Calibri" w:cs="Calibri"/>
          <w:color w:val="000000"/>
          <w:spacing w:val="10"/>
          <w:sz w:val="24"/>
          <w:szCs w:val="24"/>
          <w:lang w:val="en-GB"/>
        </w:rPr>
        <w:t>. 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Do you agree with that approach</w:t>
      </w:r>
      <w:r>
        <w:rPr baseline="0" dirty="0">
          <w:rFonts w:ascii="Calibri" w:hAnsi="Calibri" w:cs="Calibri"/>
          <w:color w:val="000000"/>
          <w:spacing w:val="4"/>
          <w:sz w:val="24"/>
          <w:szCs w:val="24"/>
          <w:lang w:val="en-GB"/>
        </w:rPr>
        <w:t>? 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What distinction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if any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would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you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propose?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In relation to non-trial witness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statements,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the proposal is that provided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11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statement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bears the name (or firm name?) of the legal representative who is taking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522" w:space="139"/>
            <w:col w:w="8323" w:space="0"/>
          </w:cols>
          <w:docGrid w:linePitch="360"/>
        </w:sectPr>
        <w:spacing w:before="146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professional responsibility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for its preparation, there is no need for any (further) rules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relating to these documents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produced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with the</w:t>
      </w:r>
      <w:r>
        <w:rPr baseline="0" dirty="0">
          <w:rFonts w:ascii="Calibri" w:hAnsi="Calibri" w:cs="Calibri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GB"/>
        </w:rPr>
        <w:t>assistance of AI.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not,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why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10"/>
          <w:sz w:val="24"/>
          <w:szCs w:val="24"/>
          <w:lang w:val="en-GB"/>
        </w:rPr>
        <w:t>not?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7923" w:space="91"/>
            <w:col w:w="1641" w:space="0"/>
          </w:cols>
          <w:docGrid w:linePitch="360"/>
        </w:sectPr>
        <w:spacing w:before="146" w:after="0" w:line="288" w:lineRule="exact"/>
        <w:ind w:left="-80" w:right="40" w:firstLine="0"/>
        <w:jc w:val="right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Do you agree? If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8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10.</w:t>
      </w:r>
      <w:r>
        <w:rPr baseline="0" dirty="0">
          <w:rFonts w:ascii="Arial" w:hAnsi="Arial" w:cs="Arial"/>
          <w:color w:val="00000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An alternative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would be to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require a specific declaration to make clear if the legal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450" w:lineRule="exact"/>
        <w:ind w:left="1641" w:right="87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representative has used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AI in the preparation of non-trial witness statements.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Do 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you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prefer this alternative</w:t>
      </w:r>
      <w:r>
        <w:rPr baseline="0" dirty="0">
          <w:rFonts w:ascii="Calibri" w:hAnsi="Calibri" w:cs="Calibri"/>
          <w:color w:val="000000"/>
          <w:spacing w:val="4"/>
          <w:sz w:val="24"/>
          <w:szCs w:val="24"/>
          <w:lang w:val="en-GB"/>
        </w:rPr>
        <w:t>? 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If so, please explain why and consider which uses 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88" w:lineRule="exact"/>
        <w:ind w:left="1641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of AI ought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to be covered.  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11.</w:t>
      </w:r>
      <w:r>
        <w:rPr baseline="0" dirty="0">
          <w:rFonts w:ascii="Arial" w:hAnsi="Arial" w:cs="Arial"/>
          <w:color w:val="00000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In relation to witness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statements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covered by PD57AC and within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the scope of 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88" w:lineRule="exact"/>
        <w:ind w:left="1641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this paper (i.e. trial witness statements prepared with the involvement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of a legal 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440" w:lineRule="exact"/>
        <w:ind w:left="1641" w:right="87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representative), the proposal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is that there be a rule requiring a declaration on such 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statement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that AI has </w:t>
      </w:r>
      <w:r>
        <w:rPr baseline="0" dirty="0">
          <w:rFonts w:ascii="Calibri" w:hAnsi="Calibri" w:cs="Calibri"/>
          <w:u w:val="single"/>
          <w:color w:val="000000"/>
          <w:sz w:val="24"/>
          <w:szCs w:val="24"/>
          <w:lang w:val="en-GB"/>
        </w:rPr>
        <w:t>not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been used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for the purposes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of generating its content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(including by way of altering, embellishing, strengthening, diluting or rephrasing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witness’s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evidence).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 Do you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agree? If not, why not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en-GB"/>
        </w:rPr>
        <w:t>? 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12.</w:t>
      </w:r>
      <w:r>
        <w:rPr baseline="0" dirty="0">
          <w:rFonts w:ascii="Arial" w:hAnsi="Arial" w:cs="Arial"/>
          <w:color w:val="00000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In relation to witness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statements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under CPR Part 32, not covered by PD57AC but 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439" w:lineRule="exact"/>
        <w:ind w:left="1641" w:right="87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within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the scope of this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paper (i.e. trial witness statements prepared with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involvement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of a legal representative), the proposal is that there be a rule requiring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 declaration on such a statement that AI has </w:t>
      </w:r>
      <w:r>
        <w:rPr baseline="0" dirty="0">
          <w:rFonts w:ascii="Calibri" w:hAnsi="Calibri" w:cs="Calibri"/>
          <w:u w:val="single"/>
          <w:color w:val="000000"/>
          <w:sz w:val="24"/>
          <w:szCs w:val="24"/>
          <w:lang w:val="en-GB"/>
        </w:rPr>
        <w:t>not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been used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for the purposes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of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generating its content (including by way of altering, embellishing, strengthening or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diluting or rephrasing the witness’s evidence).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 Do you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agree? If not, why not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en-GB"/>
        </w:rPr>
        <w:t>? 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spacing w:before="160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13.</w:t>
      </w:r>
      <w:r>
        <w:rPr baseline="0" dirty="0">
          <w:rFonts w:ascii="Arial" w:hAnsi="Arial" w:cs="Arial"/>
          <w:color w:val="00000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In relation to witness</w:t>
      </w:r>
      <w:r>
        <w:rPr baseline="0" dirty="0">
          <w:rFonts w:ascii="Calibri" w:hAnsi="Calibri" w:cs="Calibri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statements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involving translation, one issue</w:t>
      </w:r>
      <w:r>
        <w:rPr baseline="0" dirty="0">
          <w:rFonts w:ascii="Calibri" w:hAnsi="Calibri" w:cs="Calibri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relates to use of AI  </w:t>
      </w:r>
      <w:r/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GB"/>
        </w:rPr>
        <w:t>by translators.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3096" w:space="83"/>
            <w:col w:w="6579" w:space="0"/>
          </w:cols>
          <w:docGrid w:linePitch="360"/>
        </w:sectPr>
        <w:spacing w:before="146" w:after="0" w:line="288" w:lineRule="exact"/>
        <w:ind w:left="-80" w:right="40" w:firstLine="0"/>
        <w:jc w:val="right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Should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there be a rule making provision for the use of AI by human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GB"/>
        </w:rPr>
        <w:t>translators?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2862" w:space="77"/>
            <w:col w:w="6368" w:space="0"/>
          </w:cols>
          <w:docGrid w:linePitch="360"/>
        </w:sectPr>
        <w:spacing w:before="146" w:after="0" w:line="288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If a translator is prepared to sign a statement of accuracy, taking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responsibility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for it, is there any need to enquire further?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7267" w:space="87"/>
            <w:col w:w="2038" w:space="0"/>
          </w:cols>
          <w:docGrid w:linePitch="360"/>
        </w:sectPr>
        <w:spacing w:before="162" w:after="0" w:line="288" w:lineRule="exact"/>
        <w:ind w:left="-80" w:right="40" w:firstLine="0"/>
        <w:jc w:val="right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A further proposal is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spacing w:before="147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to permit the use of publicly available machine translation, provided the tool used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7614" w:right="919" w:hanging="3468"/>
        <w:jc w:val="right"/>
      </w:pPr>
      <w:r/>
      <w:r>
        <w:rPr baseline="0" dirty="0">
          <w:rFonts w:ascii="Calibri" w:hAnsi="Calibri" w:cs="Calibri"/>
          <w:b/>
          <w:bCs/>
          <w:color w:val="077565"/>
          <w:sz w:val="22"/>
          <w:szCs w:val="22"/>
          <w:lang w:val="en-GB"/>
        </w:rPr>
        <w:t>CJC The Use of AI for Preparing Court Documents Consultation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b/>
          <w:bCs/>
          <w:color w:val="077565"/>
          <w:sz w:val="22"/>
          <w:szCs w:val="22"/>
          <w:lang w:val="en-GB"/>
        </w:rPr>
        <w:t>17/02/2026</w:t>
      </w:r>
      <w:r>
        <w:rPr baseline="0" dirty="0">
          <w:rFonts w:ascii="Calibri" w:hAnsi="Calibri" w:cs="Calibri"/>
          <w:b/>
          <w:bCs/>
          <w:color w:val="077565"/>
          <w:spacing w:val="2"/>
          <w:sz w:val="22"/>
          <w:szCs w:val="22"/>
          <w:lang w:val="en-GB"/>
        </w:rPr>
        <w:t>  </w:t>
      </w:r>
      <w:r>
        <w:rPr baseline="0" dirty="0">
          <w:rFonts w:ascii="Calibri" w:hAnsi="Calibri" w:cs="Calibri"/>
          <w:b/>
          <w:bCs/>
          <w:color w:val="077565"/>
          <w:spacing w:val="-6"/>
          <w:sz w:val="22"/>
          <w:szCs w:val="22"/>
          <w:lang w:val="en-GB"/>
        </w:rPr>
        <w:t>- 14/04/2026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7" w:after="0" w:line="442" w:lineRule="exact"/>
        <w:ind w:left="1641" w:right="93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is identified, and provided (if necessary) that provision is made clarifying that other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parties are entitled to check the translation themselves by using such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 tool</w:t>
      </w:r>
      <w:r>
        <w:rPr baseline="0" dirty="0">
          <w:rFonts w:ascii="Calibri" w:hAnsi="Calibri" w:cs="Calibri"/>
          <w:color w:val="000000"/>
          <w:spacing w:val="9"/>
          <w:sz w:val="24"/>
          <w:szCs w:val="24"/>
          <w:lang w:val="en-GB"/>
        </w:rPr>
        <w:t>. 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Do you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agree? If not, why not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en-GB"/>
        </w:rPr>
        <w:t>? 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Do you favour the</w:t>
      </w:r>
      <w:r>
        <w:rPr baseline="0" dirty="0">
          <w:rFonts w:ascii="Calibri" w:hAnsi="Calibri" w:cs="Calibri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alternative below? If so why  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14.</w:t>
      </w:r>
      <w:r>
        <w:rPr baseline="0" dirty="0">
          <w:rFonts w:ascii="Arial" w:hAnsi="Arial" w:cs="Arial"/>
          <w:color w:val="00000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An alternative to the previous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proposal would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be only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to permit such use by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 legal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spacing w:before="140" w:after="0" w:line="288" w:lineRule="exact"/>
        <w:ind w:left="1641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representative and to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require that the legal representative involved in the  </w:t>
      </w:r>
      <w:r/>
    </w:p>
    <w:p>
      <w:pPr>
        <w:rPr>
          <w:rFonts w:ascii="Times New Roman" w:hAnsi="Times New Roman" w:cs="Times New Roman"/>
          <w:color w:val="010302"/>
        </w:rPr>
        <w:spacing w:before="145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preparation of the translation should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identify</w:t>
      </w:r>
      <w:r>
        <w:rPr baseline="0" dirty="0">
          <w:rFonts w:ascii="Calibri" w:hAnsi="Calibri" w:cs="Calibri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what tool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4"/>
          <w:sz w:val="24"/>
          <w:szCs w:val="24"/>
          <w:lang w:val="en-GB"/>
        </w:rPr>
        <w:t>has been used.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you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favour this alternative?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1642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GB"/>
        </w:rPr>
        <w:t>Experts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8606" w:space="99"/>
            <w:col w:w="316" w:space="0"/>
          </w:cols>
          <w:docGrid w:linePitch="360"/>
        </w:sectPr>
        <w:spacing w:before="145" w:after="0" w:line="288" w:lineRule="exact"/>
        <w:ind w:left="-80" w:right="40" w:firstLine="0"/>
        <w:jc w:val="right"/>
      </w:pPr>
      <w:r/>
      <w:r>
        <w:rPr baseline="0" dirty="0">
          <w:rFonts w:ascii="Calibri" w:hAnsi="Calibri" w:cs="Calibri"/>
          <w:color w:val="000000"/>
          <w:spacing w:val="-10"/>
          <w:sz w:val="24"/>
          <w:szCs w:val="24"/>
          <w:lang w:val="en-GB"/>
        </w:rPr>
        <w:t>Do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15.</w:t>
      </w:r>
      <w:r>
        <w:rPr baseline="0" dirty="0">
          <w:rFonts w:ascii="Arial" w:hAnsi="Arial" w:cs="Arial"/>
          <w:color w:val="00000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The proposal is that the</w:t>
      </w:r>
      <w:r>
        <w:rPr baseline="0" dirty="0">
          <w:rFonts w:ascii="Calibri" w:hAnsi="Calibri" w:cs="Calibri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specific provisions for statements of truth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used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by experts 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440" w:lineRule="exact"/>
        <w:ind w:left="1641" w:right="111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should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be amended to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add a further requirement confirming that the expert’s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report identifies and explains any AI which has been used,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other than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for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administrative uses such as transcription</w:t>
      </w:r>
      <w:r>
        <w:rPr baseline="0" dirty="0">
          <w:rFonts w:ascii="Calibri" w:hAnsi="Calibri" w:cs="Calibri"/>
          <w:color w:val="000000"/>
          <w:spacing w:val="5"/>
          <w:sz w:val="24"/>
          <w:szCs w:val="24"/>
          <w:lang w:val="en-GB"/>
        </w:rPr>
        <w:t>. 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Do you agree? If not why not?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  </w:t>
      </w:r>
      <w:r>
        <w:br w:type="textWrapping" w:clear="all"/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GB"/>
        </w:rPr>
        <w:t>General Issues</w:t>
      </w:r>
      <w:r>
        <w:rPr baseline="0" dirty="0">
          <w:rFonts w:ascii="Calibri" w:hAnsi="Calibri" w:cs="Calibri"/>
          <w:i/>
          <w:iCs/>
          <w:color w:val="00000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16.</w:t>
      </w:r>
      <w:r>
        <w:rPr baseline="0" dirty="0">
          <w:rFonts w:ascii="Arial" w:hAnsi="Arial" w:cs="Arial"/>
          <w:color w:val="00000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Is the term artificial intelligence sufficiently clear to be used in these proposed 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88" w:lineRule="exact"/>
        <w:ind w:left="1641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rules? If not do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you have an alternative proposal?  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17.</w:t>
      </w:r>
      <w:r>
        <w:rPr baseline="0" dirty="0">
          <w:rFonts w:ascii="Arial" w:hAnsi="Arial" w:cs="Arial"/>
          <w:color w:val="00000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One of the distinctions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drawn between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different uses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of AI is between activity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spacing w:before="32" w:after="0" w:line="440" w:lineRule="exact"/>
        <w:ind w:left="1641" w:right="111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defined in the report as administrative uses, which merely corrects spelling or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grammar, provides transcription, operates as accessibility software, or assists with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formatting and otherwise does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not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generate substantive content</w:t>
      </w:r>
      <w:r>
        <w:rPr baseline="0" dirty="0">
          <w:rFonts w:ascii="Calibri" w:hAnsi="Calibri" w:cs="Calibri"/>
          <w:color w:val="000000"/>
          <w:spacing w:val="35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on the</w:t>
      </w:r>
      <w:r>
        <w:rPr baseline="0" dirty="0">
          <w:rFonts w:ascii="Calibri" w:hAnsi="Calibri" w:cs="Calibri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GB"/>
        </w:rPr>
        <w:t>one hand,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and activity which generates substantive</w:t>
      </w:r>
      <w:r>
        <w:rPr baseline="0" dirty="0">
          <w:rFonts w:ascii="Calibri" w:hAnsi="Calibri" w:cs="Calibri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text, images or videos on the  </w:t>
      </w:r>
      <w:r/>
    </w:p>
    <w:p>
      <w:pPr>
        <w:rPr>
          <w:rFonts w:ascii="Times New Roman" w:hAnsi="Times New Roman" w:cs="Times New Roman"/>
          <w:color w:val="010302"/>
        </w:rPr>
        <w:spacing w:before="147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pacing w:val="-6"/>
          <w:sz w:val="24"/>
          <w:szCs w:val="24"/>
          <w:lang w:val="en-GB"/>
        </w:rPr>
        <w:t>other.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2287" w:space="81"/>
            <w:col w:w="7481" w:space="0"/>
          </w:cols>
          <w:docGrid w:linePitch="360"/>
        </w:sectPr>
        <w:spacing w:before="147" w:after="0" w:line="288" w:lineRule="exact"/>
        <w:ind w:left="-80" w:right="40" w:firstLine="0"/>
        <w:jc w:val="right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Another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distinction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drawn is between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fact evidence and the product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GB"/>
        </w:rPr>
        <w:t>of legal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GB"/>
        </w:rPr>
        <w:t>research.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-79" w:right="40" w:firstLine="0"/>
        <w:jc w:val="right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GB"/>
        </w:rPr>
        <w:t>Do you agree with the distinctions drawn in these proposals?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3" w:space="0" w:equalWidth="0">
            <w:col w:w="2616" w:space="142"/>
            <w:col w:w="5955" w:space="97"/>
            <w:col w:w="1096" w:space="0"/>
          </w:cols>
          <w:docGrid w:linePitch="360"/>
        </w:sectPr>
        <w:spacing w:before="146" w:after="0" w:line="288" w:lineRule="exact"/>
        <w:ind w:left="-80" w:right="40" w:firstLine="0"/>
        <w:jc w:val="right"/>
      </w:pPr>
      <w:r/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GB"/>
        </w:rPr>
        <w:t>If not what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alternatives do you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6"/>
          <w:sz w:val="24"/>
          <w:szCs w:val="24"/>
          <w:lang w:val="en-GB"/>
        </w:rPr>
        <w:t>propose?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7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18.</w:t>
      </w:r>
      <w:r>
        <w:rPr baseline="0" dirty="0">
          <w:rFonts w:ascii="Arial" w:hAnsi="Arial" w:cs="Arial"/>
          <w:color w:val="00000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Should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the</w:t>
      </w:r>
      <w:r>
        <w:rPr baseline="0" dirty="0">
          <w:rFonts w:ascii="Calibri" w:hAnsi="Calibri" w:cs="Calibri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endorsements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proposed</w:t>
      </w:r>
      <w:r>
        <w:rPr baseline="0" dirty="0">
          <w:rFonts w:ascii="Calibri" w:hAnsi="Calibri" w:cs="Calibri"/>
          <w:color w:val="000000"/>
          <w:spacing w:val="35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GB"/>
        </w:rPr>
        <w:t>always identify the AI tool used?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7" w:after="0" w:line="288" w:lineRule="exact"/>
        <w:ind w:left="1642" w:right="0" w:firstLine="0"/>
      </w:pPr>
      <w:r/>
      <w:r>
        <w:rPr baseline="0" dirty="0">
          <w:rFonts w:ascii="Calibri" w:hAnsi="Calibri" w:cs="Calibri"/>
          <w:color w:val="000000"/>
          <w:spacing w:val="-9"/>
          <w:sz w:val="24"/>
          <w:szCs w:val="24"/>
          <w:lang w:val="en-GB"/>
        </w:rPr>
        <w:t>end?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8404" w:space="91"/>
            <w:col w:w="1304" w:space="0"/>
          </w:cols>
          <w:docGrid w:linePitch="360"/>
        </w:sectPr>
        <w:spacing w:before="0" w:after="0" w:line="288" w:lineRule="exact"/>
        <w:ind w:left="-80" w:right="40" w:firstLine="0"/>
        <w:jc w:val="right"/>
      </w:pPr>
      <w:r/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GB"/>
        </w:rPr>
        <w:t>If so, to what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6" w:after="0" w:line="288" w:lineRule="exact"/>
        <w:ind w:left="1282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19.</w:t>
      </w:r>
      <w:r>
        <w:rPr baseline="0" dirty="0">
          <w:rFonts w:ascii="Arial" w:hAnsi="Arial" w:cs="Arial"/>
          <w:color w:val="00000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Should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there be a rule providing for a power to give a party permission to use AI for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spacing w:before="36" w:after="0" w:line="435" w:lineRule="exact"/>
        <w:ind w:left="1641" w:right="99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some specific purpose</w:t>
      </w:r>
      <w:r>
        <w:rPr baseline="0" dirty="0">
          <w:rFonts w:ascii="Calibri" w:hAnsi="Calibri" w:cs="Calibri"/>
          <w:color w:val="000000"/>
          <w:spacing w:val="8"/>
          <w:sz w:val="24"/>
          <w:szCs w:val="24"/>
          <w:lang w:val="en-GB"/>
        </w:rPr>
        <w:t>? 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If such a rule should be introduced, should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it be general or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confined</w:t>
      </w:r>
      <w:r>
        <w:rPr baseline="0" dirty="0">
          <w:rFonts w:ascii="Calibri" w:hAnsi="Calibri" w:cs="Calibri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GB"/>
        </w:rPr>
        <w:t>to specific uses?   </w:t>
      </w:r>
      <w:r/>
    </w:p>
    <w:p>
      <w:r/>
    </w:p>
    <w:sectPr>
      <w:type w:val="continuous"/>
      <w:pgSz w:w="11910" w:h="1684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CJC.AI.consultation@judiciary.uk"/><Relationship Id="rId101" Type="http://schemas.openxmlformats.org/officeDocument/2006/relationships/hyperlink" TargetMode="External" Target="mailto:CJC@judiciary.u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2026-02-17T16:58:27Z</dcterms:created>
  <dcterms:modified xsi:type="dcterms:W3CDTF">2026-02-17T16:58:27Z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