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21A03" w14:textId="77777777" w:rsidR="00B459A6" w:rsidRDefault="00B459A6">
      <w:pPr>
        <w:jc w:val="center"/>
        <w:rPr>
          <w:smallCaps/>
          <w:sz w:val="8"/>
        </w:rPr>
      </w:pPr>
    </w:p>
    <w:p w14:paraId="7444623F" w14:textId="70EC0E93" w:rsidR="009525FE" w:rsidRDefault="009525FE" w:rsidP="009525FE">
      <w:pPr>
        <w:jc w:val="center"/>
        <w:rPr>
          <w:rFonts w:ascii="Times New Roman" w:hAnsi="Times New Roman" w:cs="Times New Roman"/>
          <w:b/>
          <w:smallCaps/>
        </w:rPr>
      </w:pPr>
      <w:bookmarkStart w:id="0" w:name="Name"/>
      <w:r>
        <w:rPr>
          <w:rFonts w:ascii="Times New Roman" w:hAnsi="Times New Roman" w:cs="Times New Roman"/>
          <w:b/>
          <w:smallCaps/>
        </w:rPr>
        <w:t>M</w:t>
      </w:r>
      <w:r w:rsidR="00917139">
        <w:rPr>
          <w:rFonts w:ascii="Times New Roman" w:hAnsi="Times New Roman" w:cs="Times New Roman"/>
          <w:b/>
          <w:smallCaps/>
        </w:rPr>
        <w:t xml:space="preserve">R JUSTICE </w:t>
      </w:r>
      <w:r>
        <w:rPr>
          <w:rFonts w:ascii="Times New Roman" w:hAnsi="Times New Roman" w:cs="Times New Roman"/>
          <w:b/>
          <w:smallCaps/>
        </w:rPr>
        <w:t>PEEL</w:t>
      </w:r>
    </w:p>
    <w:p w14:paraId="2AF81BE2" w14:textId="3A204F7C" w:rsidR="004A5057" w:rsidRDefault="004A5057" w:rsidP="009525FE">
      <w:pPr>
        <w:jc w:val="center"/>
        <w:rPr>
          <w:rFonts w:ascii="Times New Roman" w:hAnsi="Times New Roman" w:cs="Times New Roman"/>
          <w:b/>
          <w:smallCaps/>
        </w:rPr>
      </w:pPr>
      <w:r>
        <w:rPr>
          <w:rFonts w:ascii="Times New Roman" w:hAnsi="Times New Roman" w:cs="Times New Roman"/>
          <w:b/>
          <w:smallCaps/>
        </w:rPr>
        <w:t>JUDGE-IN-CHARGE OF THE STANDARD ORDERS</w:t>
      </w:r>
    </w:p>
    <w:p w14:paraId="7345BFD2" w14:textId="790676D2" w:rsidR="00917139" w:rsidRDefault="00917139" w:rsidP="009525FE">
      <w:pPr>
        <w:jc w:val="center"/>
        <w:rPr>
          <w:rFonts w:ascii="Times New Roman" w:hAnsi="Times New Roman" w:cs="Times New Roman"/>
          <w:b/>
          <w:smallCaps/>
        </w:rPr>
      </w:pPr>
    </w:p>
    <w:p w14:paraId="2B643EF7" w14:textId="77777777" w:rsidR="009525FE" w:rsidRDefault="009525FE" w:rsidP="009525FE">
      <w:pPr>
        <w:rPr>
          <w:rFonts w:ascii="Times New Roman" w:hAnsi="Times New Roman" w:cs="Times New Roman"/>
        </w:rPr>
      </w:pPr>
    </w:p>
    <w:p w14:paraId="3FD05961" w14:textId="77777777" w:rsidR="009525FE" w:rsidRDefault="009525FE" w:rsidP="009525FE">
      <w:pPr>
        <w:rPr>
          <w:rFonts w:ascii="Times New Roman" w:hAnsi="Times New Roman" w:cs="Times New Roman"/>
        </w:rPr>
      </w:pPr>
    </w:p>
    <w:p w14:paraId="6E72C352" w14:textId="7181BAE2" w:rsidR="009525FE" w:rsidRDefault="00EA3DA6" w:rsidP="009525F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 May 2026</w:t>
      </w:r>
    </w:p>
    <w:p w14:paraId="0BD4A1E1" w14:textId="77777777" w:rsidR="009525FE" w:rsidRDefault="009525FE" w:rsidP="009525FE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Standard Orders</w:t>
      </w:r>
    </w:p>
    <w:p w14:paraId="2595089E" w14:textId="77777777" w:rsidR="00A55FAC" w:rsidRDefault="00A55FAC" w:rsidP="009423E7">
      <w:pPr>
        <w:shd w:val="clear" w:color="auto" w:fill="FFFFFF"/>
        <w:spacing w:before="450"/>
        <w:rPr>
          <w:rFonts w:ascii="Times New Roman" w:eastAsia="Times New Roman" w:hAnsi="Times New Roman" w:cs="Times New Roman"/>
          <w:color w:val="252526"/>
          <w:lang w:eastAsia="en-GB"/>
        </w:rPr>
      </w:pPr>
    </w:p>
    <w:p w14:paraId="2FBF115A" w14:textId="7446E168" w:rsidR="00A55FAC" w:rsidRDefault="00A55FAC" w:rsidP="00A55FAC">
      <w:pPr>
        <w:shd w:val="clear" w:color="auto" w:fill="FFFFFF"/>
        <w:spacing w:before="450"/>
        <w:rPr>
          <w:rFonts w:ascii="Times New Roman" w:eastAsia="Times New Roman" w:hAnsi="Times New Roman" w:cs="Times New Roman"/>
          <w:color w:val="252526"/>
          <w:lang w:eastAsia="en-GB"/>
        </w:rPr>
      </w:pPr>
      <w:r>
        <w:rPr>
          <w:rFonts w:ascii="Times New Roman" w:eastAsia="Times New Roman" w:hAnsi="Times New Roman" w:cs="Times New Roman"/>
          <w:color w:val="252526"/>
          <w:lang w:eastAsia="en-GB"/>
        </w:rPr>
        <w:t>I make this announcement with the authority of the President of the Family Division.</w:t>
      </w:r>
    </w:p>
    <w:p w14:paraId="7C61BF81" w14:textId="754DC4B3" w:rsidR="00A55FAC" w:rsidRDefault="008D6564" w:rsidP="001325FF">
      <w:pPr>
        <w:shd w:val="clear" w:color="auto" w:fill="FFFFFF"/>
        <w:spacing w:before="450"/>
        <w:rPr>
          <w:rFonts w:ascii="Times New Roman" w:eastAsia="Times New Roman" w:hAnsi="Times New Roman" w:cs="Times New Roman"/>
          <w:color w:val="252526"/>
          <w:lang w:eastAsia="en-GB"/>
        </w:rPr>
      </w:pPr>
      <w:r>
        <w:rPr>
          <w:rFonts w:ascii="Times New Roman" w:eastAsia="Times New Roman" w:hAnsi="Times New Roman" w:cs="Times New Roman"/>
          <w:color w:val="252526"/>
          <w:lang w:eastAsia="en-GB"/>
        </w:rPr>
        <w:t xml:space="preserve">The </w:t>
      </w:r>
      <w:r w:rsidR="00A55FAC">
        <w:rPr>
          <w:rFonts w:ascii="Times New Roman" w:eastAsia="Times New Roman" w:hAnsi="Times New Roman" w:cs="Times New Roman"/>
          <w:color w:val="252526"/>
          <w:lang w:eastAsia="en-GB"/>
        </w:rPr>
        <w:t xml:space="preserve">Standard Orders </w:t>
      </w:r>
      <w:r>
        <w:rPr>
          <w:rFonts w:ascii="Times New Roman" w:eastAsia="Times New Roman" w:hAnsi="Times New Roman" w:cs="Times New Roman"/>
          <w:color w:val="252526"/>
          <w:lang w:eastAsia="en-GB"/>
        </w:rPr>
        <w:t xml:space="preserve">were most recently updated in a release dated 21 May 2024. Since then, the Standard Orders </w:t>
      </w:r>
      <w:r w:rsidR="00AF1289">
        <w:rPr>
          <w:rFonts w:ascii="Times New Roman" w:eastAsia="Times New Roman" w:hAnsi="Times New Roman" w:cs="Times New Roman"/>
          <w:color w:val="252526"/>
          <w:lang w:eastAsia="en-GB"/>
        </w:rPr>
        <w:t xml:space="preserve">Group has continued to monitor </w:t>
      </w:r>
      <w:r w:rsidR="006C2467">
        <w:rPr>
          <w:rFonts w:ascii="Times New Roman" w:eastAsia="Times New Roman" w:hAnsi="Times New Roman" w:cs="Times New Roman"/>
          <w:color w:val="252526"/>
          <w:lang w:eastAsia="en-GB"/>
        </w:rPr>
        <w:t>legal and procedural developments in family law</w:t>
      </w:r>
      <w:r w:rsidR="001325FF">
        <w:rPr>
          <w:rFonts w:ascii="Times New Roman" w:eastAsia="Times New Roman" w:hAnsi="Times New Roman" w:cs="Times New Roman"/>
          <w:color w:val="252526"/>
          <w:lang w:eastAsia="en-GB"/>
        </w:rPr>
        <w:t xml:space="preserve">. </w:t>
      </w:r>
      <w:r w:rsidR="00A55FAC">
        <w:rPr>
          <w:rFonts w:ascii="Times New Roman" w:eastAsia="Times New Roman" w:hAnsi="Times New Roman" w:cs="Times New Roman"/>
          <w:color w:val="252526"/>
          <w:lang w:eastAsia="en-GB"/>
        </w:rPr>
        <w:t xml:space="preserve">This release is intended to </w:t>
      </w:r>
      <w:r w:rsidR="001325FF">
        <w:rPr>
          <w:rFonts w:ascii="Times New Roman" w:eastAsia="Times New Roman" w:hAnsi="Times New Roman" w:cs="Times New Roman"/>
          <w:color w:val="252526"/>
          <w:lang w:eastAsia="en-GB"/>
        </w:rPr>
        <w:t xml:space="preserve">update both </w:t>
      </w:r>
      <w:r w:rsidR="00407BAF">
        <w:rPr>
          <w:rFonts w:ascii="Times New Roman" w:eastAsia="Times New Roman" w:hAnsi="Times New Roman" w:cs="Times New Roman"/>
          <w:color w:val="252526"/>
          <w:lang w:eastAsia="en-GB"/>
        </w:rPr>
        <w:t>Volume</w:t>
      </w:r>
      <w:r w:rsidR="001325FF">
        <w:rPr>
          <w:rFonts w:ascii="Times New Roman" w:eastAsia="Times New Roman" w:hAnsi="Times New Roman" w:cs="Times New Roman"/>
          <w:color w:val="252526"/>
          <w:lang w:eastAsia="en-GB"/>
        </w:rPr>
        <w:t xml:space="preserve"> 1 (</w:t>
      </w:r>
      <w:r w:rsidR="00F911F7">
        <w:rPr>
          <w:rFonts w:ascii="Times New Roman" w:eastAsia="Times New Roman" w:hAnsi="Times New Roman" w:cs="Times New Roman"/>
          <w:color w:val="252526"/>
          <w:lang w:eastAsia="en-GB"/>
        </w:rPr>
        <w:t>F</w:t>
      </w:r>
      <w:r w:rsidR="001325FF">
        <w:rPr>
          <w:rFonts w:ascii="Times New Roman" w:eastAsia="Times New Roman" w:hAnsi="Times New Roman" w:cs="Times New Roman"/>
          <w:color w:val="252526"/>
          <w:lang w:eastAsia="en-GB"/>
        </w:rPr>
        <w:t xml:space="preserve">inancial </w:t>
      </w:r>
      <w:r w:rsidR="00F911F7">
        <w:rPr>
          <w:rFonts w:ascii="Times New Roman" w:eastAsia="Times New Roman" w:hAnsi="Times New Roman" w:cs="Times New Roman"/>
          <w:color w:val="252526"/>
          <w:lang w:eastAsia="en-GB"/>
        </w:rPr>
        <w:t>R</w:t>
      </w:r>
      <w:r w:rsidR="001325FF">
        <w:rPr>
          <w:rFonts w:ascii="Times New Roman" w:eastAsia="Times New Roman" w:hAnsi="Times New Roman" w:cs="Times New Roman"/>
          <w:color w:val="252526"/>
          <w:lang w:eastAsia="en-GB"/>
        </w:rPr>
        <w:t xml:space="preserve">emedies </w:t>
      </w:r>
      <w:r w:rsidR="00F911F7">
        <w:rPr>
          <w:rFonts w:ascii="Times New Roman" w:eastAsia="Times New Roman" w:hAnsi="Times New Roman" w:cs="Times New Roman"/>
          <w:color w:val="252526"/>
          <w:lang w:eastAsia="en-GB"/>
        </w:rPr>
        <w:t>O</w:t>
      </w:r>
      <w:r w:rsidR="001325FF">
        <w:rPr>
          <w:rFonts w:ascii="Times New Roman" w:eastAsia="Times New Roman" w:hAnsi="Times New Roman" w:cs="Times New Roman"/>
          <w:color w:val="252526"/>
          <w:lang w:eastAsia="en-GB"/>
        </w:rPr>
        <w:t>rders) and Volume 2 (</w:t>
      </w:r>
      <w:r w:rsidR="00B9529E">
        <w:rPr>
          <w:rFonts w:ascii="Times New Roman" w:eastAsia="Times New Roman" w:hAnsi="Times New Roman" w:cs="Times New Roman"/>
          <w:color w:val="252526"/>
          <w:lang w:eastAsia="en-GB"/>
        </w:rPr>
        <w:t>C</w:t>
      </w:r>
      <w:r w:rsidR="001325FF">
        <w:rPr>
          <w:rFonts w:ascii="Times New Roman" w:eastAsia="Times New Roman" w:hAnsi="Times New Roman" w:cs="Times New Roman"/>
          <w:color w:val="252526"/>
          <w:lang w:eastAsia="en-GB"/>
        </w:rPr>
        <w:t xml:space="preserve">hildren and </w:t>
      </w:r>
      <w:r w:rsidR="00B9529E">
        <w:rPr>
          <w:rFonts w:ascii="Times New Roman" w:eastAsia="Times New Roman" w:hAnsi="Times New Roman" w:cs="Times New Roman"/>
          <w:color w:val="252526"/>
          <w:lang w:eastAsia="en-GB"/>
        </w:rPr>
        <w:t>O</w:t>
      </w:r>
      <w:r w:rsidR="001325FF">
        <w:rPr>
          <w:rFonts w:ascii="Times New Roman" w:eastAsia="Times New Roman" w:hAnsi="Times New Roman" w:cs="Times New Roman"/>
          <w:color w:val="252526"/>
          <w:lang w:eastAsia="en-GB"/>
        </w:rPr>
        <w:t>ther orders)</w:t>
      </w:r>
      <w:r w:rsidR="00407BAF">
        <w:rPr>
          <w:rFonts w:ascii="Times New Roman" w:eastAsia="Times New Roman" w:hAnsi="Times New Roman" w:cs="Times New Roman"/>
          <w:color w:val="252526"/>
          <w:lang w:eastAsia="en-GB"/>
        </w:rPr>
        <w:t>.</w:t>
      </w:r>
    </w:p>
    <w:p w14:paraId="4CFCA08A" w14:textId="663EC268" w:rsidR="00A55FAC" w:rsidRDefault="00A55FAC" w:rsidP="00A55FAC">
      <w:pPr>
        <w:shd w:val="clear" w:color="auto" w:fill="FFFFFF"/>
        <w:spacing w:before="450"/>
        <w:rPr>
          <w:rFonts w:ascii="Times New Roman" w:eastAsia="Times New Roman" w:hAnsi="Times New Roman" w:cs="Times New Roman"/>
          <w:color w:val="252526"/>
          <w:lang w:eastAsia="en-GB"/>
        </w:rPr>
      </w:pPr>
      <w:r>
        <w:rPr>
          <w:rFonts w:ascii="Times New Roman" w:eastAsia="Times New Roman" w:hAnsi="Times New Roman" w:cs="Times New Roman"/>
          <w:color w:val="252526"/>
          <w:lang w:eastAsia="en-GB"/>
        </w:rPr>
        <w:t xml:space="preserve">The main </w:t>
      </w:r>
      <w:r w:rsidR="001325FF">
        <w:rPr>
          <w:rFonts w:ascii="Times New Roman" w:eastAsia="Times New Roman" w:hAnsi="Times New Roman" w:cs="Times New Roman"/>
          <w:color w:val="252526"/>
          <w:lang w:eastAsia="en-GB"/>
        </w:rPr>
        <w:t>updates</w:t>
      </w:r>
      <w:r>
        <w:rPr>
          <w:rFonts w:ascii="Times New Roman" w:eastAsia="Times New Roman" w:hAnsi="Times New Roman" w:cs="Times New Roman"/>
          <w:color w:val="252526"/>
          <w:lang w:eastAsia="en-GB"/>
        </w:rPr>
        <w:t xml:space="preserve"> are </w:t>
      </w:r>
      <w:r w:rsidR="00143AC9">
        <w:rPr>
          <w:rFonts w:ascii="Times New Roman" w:eastAsia="Times New Roman" w:hAnsi="Times New Roman" w:cs="Times New Roman"/>
          <w:color w:val="252526"/>
          <w:lang w:eastAsia="en-GB"/>
        </w:rPr>
        <w:t>set out below.</w:t>
      </w:r>
    </w:p>
    <w:p w14:paraId="523F7C5D" w14:textId="3A2E7A13" w:rsidR="00484A1F" w:rsidRDefault="00484A1F" w:rsidP="00A55FAC">
      <w:pPr>
        <w:shd w:val="clear" w:color="auto" w:fill="FFFFFF"/>
        <w:spacing w:before="450"/>
        <w:rPr>
          <w:rFonts w:ascii="Times New Roman" w:eastAsia="Times New Roman" w:hAnsi="Times New Roman" w:cs="Times New Roman"/>
          <w:color w:val="252526"/>
          <w:lang w:eastAsia="en-GB"/>
        </w:rPr>
      </w:pPr>
      <w:r>
        <w:rPr>
          <w:rFonts w:ascii="Times New Roman" w:eastAsia="Times New Roman" w:hAnsi="Times New Roman" w:cs="Times New Roman"/>
          <w:color w:val="252526"/>
          <w:u w:val="single"/>
          <w:lang w:eastAsia="en-GB"/>
        </w:rPr>
        <w:t>Financial Remedies Orders</w:t>
      </w:r>
    </w:p>
    <w:p w14:paraId="4A7F4BAF" w14:textId="5424FBE9" w:rsidR="00484A1F" w:rsidRDefault="00FF7527" w:rsidP="00A55FAC">
      <w:pPr>
        <w:shd w:val="clear" w:color="auto" w:fill="FFFFFF"/>
        <w:spacing w:before="450"/>
        <w:rPr>
          <w:rFonts w:ascii="Times New Roman" w:eastAsia="Times New Roman" w:hAnsi="Times New Roman" w:cs="Times New Roman"/>
          <w:color w:val="252526"/>
          <w:lang w:eastAsia="en-GB"/>
        </w:rPr>
      </w:pPr>
      <w:r>
        <w:rPr>
          <w:rFonts w:ascii="Times New Roman" w:eastAsia="Times New Roman" w:hAnsi="Times New Roman" w:cs="Times New Roman"/>
          <w:color w:val="252526"/>
          <w:lang w:eastAsia="en-GB"/>
        </w:rPr>
        <w:t>Order</w:t>
      </w:r>
      <w:r w:rsidR="00413663">
        <w:rPr>
          <w:rFonts w:ascii="Times New Roman" w:eastAsia="Times New Roman" w:hAnsi="Times New Roman" w:cs="Times New Roman"/>
          <w:color w:val="252526"/>
          <w:lang w:eastAsia="en-GB"/>
        </w:rPr>
        <w:t>s 1.1 (Financial Directions Order (longer version)) and 1.2 (Financial Directions order (shorter version))</w:t>
      </w:r>
      <w:r w:rsidR="00143AC9">
        <w:rPr>
          <w:rFonts w:ascii="Times New Roman" w:eastAsia="Times New Roman" w:hAnsi="Times New Roman" w:cs="Times New Roman"/>
          <w:color w:val="252526"/>
          <w:lang w:eastAsia="en-GB"/>
        </w:rPr>
        <w:t xml:space="preserve"> are amended as follows:</w:t>
      </w:r>
    </w:p>
    <w:p w14:paraId="1F3C89E3" w14:textId="228B09A2" w:rsidR="00FE3F41" w:rsidRDefault="00FE3F41" w:rsidP="00A55FAC">
      <w:pPr>
        <w:numPr>
          <w:ilvl w:val="0"/>
          <w:numId w:val="1"/>
        </w:numPr>
        <w:shd w:val="clear" w:color="auto" w:fill="FFFFFF"/>
        <w:spacing w:before="100" w:beforeAutospacing="1" w:after="75"/>
        <w:rPr>
          <w:rFonts w:ascii="Times New Roman" w:eastAsia="Times New Roman" w:hAnsi="Times New Roman" w:cs="Times New Roman"/>
          <w:color w:val="252526"/>
          <w:lang w:eastAsia="en-GB"/>
        </w:rPr>
      </w:pPr>
      <w:r>
        <w:rPr>
          <w:rFonts w:ascii="Times New Roman" w:eastAsia="Times New Roman" w:hAnsi="Times New Roman" w:cs="Times New Roman"/>
          <w:color w:val="252526"/>
          <w:lang w:eastAsia="en-GB"/>
        </w:rPr>
        <w:t xml:space="preserve">A </w:t>
      </w:r>
      <w:r w:rsidR="000C4770">
        <w:rPr>
          <w:rFonts w:ascii="Times New Roman" w:eastAsia="Times New Roman" w:hAnsi="Times New Roman" w:cs="Times New Roman"/>
          <w:color w:val="252526"/>
          <w:lang w:eastAsia="en-GB"/>
        </w:rPr>
        <w:t xml:space="preserve">new “General” Section gives instructions </w:t>
      </w:r>
      <w:r w:rsidR="001F5C5D">
        <w:rPr>
          <w:rFonts w:ascii="Times New Roman" w:eastAsia="Times New Roman" w:hAnsi="Times New Roman" w:cs="Times New Roman"/>
          <w:color w:val="252526"/>
          <w:lang w:eastAsia="en-GB"/>
        </w:rPr>
        <w:t>on the filing of documents by uploading onto the contested portal</w:t>
      </w:r>
      <w:r w:rsidR="00B9529E">
        <w:rPr>
          <w:rFonts w:ascii="Times New Roman" w:eastAsia="Times New Roman" w:hAnsi="Times New Roman" w:cs="Times New Roman"/>
          <w:color w:val="252526"/>
          <w:lang w:eastAsia="en-GB"/>
        </w:rPr>
        <w:t>.</w:t>
      </w:r>
    </w:p>
    <w:p w14:paraId="5F5C0F81" w14:textId="482504CA" w:rsidR="00153689" w:rsidRDefault="00153689" w:rsidP="00A55FAC">
      <w:pPr>
        <w:numPr>
          <w:ilvl w:val="0"/>
          <w:numId w:val="1"/>
        </w:numPr>
        <w:shd w:val="clear" w:color="auto" w:fill="FFFFFF"/>
        <w:spacing w:before="100" w:beforeAutospacing="1" w:after="75"/>
        <w:rPr>
          <w:rFonts w:ascii="Times New Roman" w:eastAsia="Times New Roman" w:hAnsi="Times New Roman" w:cs="Times New Roman"/>
          <w:color w:val="252526"/>
          <w:lang w:eastAsia="en-GB"/>
        </w:rPr>
      </w:pPr>
      <w:r>
        <w:rPr>
          <w:rFonts w:ascii="Times New Roman" w:eastAsia="Times New Roman" w:hAnsi="Times New Roman" w:cs="Times New Roman"/>
          <w:color w:val="252526"/>
          <w:lang w:eastAsia="en-GB"/>
        </w:rPr>
        <w:t xml:space="preserve">References to First Appointment documents are revised to </w:t>
      </w:r>
      <w:r w:rsidR="00CF0F92">
        <w:rPr>
          <w:rFonts w:ascii="Times New Roman" w:eastAsia="Times New Roman" w:hAnsi="Times New Roman" w:cs="Times New Roman"/>
          <w:color w:val="252526"/>
          <w:lang w:eastAsia="en-GB"/>
        </w:rPr>
        <w:t xml:space="preserve">align with </w:t>
      </w:r>
      <w:r w:rsidR="00232566">
        <w:rPr>
          <w:rFonts w:ascii="Times New Roman" w:eastAsia="Times New Roman" w:hAnsi="Times New Roman" w:cs="Times New Roman"/>
          <w:color w:val="252526"/>
          <w:lang w:eastAsia="en-GB"/>
        </w:rPr>
        <w:t xml:space="preserve">the new </w:t>
      </w:r>
      <w:r w:rsidR="00CF0F92">
        <w:rPr>
          <w:rFonts w:ascii="Times New Roman" w:eastAsia="Times New Roman" w:hAnsi="Times New Roman" w:cs="Times New Roman"/>
          <w:color w:val="252526"/>
          <w:lang w:eastAsia="en-GB"/>
        </w:rPr>
        <w:t>PD27A and the Financial Remedies Guide</w:t>
      </w:r>
      <w:r w:rsidR="00232566">
        <w:rPr>
          <w:rFonts w:ascii="Times New Roman" w:eastAsia="Times New Roman" w:hAnsi="Times New Roman" w:cs="Times New Roman"/>
          <w:color w:val="252526"/>
          <w:lang w:eastAsia="en-GB"/>
        </w:rPr>
        <w:t>.</w:t>
      </w:r>
    </w:p>
    <w:p w14:paraId="35056D01" w14:textId="4F358C41" w:rsidR="00153689" w:rsidRDefault="009B2AE3" w:rsidP="00A55FAC">
      <w:pPr>
        <w:numPr>
          <w:ilvl w:val="0"/>
          <w:numId w:val="1"/>
        </w:numPr>
        <w:shd w:val="clear" w:color="auto" w:fill="FFFFFF"/>
        <w:spacing w:before="100" w:beforeAutospacing="1" w:after="75"/>
        <w:rPr>
          <w:rFonts w:ascii="Times New Roman" w:eastAsia="Times New Roman" w:hAnsi="Times New Roman" w:cs="Times New Roman"/>
          <w:color w:val="252526"/>
          <w:lang w:eastAsia="en-GB"/>
        </w:rPr>
      </w:pPr>
      <w:r>
        <w:rPr>
          <w:rFonts w:ascii="Times New Roman" w:eastAsia="Times New Roman" w:hAnsi="Times New Roman" w:cs="Times New Roman"/>
          <w:color w:val="252526"/>
          <w:lang w:eastAsia="en-GB"/>
        </w:rPr>
        <w:t xml:space="preserve">References to Non-Court Dispute Resolution are revised to update </w:t>
      </w:r>
      <w:r w:rsidR="00A62C67">
        <w:rPr>
          <w:rFonts w:ascii="Times New Roman" w:eastAsia="Times New Roman" w:hAnsi="Times New Roman" w:cs="Times New Roman"/>
          <w:color w:val="252526"/>
          <w:lang w:eastAsia="en-GB"/>
        </w:rPr>
        <w:t>provisions on attendance at MIAMs and use of forms FM1 and FM5</w:t>
      </w:r>
      <w:r w:rsidR="00232566">
        <w:rPr>
          <w:rFonts w:ascii="Times New Roman" w:eastAsia="Times New Roman" w:hAnsi="Times New Roman" w:cs="Times New Roman"/>
          <w:color w:val="252526"/>
          <w:lang w:eastAsia="en-GB"/>
        </w:rPr>
        <w:t>.</w:t>
      </w:r>
    </w:p>
    <w:p w14:paraId="3A43F973" w14:textId="54526F68" w:rsidR="00A62C67" w:rsidRDefault="00740FCC" w:rsidP="00A55FAC">
      <w:pPr>
        <w:numPr>
          <w:ilvl w:val="0"/>
          <w:numId w:val="1"/>
        </w:numPr>
        <w:shd w:val="clear" w:color="auto" w:fill="FFFFFF"/>
        <w:spacing w:before="100" w:beforeAutospacing="1" w:after="75"/>
        <w:rPr>
          <w:rFonts w:ascii="Times New Roman" w:eastAsia="Times New Roman" w:hAnsi="Times New Roman" w:cs="Times New Roman"/>
          <w:color w:val="252526"/>
          <w:lang w:eastAsia="en-GB"/>
        </w:rPr>
      </w:pPr>
      <w:r>
        <w:rPr>
          <w:rFonts w:ascii="Times New Roman" w:eastAsia="Times New Roman" w:hAnsi="Times New Roman" w:cs="Times New Roman"/>
          <w:color w:val="252526"/>
          <w:lang w:eastAsia="en-GB"/>
        </w:rPr>
        <w:t>Revised wording for s</w:t>
      </w:r>
      <w:r w:rsidR="00A62C67">
        <w:rPr>
          <w:rFonts w:ascii="Times New Roman" w:eastAsia="Times New Roman" w:hAnsi="Times New Roman" w:cs="Times New Roman"/>
          <w:color w:val="252526"/>
          <w:lang w:eastAsia="en-GB"/>
        </w:rPr>
        <w:t>tatements referable to conduc</w:t>
      </w:r>
      <w:r>
        <w:rPr>
          <w:rFonts w:ascii="Times New Roman" w:eastAsia="Times New Roman" w:hAnsi="Times New Roman" w:cs="Times New Roman"/>
          <w:color w:val="252526"/>
          <w:lang w:eastAsia="en-GB"/>
        </w:rPr>
        <w:t xml:space="preserve">t </w:t>
      </w:r>
      <w:proofErr w:type="gramStart"/>
      <w:r>
        <w:rPr>
          <w:rFonts w:ascii="Times New Roman" w:eastAsia="Times New Roman" w:hAnsi="Times New Roman" w:cs="Times New Roman"/>
          <w:color w:val="252526"/>
          <w:lang w:eastAsia="en-GB"/>
        </w:rPr>
        <w:t>so as to</w:t>
      </w:r>
      <w:proofErr w:type="gramEnd"/>
      <w:r>
        <w:rPr>
          <w:rFonts w:ascii="Times New Roman" w:eastAsia="Times New Roman" w:hAnsi="Times New Roman" w:cs="Times New Roman"/>
          <w:color w:val="252526"/>
          <w:lang w:eastAsia="en-GB"/>
        </w:rPr>
        <w:t xml:space="preserve"> align with the </w:t>
      </w:r>
      <w:r w:rsidR="00125434">
        <w:rPr>
          <w:rFonts w:ascii="Times New Roman" w:eastAsia="Times New Roman" w:hAnsi="Times New Roman" w:cs="Times New Roman"/>
          <w:color w:val="252526"/>
          <w:lang w:eastAsia="en-GB"/>
        </w:rPr>
        <w:t>F</w:t>
      </w:r>
      <w:r>
        <w:rPr>
          <w:rFonts w:ascii="Times New Roman" w:eastAsia="Times New Roman" w:hAnsi="Times New Roman" w:cs="Times New Roman"/>
          <w:color w:val="252526"/>
          <w:lang w:eastAsia="en-GB"/>
        </w:rPr>
        <w:t>inancial Remedies Guide</w:t>
      </w:r>
      <w:r w:rsidR="00232566">
        <w:rPr>
          <w:rFonts w:ascii="Times New Roman" w:eastAsia="Times New Roman" w:hAnsi="Times New Roman" w:cs="Times New Roman"/>
          <w:color w:val="252526"/>
          <w:lang w:eastAsia="en-GB"/>
        </w:rPr>
        <w:t>.</w:t>
      </w:r>
    </w:p>
    <w:p w14:paraId="605BFABB" w14:textId="7988C1CB" w:rsidR="00B44C45" w:rsidRDefault="00740FCC" w:rsidP="00A55FAC">
      <w:pPr>
        <w:numPr>
          <w:ilvl w:val="0"/>
          <w:numId w:val="1"/>
        </w:numPr>
        <w:shd w:val="clear" w:color="auto" w:fill="FFFFFF"/>
        <w:spacing w:before="100" w:beforeAutospacing="1" w:after="75"/>
        <w:rPr>
          <w:rFonts w:ascii="Times New Roman" w:eastAsia="Times New Roman" w:hAnsi="Times New Roman" w:cs="Times New Roman"/>
          <w:color w:val="252526"/>
          <w:lang w:eastAsia="en-GB"/>
        </w:rPr>
      </w:pPr>
      <w:r>
        <w:rPr>
          <w:rFonts w:ascii="Times New Roman" w:eastAsia="Times New Roman" w:hAnsi="Times New Roman" w:cs="Times New Roman"/>
          <w:color w:val="252526"/>
          <w:lang w:eastAsia="en-GB"/>
        </w:rPr>
        <w:t>Simplifi</w:t>
      </w:r>
      <w:r w:rsidR="00B44C45">
        <w:rPr>
          <w:rFonts w:ascii="Times New Roman" w:eastAsia="Times New Roman" w:hAnsi="Times New Roman" w:cs="Times New Roman"/>
          <w:color w:val="252526"/>
          <w:lang w:eastAsia="en-GB"/>
        </w:rPr>
        <w:t>ed wording referable to updating financial disclosure</w:t>
      </w:r>
      <w:r w:rsidR="00232566">
        <w:rPr>
          <w:rFonts w:ascii="Times New Roman" w:eastAsia="Times New Roman" w:hAnsi="Times New Roman" w:cs="Times New Roman"/>
          <w:color w:val="252526"/>
          <w:lang w:eastAsia="en-GB"/>
        </w:rPr>
        <w:t>.</w:t>
      </w:r>
    </w:p>
    <w:p w14:paraId="504F1FB1" w14:textId="22580085" w:rsidR="00E632E6" w:rsidRDefault="007864EB" w:rsidP="00A55FAC">
      <w:pPr>
        <w:numPr>
          <w:ilvl w:val="0"/>
          <w:numId w:val="1"/>
        </w:numPr>
        <w:shd w:val="clear" w:color="auto" w:fill="FFFFFF"/>
        <w:spacing w:before="100" w:beforeAutospacing="1" w:after="75"/>
        <w:rPr>
          <w:rFonts w:ascii="Times New Roman" w:eastAsia="Times New Roman" w:hAnsi="Times New Roman" w:cs="Times New Roman"/>
          <w:color w:val="252526"/>
          <w:lang w:eastAsia="en-GB"/>
        </w:rPr>
      </w:pPr>
      <w:r>
        <w:rPr>
          <w:rFonts w:ascii="Times New Roman" w:eastAsia="Times New Roman" w:hAnsi="Times New Roman" w:cs="Times New Roman"/>
          <w:color w:val="252526"/>
          <w:lang w:eastAsia="en-GB"/>
        </w:rPr>
        <w:t>Amended wording referable to listing a Pri</w:t>
      </w:r>
      <w:r w:rsidR="00E632E6">
        <w:rPr>
          <w:rFonts w:ascii="Times New Roman" w:eastAsia="Times New Roman" w:hAnsi="Times New Roman" w:cs="Times New Roman"/>
          <w:color w:val="252526"/>
          <w:lang w:eastAsia="en-GB"/>
        </w:rPr>
        <w:t>v</w:t>
      </w:r>
      <w:r>
        <w:rPr>
          <w:rFonts w:ascii="Times New Roman" w:eastAsia="Times New Roman" w:hAnsi="Times New Roman" w:cs="Times New Roman"/>
          <w:color w:val="252526"/>
          <w:lang w:eastAsia="en-GB"/>
        </w:rPr>
        <w:t xml:space="preserve">ate FDR appointment, </w:t>
      </w:r>
      <w:proofErr w:type="gramStart"/>
      <w:r>
        <w:rPr>
          <w:rFonts w:ascii="Times New Roman" w:eastAsia="Times New Roman" w:hAnsi="Times New Roman" w:cs="Times New Roman"/>
          <w:color w:val="252526"/>
          <w:lang w:eastAsia="en-GB"/>
        </w:rPr>
        <w:t>so as to</w:t>
      </w:r>
      <w:proofErr w:type="gramEnd"/>
      <w:r>
        <w:rPr>
          <w:rFonts w:ascii="Times New Roman" w:eastAsia="Times New Roman" w:hAnsi="Times New Roman" w:cs="Times New Roman"/>
          <w:color w:val="252526"/>
          <w:lang w:eastAsia="en-GB"/>
        </w:rPr>
        <w:t xml:space="preserve"> </w:t>
      </w:r>
      <w:r w:rsidR="00E632E6">
        <w:rPr>
          <w:rFonts w:ascii="Times New Roman" w:eastAsia="Times New Roman" w:hAnsi="Times New Roman" w:cs="Times New Roman"/>
          <w:color w:val="252526"/>
          <w:lang w:eastAsia="en-GB"/>
        </w:rPr>
        <w:t xml:space="preserve">align with the Financial </w:t>
      </w:r>
      <w:r w:rsidR="0090232A">
        <w:rPr>
          <w:rFonts w:ascii="Times New Roman" w:eastAsia="Times New Roman" w:hAnsi="Times New Roman" w:cs="Times New Roman"/>
          <w:color w:val="252526"/>
          <w:lang w:eastAsia="en-GB"/>
        </w:rPr>
        <w:t>R</w:t>
      </w:r>
      <w:r w:rsidR="00E632E6">
        <w:rPr>
          <w:rFonts w:ascii="Times New Roman" w:eastAsia="Times New Roman" w:hAnsi="Times New Roman" w:cs="Times New Roman"/>
          <w:color w:val="252526"/>
          <w:lang w:eastAsia="en-GB"/>
        </w:rPr>
        <w:t>emedies guide.</w:t>
      </w:r>
    </w:p>
    <w:p w14:paraId="151B723F" w14:textId="77777777" w:rsidR="001E3C52" w:rsidRDefault="00E632E6" w:rsidP="00A55FAC">
      <w:pPr>
        <w:numPr>
          <w:ilvl w:val="0"/>
          <w:numId w:val="1"/>
        </w:numPr>
        <w:shd w:val="clear" w:color="auto" w:fill="FFFFFF"/>
        <w:spacing w:before="100" w:beforeAutospacing="1" w:after="75"/>
        <w:rPr>
          <w:rFonts w:ascii="Times New Roman" w:eastAsia="Times New Roman" w:hAnsi="Times New Roman" w:cs="Times New Roman"/>
          <w:color w:val="252526"/>
          <w:lang w:eastAsia="en-GB"/>
        </w:rPr>
      </w:pPr>
      <w:r>
        <w:rPr>
          <w:rFonts w:ascii="Times New Roman" w:eastAsia="Times New Roman" w:hAnsi="Times New Roman" w:cs="Times New Roman"/>
          <w:color w:val="252526"/>
          <w:lang w:eastAsia="en-GB"/>
        </w:rPr>
        <w:t xml:space="preserve">A new provision in respect of </w:t>
      </w:r>
      <w:r w:rsidR="002D79E5">
        <w:rPr>
          <w:rFonts w:ascii="Times New Roman" w:eastAsia="Times New Roman" w:hAnsi="Times New Roman" w:cs="Times New Roman"/>
          <w:color w:val="252526"/>
          <w:lang w:eastAsia="en-GB"/>
        </w:rPr>
        <w:t xml:space="preserve">staying proceedings for arbitration, </w:t>
      </w:r>
      <w:proofErr w:type="gramStart"/>
      <w:r w:rsidR="002D79E5">
        <w:rPr>
          <w:rFonts w:ascii="Times New Roman" w:eastAsia="Times New Roman" w:hAnsi="Times New Roman" w:cs="Times New Roman"/>
          <w:color w:val="252526"/>
          <w:lang w:eastAsia="en-GB"/>
        </w:rPr>
        <w:t>so as to</w:t>
      </w:r>
      <w:proofErr w:type="gramEnd"/>
      <w:r w:rsidR="002D79E5">
        <w:rPr>
          <w:rFonts w:ascii="Times New Roman" w:eastAsia="Times New Roman" w:hAnsi="Times New Roman" w:cs="Times New Roman"/>
          <w:color w:val="252526"/>
          <w:lang w:eastAsia="en-GB"/>
        </w:rPr>
        <w:t xml:space="preserve"> require the court to be informed when an arbitral award has been made for the purposes of listing a directions/mention hear</w:t>
      </w:r>
      <w:r w:rsidR="001E3C52">
        <w:rPr>
          <w:rFonts w:ascii="Times New Roman" w:eastAsia="Times New Roman" w:hAnsi="Times New Roman" w:cs="Times New Roman"/>
          <w:color w:val="252526"/>
          <w:lang w:eastAsia="en-GB"/>
        </w:rPr>
        <w:t>ing.</w:t>
      </w:r>
    </w:p>
    <w:p w14:paraId="0A22A668" w14:textId="70B34AC7" w:rsidR="00153689" w:rsidRDefault="001E3C52" w:rsidP="00A55FAC">
      <w:pPr>
        <w:numPr>
          <w:ilvl w:val="0"/>
          <w:numId w:val="1"/>
        </w:numPr>
        <w:shd w:val="clear" w:color="auto" w:fill="FFFFFF"/>
        <w:spacing w:before="100" w:beforeAutospacing="1" w:after="75"/>
        <w:rPr>
          <w:rFonts w:ascii="Times New Roman" w:eastAsia="Times New Roman" w:hAnsi="Times New Roman" w:cs="Times New Roman"/>
          <w:color w:val="252526"/>
          <w:lang w:eastAsia="en-GB"/>
        </w:rPr>
      </w:pPr>
      <w:r>
        <w:rPr>
          <w:rFonts w:ascii="Times New Roman" w:eastAsia="Times New Roman" w:hAnsi="Times New Roman" w:cs="Times New Roman"/>
          <w:color w:val="252526"/>
          <w:lang w:eastAsia="en-GB"/>
        </w:rPr>
        <w:lastRenderedPageBreak/>
        <w:t xml:space="preserve">Revised wording in the “Evidence” sections </w:t>
      </w:r>
      <w:proofErr w:type="gramStart"/>
      <w:r w:rsidR="00BB53C6">
        <w:rPr>
          <w:rFonts w:ascii="Times New Roman" w:eastAsia="Times New Roman" w:hAnsi="Times New Roman" w:cs="Times New Roman"/>
          <w:color w:val="252526"/>
          <w:lang w:eastAsia="en-GB"/>
        </w:rPr>
        <w:t>so as to</w:t>
      </w:r>
      <w:proofErr w:type="gramEnd"/>
      <w:r w:rsidR="00BB53C6">
        <w:rPr>
          <w:rFonts w:ascii="Times New Roman" w:eastAsia="Times New Roman" w:hAnsi="Times New Roman" w:cs="Times New Roman"/>
          <w:color w:val="252526"/>
          <w:lang w:eastAsia="en-GB"/>
        </w:rPr>
        <w:t xml:space="preserve"> align with the Financial Remedies Guide.</w:t>
      </w:r>
    </w:p>
    <w:p w14:paraId="49D2F824" w14:textId="77777777" w:rsidR="003D0FC8" w:rsidRDefault="003D0FC8" w:rsidP="00BB53C6">
      <w:pPr>
        <w:shd w:val="clear" w:color="auto" w:fill="FFFFFF"/>
        <w:spacing w:before="100" w:beforeAutospacing="1" w:after="75"/>
        <w:rPr>
          <w:rFonts w:ascii="Times New Roman" w:eastAsia="Times New Roman" w:hAnsi="Times New Roman" w:cs="Times New Roman"/>
          <w:color w:val="252526"/>
          <w:lang w:eastAsia="en-GB"/>
        </w:rPr>
      </w:pPr>
    </w:p>
    <w:p w14:paraId="65275F1F" w14:textId="76CA4C03" w:rsidR="00BB53C6" w:rsidRDefault="00BB53C6" w:rsidP="00BB53C6">
      <w:pPr>
        <w:shd w:val="clear" w:color="auto" w:fill="FFFFFF"/>
        <w:spacing w:before="100" w:beforeAutospacing="1" w:after="75"/>
        <w:rPr>
          <w:rFonts w:ascii="Times New Roman" w:eastAsia="Times New Roman" w:hAnsi="Times New Roman" w:cs="Times New Roman"/>
          <w:color w:val="252526"/>
          <w:lang w:eastAsia="en-GB"/>
        </w:rPr>
      </w:pPr>
      <w:r>
        <w:rPr>
          <w:rFonts w:ascii="Times New Roman" w:eastAsia="Times New Roman" w:hAnsi="Times New Roman" w:cs="Times New Roman"/>
          <w:color w:val="252526"/>
          <w:lang w:eastAsia="en-GB"/>
        </w:rPr>
        <w:t xml:space="preserve">Orders 2.1 (Financial </w:t>
      </w:r>
      <w:r w:rsidR="0073537F">
        <w:rPr>
          <w:rFonts w:ascii="Times New Roman" w:eastAsia="Times New Roman" w:hAnsi="Times New Roman" w:cs="Times New Roman"/>
          <w:color w:val="252526"/>
          <w:lang w:eastAsia="en-GB"/>
        </w:rPr>
        <w:t>R</w:t>
      </w:r>
      <w:r>
        <w:rPr>
          <w:rFonts w:ascii="Times New Roman" w:eastAsia="Times New Roman" w:hAnsi="Times New Roman" w:cs="Times New Roman"/>
          <w:color w:val="252526"/>
          <w:lang w:eastAsia="en-GB"/>
        </w:rPr>
        <w:t xml:space="preserve">emedy Order) </w:t>
      </w:r>
      <w:r w:rsidR="0073537F">
        <w:rPr>
          <w:rFonts w:ascii="Times New Roman" w:eastAsia="Times New Roman" w:hAnsi="Times New Roman" w:cs="Times New Roman"/>
          <w:color w:val="252526"/>
          <w:lang w:eastAsia="en-GB"/>
        </w:rPr>
        <w:t>and 2.2 (Order under Children Act 1989, Schedule 1) are amended as follows:</w:t>
      </w:r>
    </w:p>
    <w:p w14:paraId="6B8CA92C" w14:textId="137E2B05" w:rsidR="00AE7E34" w:rsidRDefault="001B0C45" w:rsidP="00A55FAC">
      <w:pPr>
        <w:numPr>
          <w:ilvl w:val="0"/>
          <w:numId w:val="1"/>
        </w:numPr>
        <w:shd w:val="clear" w:color="auto" w:fill="FFFFFF"/>
        <w:spacing w:before="100" w:beforeAutospacing="1" w:after="75"/>
        <w:rPr>
          <w:rFonts w:ascii="Times New Roman" w:eastAsia="Times New Roman" w:hAnsi="Times New Roman" w:cs="Times New Roman"/>
          <w:color w:val="252526"/>
          <w:lang w:eastAsia="en-GB"/>
        </w:rPr>
      </w:pPr>
      <w:r>
        <w:rPr>
          <w:rFonts w:ascii="Times New Roman" w:eastAsia="Times New Roman" w:hAnsi="Times New Roman" w:cs="Times New Roman"/>
          <w:color w:val="252526"/>
          <w:lang w:eastAsia="en-GB"/>
        </w:rPr>
        <w:t xml:space="preserve">Revised wording to clarify that </w:t>
      </w:r>
      <w:r w:rsidR="00064EF4">
        <w:rPr>
          <w:rFonts w:ascii="Times New Roman" w:eastAsia="Times New Roman" w:hAnsi="Times New Roman" w:cs="Times New Roman"/>
          <w:color w:val="252526"/>
          <w:lang w:eastAsia="en-GB"/>
        </w:rPr>
        <w:t xml:space="preserve">(unless otherwise agreed/ordered) child maintenance shall be suspended during </w:t>
      </w:r>
      <w:r>
        <w:rPr>
          <w:rFonts w:ascii="Times New Roman" w:eastAsia="Times New Roman" w:hAnsi="Times New Roman" w:cs="Times New Roman"/>
          <w:color w:val="252526"/>
          <w:lang w:eastAsia="en-GB"/>
        </w:rPr>
        <w:t xml:space="preserve">a pre-tertiary </w:t>
      </w:r>
      <w:r w:rsidR="005D0E4B">
        <w:rPr>
          <w:rFonts w:ascii="Times New Roman" w:eastAsia="Times New Roman" w:hAnsi="Times New Roman" w:cs="Times New Roman"/>
          <w:color w:val="252526"/>
          <w:lang w:eastAsia="en-GB"/>
        </w:rPr>
        <w:t>education gap year</w:t>
      </w:r>
      <w:r w:rsidR="001255D7">
        <w:rPr>
          <w:rFonts w:ascii="Times New Roman" w:eastAsia="Times New Roman" w:hAnsi="Times New Roman" w:cs="Times New Roman"/>
          <w:color w:val="252526"/>
          <w:lang w:eastAsia="en-GB"/>
        </w:rPr>
        <w:t xml:space="preserve"> and then automatically revived on commencement of </w:t>
      </w:r>
      <w:r w:rsidR="00684403">
        <w:rPr>
          <w:rFonts w:ascii="Times New Roman" w:eastAsia="Times New Roman" w:hAnsi="Times New Roman" w:cs="Times New Roman"/>
          <w:color w:val="252526"/>
          <w:lang w:eastAsia="en-GB"/>
        </w:rPr>
        <w:t xml:space="preserve">tertiary education. </w:t>
      </w:r>
    </w:p>
    <w:p w14:paraId="3A6832A7" w14:textId="1FFC43C8" w:rsidR="00AE7E34" w:rsidRDefault="00AE7E34" w:rsidP="00A55FAC">
      <w:pPr>
        <w:numPr>
          <w:ilvl w:val="0"/>
          <w:numId w:val="1"/>
        </w:numPr>
        <w:shd w:val="clear" w:color="auto" w:fill="FFFFFF"/>
        <w:spacing w:before="100" w:beforeAutospacing="1" w:after="75"/>
        <w:rPr>
          <w:rFonts w:ascii="Times New Roman" w:eastAsia="Times New Roman" w:hAnsi="Times New Roman" w:cs="Times New Roman"/>
          <w:color w:val="252526"/>
          <w:lang w:eastAsia="en-GB"/>
        </w:rPr>
      </w:pPr>
      <w:r>
        <w:rPr>
          <w:rFonts w:ascii="Times New Roman" w:eastAsia="Times New Roman" w:hAnsi="Times New Roman" w:cs="Times New Roman"/>
          <w:color w:val="252526"/>
          <w:lang w:eastAsia="en-GB"/>
        </w:rPr>
        <w:t xml:space="preserve">Revised wording where one </w:t>
      </w:r>
      <w:r w:rsidR="00337A3B">
        <w:rPr>
          <w:rFonts w:ascii="Times New Roman" w:eastAsia="Times New Roman" w:hAnsi="Times New Roman" w:cs="Times New Roman"/>
          <w:color w:val="252526"/>
          <w:lang w:eastAsia="en-GB"/>
        </w:rPr>
        <w:t>or both parties to a consent order are unrepresented.</w:t>
      </w:r>
    </w:p>
    <w:p w14:paraId="278DB66C" w14:textId="7754537C" w:rsidR="00337A3B" w:rsidRDefault="00337A3B" w:rsidP="00A55FAC">
      <w:pPr>
        <w:numPr>
          <w:ilvl w:val="0"/>
          <w:numId w:val="1"/>
        </w:numPr>
        <w:shd w:val="clear" w:color="auto" w:fill="FFFFFF"/>
        <w:spacing w:before="100" w:beforeAutospacing="1" w:after="75"/>
        <w:rPr>
          <w:rFonts w:ascii="Times New Roman" w:eastAsia="Times New Roman" w:hAnsi="Times New Roman" w:cs="Times New Roman"/>
          <w:color w:val="252526"/>
          <w:lang w:eastAsia="en-GB"/>
        </w:rPr>
      </w:pPr>
      <w:r>
        <w:rPr>
          <w:rFonts w:ascii="Times New Roman" w:eastAsia="Times New Roman" w:hAnsi="Times New Roman" w:cs="Times New Roman"/>
          <w:color w:val="252526"/>
          <w:lang w:eastAsia="en-GB"/>
        </w:rPr>
        <w:t xml:space="preserve">Revised wording for Order for </w:t>
      </w:r>
      <w:r w:rsidR="00684403">
        <w:rPr>
          <w:rFonts w:ascii="Times New Roman" w:eastAsia="Times New Roman" w:hAnsi="Times New Roman" w:cs="Times New Roman"/>
          <w:color w:val="252526"/>
          <w:lang w:eastAsia="en-GB"/>
        </w:rPr>
        <w:t>S</w:t>
      </w:r>
      <w:r>
        <w:rPr>
          <w:rFonts w:ascii="Times New Roman" w:eastAsia="Times New Roman" w:hAnsi="Times New Roman" w:cs="Times New Roman"/>
          <w:color w:val="252526"/>
          <w:lang w:eastAsia="en-GB"/>
        </w:rPr>
        <w:t>ale to clarify previous ambiguities.</w:t>
      </w:r>
    </w:p>
    <w:p w14:paraId="08C5CE16" w14:textId="77777777" w:rsidR="0029515A" w:rsidRDefault="0029515A" w:rsidP="0029515A">
      <w:pPr>
        <w:shd w:val="clear" w:color="auto" w:fill="FFFFFF"/>
        <w:spacing w:before="100" w:beforeAutospacing="1" w:after="75"/>
        <w:rPr>
          <w:rFonts w:ascii="Times New Roman" w:eastAsia="Times New Roman" w:hAnsi="Times New Roman" w:cs="Times New Roman"/>
          <w:color w:val="252526"/>
          <w:lang w:eastAsia="en-GB"/>
        </w:rPr>
      </w:pPr>
    </w:p>
    <w:p w14:paraId="7071D424" w14:textId="28EF7057" w:rsidR="0029515A" w:rsidRDefault="0029515A" w:rsidP="0029515A">
      <w:pPr>
        <w:shd w:val="clear" w:color="auto" w:fill="FFFFFF"/>
        <w:spacing w:before="100" w:beforeAutospacing="1" w:after="75"/>
        <w:rPr>
          <w:rFonts w:ascii="Times New Roman" w:eastAsia="Times New Roman" w:hAnsi="Times New Roman" w:cs="Times New Roman"/>
          <w:color w:val="252526"/>
          <w:lang w:eastAsia="en-GB"/>
        </w:rPr>
      </w:pPr>
      <w:r>
        <w:rPr>
          <w:rFonts w:ascii="Times New Roman" w:eastAsia="Times New Roman" w:hAnsi="Times New Roman" w:cs="Times New Roman"/>
          <w:color w:val="252526"/>
          <w:lang w:eastAsia="en-GB"/>
        </w:rPr>
        <w:t>Series 5 Orders (Committal</w:t>
      </w:r>
      <w:r w:rsidR="00EC5451">
        <w:rPr>
          <w:rFonts w:ascii="Times New Roman" w:eastAsia="Times New Roman" w:hAnsi="Times New Roman" w:cs="Times New Roman"/>
          <w:color w:val="252526"/>
          <w:lang w:eastAsia="en-GB"/>
        </w:rPr>
        <w:t xml:space="preserve"> Related Orders)</w:t>
      </w:r>
      <w:r w:rsidR="006B7D9A">
        <w:rPr>
          <w:rFonts w:ascii="Times New Roman" w:eastAsia="Times New Roman" w:hAnsi="Times New Roman" w:cs="Times New Roman"/>
          <w:color w:val="252526"/>
          <w:lang w:eastAsia="en-GB"/>
        </w:rPr>
        <w:t xml:space="preserve"> are supplemented by new Orders 5</w:t>
      </w:r>
      <w:r w:rsidR="00EC5451">
        <w:rPr>
          <w:rFonts w:ascii="Times New Roman" w:eastAsia="Times New Roman" w:hAnsi="Times New Roman" w:cs="Times New Roman"/>
          <w:color w:val="252526"/>
          <w:lang w:eastAsia="en-GB"/>
        </w:rPr>
        <w:t>.10, 5.11 and 5.12 which relate specifically to Judgment Summons</w:t>
      </w:r>
    </w:p>
    <w:p w14:paraId="40D89CC6" w14:textId="77777777" w:rsidR="00EC5451" w:rsidRDefault="00EC5451" w:rsidP="0029515A">
      <w:pPr>
        <w:shd w:val="clear" w:color="auto" w:fill="FFFFFF"/>
        <w:spacing w:before="100" w:beforeAutospacing="1" w:after="75"/>
        <w:rPr>
          <w:rFonts w:ascii="Times New Roman" w:eastAsia="Times New Roman" w:hAnsi="Times New Roman" w:cs="Times New Roman"/>
          <w:color w:val="252526"/>
          <w:lang w:eastAsia="en-GB"/>
        </w:rPr>
      </w:pPr>
    </w:p>
    <w:p w14:paraId="014313A2" w14:textId="4F6FB0FE" w:rsidR="00EC5451" w:rsidRDefault="003900EF" w:rsidP="0029515A">
      <w:pPr>
        <w:shd w:val="clear" w:color="auto" w:fill="FFFFFF"/>
        <w:spacing w:before="100" w:beforeAutospacing="1" w:after="75"/>
        <w:rPr>
          <w:rFonts w:ascii="Times New Roman" w:eastAsia="Times New Roman" w:hAnsi="Times New Roman" w:cs="Times New Roman"/>
          <w:color w:val="252526"/>
          <w:u w:val="single"/>
          <w:lang w:eastAsia="en-GB"/>
        </w:rPr>
      </w:pPr>
      <w:r>
        <w:rPr>
          <w:rFonts w:ascii="Times New Roman" w:eastAsia="Times New Roman" w:hAnsi="Times New Roman" w:cs="Times New Roman"/>
          <w:color w:val="252526"/>
          <w:u w:val="single"/>
          <w:lang w:eastAsia="en-GB"/>
        </w:rPr>
        <w:t>Children and Other Orders</w:t>
      </w:r>
    </w:p>
    <w:p w14:paraId="07859D5C" w14:textId="77777777" w:rsidR="003D3CDB" w:rsidRDefault="003D3CDB" w:rsidP="00CF7F72">
      <w:pPr>
        <w:shd w:val="clear" w:color="auto" w:fill="FFFFFF"/>
        <w:spacing w:before="100" w:beforeAutospacing="1" w:after="75"/>
        <w:rPr>
          <w:rFonts w:ascii="Times New Roman" w:eastAsia="Times New Roman" w:hAnsi="Times New Roman" w:cs="Times New Roman"/>
          <w:i/>
          <w:iCs/>
          <w:color w:val="252526"/>
          <w:lang w:eastAsia="en-GB"/>
        </w:rPr>
      </w:pPr>
    </w:p>
    <w:p w14:paraId="0206B91E" w14:textId="4F7CF310" w:rsidR="00CF7F72" w:rsidRDefault="00134279" w:rsidP="00CF7F72">
      <w:pPr>
        <w:shd w:val="clear" w:color="auto" w:fill="FFFFFF"/>
        <w:spacing w:before="100" w:beforeAutospacing="1" w:after="75"/>
        <w:rPr>
          <w:rFonts w:ascii="Times New Roman" w:eastAsia="Times New Roman" w:hAnsi="Times New Roman" w:cs="Times New Roman"/>
          <w:i/>
          <w:iCs/>
          <w:color w:val="252526"/>
          <w:lang w:eastAsia="en-GB"/>
        </w:rPr>
      </w:pPr>
      <w:r>
        <w:rPr>
          <w:rFonts w:ascii="Times New Roman" w:eastAsia="Times New Roman" w:hAnsi="Times New Roman" w:cs="Times New Roman"/>
          <w:i/>
          <w:iCs/>
          <w:color w:val="252526"/>
          <w:lang w:eastAsia="en-GB"/>
        </w:rPr>
        <w:t>Private Law</w:t>
      </w:r>
    </w:p>
    <w:p w14:paraId="307A0A5C" w14:textId="6B855DD6" w:rsidR="003900EF" w:rsidRDefault="00980CA8" w:rsidP="00CF7F72">
      <w:pPr>
        <w:shd w:val="clear" w:color="auto" w:fill="FFFFFF"/>
        <w:spacing w:before="100" w:beforeAutospacing="1" w:after="75"/>
        <w:rPr>
          <w:rFonts w:ascii="Times New Roman" w:eastAsia="Times New Roman" w:hAnsi="Times New Roman" w:cs="Times New Roman"/>
          <w:color w:val="252526"/>
          <w:lang w:eastAsia="en-GB"/>
        </w:rPr>
      </w:pPr>
      <w:r>
        <w:rPr>
          <w:rFonts w:ascii="Times New Roman" w:eastAsia="Times New Roman" w:hAnsi="Times New Roman" w:cs="Times New Roman"/>
          <w:color w:val="252526"/>
          <w:lang w:eastAsia="en-GB"/>
        </w:rPr>
        <w:t>Orders 7.0, 7.1, 7.3 and 7.4</w:t>
      </w:r>
      <w:r w:rsidR="00CF7F72">
        <w:rPr>
          <w:rFonts w:ascii="Times New Roman" w:eastAsia="Times New Roman" w:hAnsi="Times New Roman" w:cs="Times New Roman"/>
          <w:color w:val="252526"/>
          <w:lang w:eastAsia="en-GB"/>
        </w:rPr>
        <w:t xml:space="preserve"> of Series 5 (Private Law Children </w:t>
      </w:r>
      <w:r w:rsidR="00796D44">
        <w:rPr>
          <w:rFonts w:ascii="Times New Roman" w:eastAsia="Times New Roman" w:hAnsi="Times New Roman" w:cs="Times New Roman"/>
          <w:color w:val="252526"/>
          <w:lang w:eastAsia="en-GB"/>
        </w:rPr>
        <w:t>O</w:t>
      </w:r>
      <w:r w:rsidR="00CF7F72">
        <w:rPr>
          <w:rFonts w:ascii="Times New Roman" w:eastAsia="Times New Roman" w:hAnsi="Times New Roman" w:cs="Times New Roman"/>
          <w:color w:val="252526"/>
          <w:lang w:eastAsia="en-GB"/>
        </w:rPr>
        <w:t>rders)</w:t>
      </w:r>
      <w:r w:rsidR="00796D44">
        <w:rPr>
          <w:rFonts w:ascii="Times New Roman" w:eastAsia="Times New Roman" w:hAnsi="Times New Roman" w:cs="Times New Roman"/>
          <w:color w:val="252526"/>
          <w:lang w:eastAsia="en-GB"/>
        </w:rPr>
        <w:t xml:space="preserve"> are amended as follows:</w:t>
      </w:r>
    </w:p>
    <w:p w14:paraId="0FBFA2B6" w14:textId="1BFF0F6C" w:rsidR="00796D44" w:rsidRDefault="00796D44" w:rsidP="00A55FAC">
      <w:pPr>
        <w:numPr>
          <w:ilvl w:val="0"/>
          <w:numId w:val="1"/>
        </w:numPr>
        <w:shd w:val="clear" w:color="auto" w:fill="FFFFFF"/>
        <w:spacing w:before="100" w:beforeAutospacing="1" w:after="75"/>
        <w:rPr>
          <w:rFonts w:ascii="Times New Roman" w:eastAsia="Times New Roman" w:hAnsi="Times New Roman" w:cs="Times New Roman"/>
          <w:color w:val="252526"/>
          <w:lang w:eastAsia="en-GB"/>
        </w:rPr>
      </w:pPr>
      <w:r>
        <w:rPr>
          <w:rFonts w:ascii="Times New Roman" w:eastAsia="Times New Roman" w:hAnsi="Times New Roman" w:cs="Times New Roman"/>
          <w:color w:val="252526"/>
          <w:lang w:eastAsia="en-GB"/>
        </w:rPr>
        <w:t xml:space="preserve">Revised wording for the appointment of a Children’s guardian under FPR 2010 rule 16.4 </w:t>
      </w:r>
      <w:r w:rsidR="007A5F97">
        <w:rPr>
          <w:rFonts w:ascii="Times New Roman" w:eastAsia="Times New Roman" w:hAnsi="Times New Roman" w:cs="Times New Roman"/>
          <w:color w:val="252526"/>
          <w:lang w:eastAsia="en-GB"/>
        </w:rPr>
        <w:t>to reflect the Cafcass 2024 model.</w:t>
      </w:r>
    </w:p>
    <w:p w14:paraId="15C320C4" w14:textId="47D9CC1F" w:rsidR="007A5F97" w:rsidRDefault="007A5F97" w:rsidP="007A5F97">
      <w:pPr>
        <w:numPr>
          <w:ilvl w:val="0"/>
          <w:numId w:val="1"/>
        </w:numPr>
        <w:shd w:val="clear" w:color="auto" w:fill="FFFFFF"/>
        <w:spacing w:before="100" w:beforeAutospacing="1" w:after="75"/>
        <w:rPr>
          <w:rFonts w:ascii="Times New Roman" w:eastAsia="Times New Roman" w:hAnsi="Times New Roman" w:cs="Times New Roman"/>
          <w:color w:val="252526"/>
          <w:lang w:eastAsia="en-GB"/>
        </w:rPr>
      </w:pPr>
      <w:r>
        <w:rPr>
          <w:rFonts w:ascii="Times New Roman" w:eastAsia="Times New Roman" w:hAnsi="Times New Roman" w:cs="Times New Roman"/>
          <w:color w:val="252526"/>
          <w:lang w:eastAsia="en-GB"/>
        </w:rPr>
        <w:t xml:space="preserve">References to Non-Court Dispute Resolution are revised to update provisions on attendance at MIAMs and use of </w:t>
      </w:r>
      <w:r w:rsidR="00773E82">
        <w:rPr>
          <w:rFonts w:ascii="Times New Roman" w:eastAsia="Times New Roman" w:hAnsi="Times New Roman" w:cs="Times New Roman"/>
          <w:color w:val="252526"/>
          <w:lang w:eastAsia="en-GB"/>
        </w:rPr>
        <w:t>F</w:t>
      </w:r>
      <w:r>
        <w:rPr>
          <w:rFonts w:ascii="Times New Roman" w:eastAsia="Times New Roman" w:hAnsi="Times New Roman" w:cs="Times New Roman"/>
          <w:color w:val="252526"/>
          <w:lang w:eastAsia="en-GB"/>
        </w:rPr>
        <w:t>orms FM1 and FM5</w:t>
      </w:r>
      <w:r w:rsidR="00773E82">
        <w:rPr>
          <w:rFonts w:ascii="Times New Roman" w:eastAsia="Times New Roman" w:hAnsi="Times New Roman" w:cs="Times New Roman"/>
          <w:color w:val="252526"/>
          <w:lang w:eastAsia="en-GB"/>
        </w:rPr>
        <w:t>.</w:t>
      </w:r>
    </w:p>
    <w:p w14:paraId="39DE0966" w14:textId="09788C1E" w:rsidR="007A5F97" w:rsidRDefault="007A5F97" w:rsidP="00A55FAC">
      <w:pPr>
        <w:numPr>
          <w:ilvl w:val="0"/>
          <w:numId w:val="1"/>
        </w:numPr>
        <w:shd w:val="clear" w:color="auto" w:fill="FFFFFF"/>
        <w:spacing w:before="100" w:beforeAutospacing="1" w:after="75"/>
        <w:rPr>
          <w:rFonts w:ascii="Times New Roman" w:eastAsia="Times New Roman" w:hAnsi="Times New Roman" w:cs="Times New Roman"/>
          <w:color w:val="252526"/>
          <w:lang w:eastAsia="en-GB"/>
        </w:rPr>
      </w:pPr>
      <w:r>
        <w:rPr>
          <w:rFonts w:ascii="Times New Roman" w:eastAsia="Times New Roman" w:hAnsi="Times New Roman" w:cs="Times New Roman"/>
          <w:color w:val="252526"/>
          <w:lang w:eastAsia="en-GB"/>
        </w:rPr>
        <w:t>Participation directions are retitled and amended to remove duplication</w:t>
      </w:r>
      <w:r w:rsidR="00773E82">
        <w:rPr>
          <w:rFonts w:ascii="Times New Roman" w:eastAsia="Times New Roman" w:hAnsi="Times New Roman" w:cs="Times New Roman"/>
          <w:color w:val="252526"/>
          <w:lang w:eastAsia="en-GB"/>
        </w:rPr>
        <w:t>.</w:t>
      </w:r>
    </w:p>
    <w:p w14:paraId="1357A7EF" w14:textId="70A41FFB" w:rsidR="004B4FB7" w:rsidRDefault="004B4FB7" w:rsidP="00A55FAC">
      <w:pPr>
        <w:numPr>
          <w:ilvl w:val="0"/>
          <w:numId w:val="1"/>
        </w:numPr>
        <w:shd w:val="clear" w:color="auto" w:fill="FFFFFF"/>
        <w:spacing w:before="100" w:beforeAutospacing="1" w:after="75"/>
        <w:rPr>
          <w:rFonts w:ascii="Times New Roman" w:eastAsia="Times New Roman" w:hAnsi="Times New Roman" w:cs="Times New Roman"/>
          <w:color w:val="252526"/>
          <w:lang w:eastAsia="en-GB"/>
        </w:rPr>
      </w:pPr>
      <w:r>
        <w:rPr>
          <w:rFonts w:ascii="Times New Roman" w:eastAsia="Times New Roman" w:hAnsi="Times New Roman" w:cs="Times New Roman"/>
          <w:color w:val="252526"/>
          <w:lang w:eastAsia="en-GB"/>
        </w:rPr>
        <w:t>Revised orders in respect of paternity testing, including DNA testing via Cafcass</w:t>
      </w:r>
      <w:r w:rsidR="00773E82">
        <w:rPr>
          <w:rFonts w:ascii="Times New Roman" w:eastAsia="Times New Roman" w:hAnsi="Times New Roman" w:cs="Times New Roman"/>
          <w:color w:val="252526"/>
          <w:lang w:eastAsia="en-GB"/>
        </w:rPr>
        <w:t>.</w:t>
      </w:r>
    </w:p>
    <w:p w14:paraId="24C99F32" w14:textId="636BCC27" w:rsidR="007A5F97" w:rsidRDefault="00E1746D" w:rsidP="00A55FAC">
      <w:pPr>
        <w:numPr>
          <w:ilvl w:val="0"/>
          <w:numId w:val="1"/>
        </w:numPr>
        <w:shd w:val="clear" w:color="auto" w:fill="FFFFFF"/>
        <w:spacing w:before="100" w:beforeAutospacing="1" w:after="75"/>
        <w:rPr>
          <w:rFonts w:ascii="Times New Roman" w:eastAsia="Times New Roman" w:hAnsi="Times New Roman" w:cs="Times New Roman"/>
          <w:color w:val="252526"/>
          <w:lang w:eastAsia="en-GB"/>
        </w:rPr>
      </w:pPr>
      <w:r>
        <w:rPr>
          <w:rFonts w:ascii="Times New Roman" w:eastAsia="Times New Roman" w:hAnsi="Times New Roman" w:cs="Times New Roman"/>
          <w:color w:val="252526"/>
          <w:lang w:eastAsia="en-GB"/>
        </w:rPr>
        <w:t xml:space="preserve">New wording to reflect the requirement to send s7 orders </w:t>
      </w:r>
      <w:r w:rsidR="00255EF2">
        <w:rPr>
          <w:rFonts w:ascii="Times New Roman" w:eastAsia="Times New Roman" w:hAnsi="Times New Roman" w:cs="Times New Roman"/>
          <w:color w:val="252526"/>
          <w:lang w:eastAsia="en-GB"/>
        </w:rPr>
        <w:t>to Cafcass/the Local Authority</w:t>
      </w:r>
      <w:r w:rsidR="00773E82">
        <w:rPr>
          <w:rFonts w:ascii="Times New Roman" w:eastAsia="Times New Roman" w:hAnsi="Times New Roman" w:cs="Times New Roman"/>
          <w:color w:val="252526"/>
          <w:lang w:eastAsia="en-GB"/>
        </w:rPr>
        <w:t>.</w:t>
      </w:r>
    </w:p>
    <w:p w14:paraId="52999966" w14:textId="3983EAA1" w:rsidR="007A5F97" w:rsidRDefault="00255EF2" w:rsidP="00A55FAC">
      <w:pPr>
        <w:numPr>
          <w:ilvl w:val="0"/>
          <w:numId w:val="1"/>
        </w:numPr>
        <w:shd w:val="clear" w:color="auto" w:fill="FFFFFF"/>
        <w:spacing w:before="100" w:beforeAutospacing="1" w:after="75"/>
        <w:rPr>
          <w:rFonts w:ascii="Times New Roman" w:eastAsia="Times New Roman" w:hAnsi="Times New Roman" w:cs="Times New Roman"/>
          <w:color w:val="252526"/>
          <w:lang w:eastAsia="en-GB"/>
        </w:rPr>
      </w:pPr>
      <w:r>
        <w:rPr>
          <w:rFonts w:ascii="Times New Roman" w:eastAsia="Times New Roman" w:hAnsi="Times New Roman" w:cs="Times New Roman"/>
          <w:color w:val="252526"/>
          <w:lang w:eastAsia="en-GB"/>
        </w:rPr>
        <w:t>Revised wording for s91(14) orders</w:t>
      </w:r>
      <w:r w:rsidR="00773E82">
        <w:rPr>
          <w:rFonts w:ascii="Times New Roman" w:eastAsia="Times New Roman" w:hAnsi="Times New Roman" w:cs="Times New Roman"/>
          <w:color w:val="252526"/>
          <w:lang w:eastAsia="en-GB"/>
        </w:rPr>
        <w:t>.</w:t>
      </w:r>
    </w:p>
    <w:p w14:paraId="3A23DF6C" w14:textId="7E262930" w:rsidR="00116634" w:rsidRDefault="00255EF2" w:rsidP="00134279">
      <w:pPr>
        <w:numPr>
          <w:ilvl w:val="0"/>
          <w:numId w:val="1"/>
        </w:numPr>
        <w:shd w:val="clear" w:color="auto" w:fill="FFFFFF"/>
        <w:spacing w:before="100" w:beforeAutospacing="1" w:after="75"/>
        <w:rPr>
          <w:rFonts w:ascii="Times New Roman" w:eastAsia="Times New Roman" w:hAnsi="Times New Roman" w:cs="Times New Roman"/>
          <w:color w:val="252526"/>
          <w:lang w:eastAsia="en-GB"/>
        </w:rPr>
      </w:pPr>
      <w:r>
        <w:rPr>
          <w:rFonts w:ascii="Times New Roman" w:eastAsia="Times New Roman" w:hAnsi="Times New Roman" w:cs="Times New Roman"/>
          <w:color w:val="252526"/>
          <w:lang w:eastAsia="en-GB"/>
        </w:rPr>
        <w:t xml:space="preserve">Deletion of the section on special measures which are provided for </w:t>
      </w:r>
      <w:r w:rsidR="00F93254">
        <w:rPr>
          <w:rFonts w:ascii="Times New Roman" w:eastAsia="Times New Roman" w:hAnsi="Times New Roman" w:cs="Times New Roman"/>
          <w:color w:val="252526"/>
          <w:lang w:eastAsia="en-GB"/>
        </w:rPr>
        <w:t xml:space="preserve">under </w:t>
      </w:r>
      <w:r w:rsidR="00116634">
        <w:rPr>
          <w:rFonts w:ascii="Times New Roman" w:eastAsia="Times New Roman" w:hAnsi="Times New Roman" w:cs="Times New Roman"/>
          <w:color w:val="252526"/>
          <w:lang w:eastAsia="en-GB"/>
        </w:rPr>
        <w:t>P</w:t>
      </w:r>
      <w:r w:rsidR="00F93254">
        <w:rPr>
          <w:rFonts w:ascii="Times New Roman" w:eastAsia="Times New Roman" w:hAnsi="Times New Roman" w:cs="Times New Roman"/>
          <w:color w:val="252526"/>
          <w:lang w:eastAsia="en-GB"/>
        </w:rPr>
        <w:t>artic</w:t>
      </w:r>
      <w:r w:rsidR="00116634">
        <w:rPr>
          <w:rFonts w:ascii="Times New Roman" w:eastAsia="Times New Roman" w:hAnsi="Times New Roman" w:cs="Times New Roman"/>
          <w:color w:val="252526"/>
          <w:lang w:eastAsia="en-GB"/>
        </w:rPr>
        <w:t>ipation Directions.</w:t>
      </w:r>
    </w:p>
    <w:p w14:paraId="486B534E" w14:textId="77777777" w:rsidR="00116634" w:rsidRDefault="00116634" w:rsidP="00116634">
      <w:pPr>
        <w:shd w:val="clear" w:color="auto" w:fill="FFFFFF"/>
        <w:spacing w:before="100" w:beforeAutospacing="1" w:after="75"/>
        <w:rPr>
          <w:rFonts w:ascii="Times New Roman" w:eastAsia="Times New Roman" w:hAnsi="Times New Roman" w:cs="Times New Roman"/>
          <w:color w:val="252526"/>
          <w:lang w:eastAsia="en-GB"/>
        </w:rPr>
      </w:pPr>
    </w:p>
    <w:p w14:paraId="4CA79437" w14:textId="14CD0300" w:rsidR="007A5F97" w:rsidRDefault="00916FEA" w:rsidP="00116634">
      <w:pPr>
        <w:shd w:val="clear" w:color="auto" w:fill="FFFFFF"/>
        <w:spacing w:before="100" w:beforeAutospacing="1" w:after="75"/>
        <w:rPr>
          <w:rFonts w:ascii="Times New Roman" w:eastAsia="Times New Roman" w:hAnsi="Times New Roman" w:cs="Times New Roman"/>
          <w:color w:val="252526"/>
          <w:lang w:eastAsia="en-GB"/>
        </w:rPr>
      </w:pPr>
      <w:r>
        <w:rPr>
          <w:rFonts w:ascii="Times New Roman" w:eastAsia="Times New Roman" w:hAnsi="Times New Roman" w:cs="Times New Roman"/>
          <w:color w:val="252526"/>
          <w:lang w:eastAsia="en-GB"/>
        </w:rPr>
        <w:t>A new Order 7.1</w:t>
      </w:r>
      <w:r w:rsidR="009E5603">
        <w:rPr>
          <w:rFonts w:ascii="Times New Roman" w:eastAsia="Times New Roman" w:hAnsi="Times New Roman" w:cs="Times New Roman"/>
          <w:color w:val="252526"/>
          <w:lang w:eastAsia="en-GB"/>
        </w:rPr>
        <w:t>2 providing for DNA testing through Cafcass</w:t>
      </w:r>
      <w:r w:rsidR="00773E82">
        <w:rPr>
          <w:rFonts w:ascii="Times New Roman" w:eastAsia="Times New Roman" w:hAnsi="Times New Roman" w:cs="Times New Roman"/>
          <w:color w:val="252526"/>
          <w:lang w:eastAsia="en-GB"/>
        </w:rPr>
        <w:t>.</w:t>
      </w:r>
    </w:p>
    <w:p w14:paraId="6886C868" w14:textId="77777777" w:rsidR="007A5F97" w:rsidRDefault="007A5F97" w:rsidP="00134279">
      <w:pPr>
        <w:shd w:val="clear" w:color="auto" w:fill="FFFFFF"/>
        <w:spacing w:before="100" w:beforeAutospacing="1" w:after="75"/>
        <w:rPr>
          <w:rFonts w:ascii="Times New Roman" w:eastAsia="Times New Roman" w:hAnsi="Times New Roman" w:cs="Times New Roman"/>
          <w:color w:val="252526"/>
          <w:lang w:eastAsia="en-GB"/>
        </w:rPr>
      </w:pPr>
    </w:p>
    <w:p w14:paraId="6E886180" w14:textId="3747289A" w:rsidR="00134279" w:rsidRDefault="00134279" w:rsidP="00134279">
      <w:pPr>
        <w:shd w:val="clear" w:color="auto" w:fill="FFFFFF"/>
        <w:spacing w:before="100" w:beforeAutospacing="1" w:after="75"/>
        <w:rPr>
          <w:rFonts w:ascii="Times New Roman" w:eastAsia="Times New Roman" w:hAnsi="Times New Roman" w:cs="Times New Roman"/>
          <w:i/>
          <w:iCs/>
          <w:color w:val="252526"/>
          <w:lang w:eastAsia="en-GB"/>
        </w:rPr>
      </w:pPr>
      <w:r>
        <w:rPr>
          <w:rFonts w:ascii="Times New Roman" w:eastAsia="Times New Roman" w:hAnsi="Times New Roman" w:cs="Times New Roman"/>
          <w:i/>
          <w:iCs/>
          <w:color w:val="252526"/>
          <w:lang w:eastAsia="en-GB"/>
        </w:rPr>
        <w:t>Public law</w:t>
      </w:r>
    </w:p>
    <w:p w14:paraId="144AEC01" w14:textId="49737C74" w:rsidR="00134279" w:rsidRDefault="00134279" w:rsidP="002D3E58">
      <w:pPr>
        <w:shd w:val="clear" w:color="auto" w:fill="FFFFFF"/>
        <w:spacing w:before="100" w:beforeAutospacing="1" w:after="75"/>
        <w:rPr>
          <w:rFonts w:ascii="Times New Roman" w:eastAsia="Times New Roman" w:hAnsi="Times New Roman" w:cs="Times New Roman"/>
          <w:color w:val="252526"/>
          <w:lang w:eastAsia="en-GB"/>
        </w:rPr>
      </w:pPr>
      <w:r>
        <w:rPr>
          <w:rFonts w:ascii="Times New Roman" w:eastAsia="Times New Roman" w:hAnsi="Times New Roman" w:cs="Times New Roman"/>
          <w:color w:val="252526"/>
          <w:lang w:eastAsia="en-GB"/>
        </w:rPr>
        <w:lastRenderedPageBreak/>
        <w:t xml:space="preserve">Orders 8.0, </w:t>
      </w:r>
      <w:r w:rsidR="005C4894">
        <w:rPr>
          <w:rFonts w:ascii="Times New Roman" w:eastAsia="Times New Roman" w:hAnsi="Times New Roman" w:cs="Times New Roman"/>
          <w:color w:val="252526"/>
          <w:lang w:eastAsia="en-GB"/>
        </w:rPr>
        <w:t>8.1, 8.3, 8.4 and 8.5 of Series 8 (</w:t>
      </w:r>
      <w:r w:rsidR="002D3E58">
        <w:rPr>
          <w:rFonts w:ascii="Times New Roman" w:eastAsia="Times New Roman" w:hAnsi="Times New Roman" w:cs="Times New Roman"/>
          <w:color w:val="252526"/>
          <w:lang w:eastAsia="en-GB"/>
        </w:rPr>
        <w:t>Public Law Children Orders) are revised as follo</w:t>
      </w:r>
      <w:r w:rsidR="000978F0">
        <w:rPr>
          <w:rFonts w:ascii="Times New Roman" w:eastAsia="Times New Roman" w:hAnsi="Times New Roman" w:cs="Times New Roman"/>
          <w:color w:val="252526"/>
          <w:lang w:eastAsia="en-GB"/>
        </w:rPr>
        <w:t>ws:</w:t>
      </w:r>
    </w:p>
    <w:p w14:paraId="79459CC1" w14:textId="77777777" w:rsidR="00366613" w:rsidRDefault="000978F0" w:rsidP="00366613">
      <w:pPr>
        <w:numPr>
          <w:ilvl w:val="0"/>
          <w:numId w:val="1"/>
        </w:numPr>
        <w:shd w:val="clear" w:color="auto" w:fill="FFFFFF"/>
        <w:spacing w:before="100" w:beforeAutospacing="1" w:after="75"/>
        <w:rPr>
          <w:rFonts w:ascii="Times New Roman" w:eastAsia="Times New Roman" w:hAnsi="Times New Roman" w:cs="Times New Roman"/>
          <w:color w:val="252526"/>
          <w:lang w:eastAsia="en-GB"/>
        </w:rPr>
      </w:pPr>
      <w:r>
        <w:rPr>
          <w:rFonts w:ascii="Times New Roman" w:eastAsia="Times New Roman" w:hAnsi="Times New Roman" w:cs="Times New Roman"/>
          <w:color w:val="252526"/>
          <w:lang w:eastAsia="en-GB"/>
        </w:rPr>
        <w:t>New provisions where an expert falls outside the LAA rates and hours.</w:t>
      </w:r>
    </w:p>
    <w:p w14:paraId="5C21D7D1" w14:textId="5A76DB3C" w:rsidR="00366613" w:rsidRDefault="009B28FE" w:rsidP="00366613">
      <w:pPr>
        <w:numPr>
          <w:ilvl w:val="0"/>
          <w:numId w:val="1"/>
        </w:numPr>
        <w:shd w:val="clear" w:color="auto" w:fill="FFFFFF"/>
        <w:spacing w:before="100" w:beforeAutospacing="1" w:after="75"/>
        <w:rPr>
          <w:rFonts w:ascii="Times New Roman" w:eastAsia="Times New Roman" w:hAnsi="Times New Roman" w:cs="Times New Roman"/>
          <w:color w:val="252526"/>
          <w:lang w:eastAsia="en-GB"/>
        </w:rPr>
      </w:pPr>
      <w:r>
        <w:rPr>
          <w:rFonts w:ascii="Times New Roman" w:eastAsia="Times New Roman" w:hAnsi="Times New Roman" w:cs="Times New Roman"/>
          <w:color w:val="252526"/>
          <w:lang w:eastAsia="en-GB"/>
        </w:rPr>
        <w:t xml:space="preserve">Revised case management orders to reflect recent </w:t>
      </w:r>
      <w:r w:rsidR="00275E43">
        <w:rPr>
          <w:rFonts w:ascii="Times New Roman" w:eastAsia="Times New Roman" w:hAnsi="Times New Roman" w:cs="Times New Roman"/>
          <w:color w:val="252526"/>
          <w:lang w:eastAsia="en-GB"/>
        </w:rPr>
        <w:t>C</w:t>
      </w:r>
      <w:r>
        <w:rPr>
          <w:rFonts w:ascii="Times New Roman" w:eastAsia="Times New Roman" w:hAnsi="Times New Roman" w:cs="Times New Roman"/>
          <w:color w:val="252526"/>
          <w:lang w:eastAsia="en-GB"/>
        </w:rPr>
        <w:t xml:space="preserve">ourt of </w:t>
      </w:r>
      <w:r w:rsidR="00275E43">
        <w:rPr>
          <w:rFonts w:ascii="Times New Roman" w:eastAsia="Times New Roman" w:hAnsi="Times New Roman" w:cs="Times New Roman"/>
          <w:color w:val="252526"/>
          <w:lang w:eastAsia="en-GB"/>
        </w:rPr>
        <w:t>A</w:t>
      </w:r>
      <w:r>
        <w:rPr>
          <w:rFonts w:ascii="Times New Roman" w:eastAsia="Times New Roman" w:hAnsi="Times New Roman" w:cs="Times New Roman"/>
          <w:color w:val="252526"/>
          <w:lang w:eastAsia="en-GB"/>
        </w:rPr>
        <w:t>ppeal authority a</w:t>
      </w:r>
      <w:r w:rsidR="006B08CD">
        <w:rPr>
          <w:rFonts w:ascii="Times New Roman" w:eastAsia="Times New Roman" w:hAnsi="Times New Roman" w:cs="Times New Roman"/>
          <w:color w:val="252526"/>
          <w:lang w:eastAsia="en-GB"/>
        </w:rPr>
        <w:t xml:space="preserve">s to </w:t>
      </w:r>
      <w:r>
        <w:rPr>
          <w:rFonts w:ascii="Times New Roman" w:eastAsia="Times New Roman" w:hAnsi="Times New Roman" w:cs="Times New Roman"/>
          <w:color w:val="252526"/>
          <w:lang w:eastAsia="en-GB"/>
        </w:rPr>
        <w:t xml:space="preserve">the court </w:t>
      </w:r>
      <w:r w:rsidR="00F93254">
        <w:rPr>
          <w:rFonts w:ascii="Times New Roman" w:eastAsia="Times New Roman" w:hAnsi="Times New Roman" w:cs="Times New Roman"/>
          <w:color w:val="252526"/>
          <w:lang w:eastAsia="en-GB"/>
        </w:rPr>
        <w:t>making</w:t>
      </w:r>
      <w:r>
        <w:rPr>
          <w:rFonts w:ascii="Times New Roman" w:eastAsia="Times New Roman" w:hAnsi="Times New Roman" w:cs="Times New Roman"/>
          <w:color w:val="252526"/>
          <w:lang w:eastAsia="en-GB"/>
        </w:rPr>
        <w:t xml:space="preserve"> threshold findings in the absence of </w:t>
      </w:r>
      <w:r w:rsidR="00F93254">
        <w:rPr>
          <w:rFonts w:ascii="Times New Roman" w:eastAsia="Times New Roman" w:hAnsi="Times New Roman" w:cs="Times New Roman"/>
          <w:color w:val="252526"/>
          <w:lang w:eastAsia="en-GB"/>
        </w:rPr>
        <w:t>parents filing evidence in response to the threshold document.</w:t>
      </w:r>
      <w:r w:rsidR="00366613">
        <w:rPr>
          <w:rFonts w:ascii="Times New Roman" w:hAnsi="Times New Roman" w:cs="Times New Roman"/>
        </w:rPr>
        <w:t xml:space="preserve"> </w:t>
      </w:r>
      <w:r w:rsidR="00EA5049">
        <w:rPr>
          <w:rFonts w:ascii="Times New Roman" w:hAnsi="Times New Roman" w:cs="Times New Roman"/>
        </w:rPr>
        <w:t xml:space="preserve">Under the previous </w:t>
      </w:r>
      <w:r w:rsidR="00743BB7">
        <w:rPr>
          <w:rFonts w:ascii="Times New Roman" w:hAnsi="Times New Roman" w:cs="Times New Roman"/>
        </w:rPr>
        <w:t>wording</w:t>
      </w:r>
      <w:r w:rsidR="00EA5049">
        <w:rPr>
          <w:rFonts w:ascii="Times New Roman" w:hAnsi="Times New Roman" w:cs="Times New Roman"/>
        </w:rPr>
        <w:t xml:space="preserve">, if parents failed to </w:t>
      </w:r>
      <w:r w:rsidR="00743BB7">
        <w:rPr>
          <w:rFonts w:ascii="Times New Roman" w:hAnsi="Times New Roman" w:cs="Times New Roman"/>
        </w:rPr>
        <w:t xml:space="preserve">file such evidence, they were “deemed” to accept threshold. Under the new wording, if parents </w:t>
      </w:r>
      <w:r w:rsidR="00366613">
        <w:rPr>
          <w:rFonts w:ascii="Times New Roman" w:hAnsi="Times New Roman" w:cs="Times New Roman"/>
        </w:rPr>
        <w:t>fail to respond</w:t>
      </w:r>
      <w:r w:rsidR="00743BB7">
        <w:rPr>
          <w:rFonts w:ascii="Times New Roman" w:hAnsi="Times New Roman" w:cs="Times New Roman"/>
        </w:rPr>
        <w:t>.</w:t>
      </w:r>
      <w:r w:rsidR="00366613">
        <w:rPr>
          <w:rFonts w:ascii="Times New Roman" w:hAnsi="Times New Roman" w:cs="Times New Roman"/>
        </w:rPr>
        <w:t xml:space="preserve"> the court may proceed to </w:t>
      </w:r>
      <w:r w:rsidR="00743BB7">
        <w:rPr>
          <w:rFonts w:ascii="Times New Roman" w:hAnsi="Times New Roman" w:cs="Times New Roman"/>
        </w:rPr>
        <w:t>consider whether</w:t>
      </w:r>
      <w:r w:rsidR="00366613">
        <w:rPr>
          <w:rFonts w:ascii="Times New Roman" w:hAnsi="Times New Roman" w:cs="Times New Roman"/>
        </w:rPr>
        <w:t xml:space="preserve"> the section 31(2) Children Act 1989 threshold criteria are established by reference to the written evidence filed by the local authority</w:t>
      </w:r>
      <w:r w:rsidR="00366613" w:rsidRPr="00950383">
        <w:t>.</w:t>
      </w:r>
    </w:p>
    <w:p w14:paraId="0C178675" w14:textId="77777777" w:rsidR="008A69E7" w:rsidRDefault="008A69E7" w:rsidP="008A69E7">
      <w:pPr>
        <w:numPr>
          <w:ilvl w:val="0"/>
          <w:numId w:val="1"/>
        </w:numPr>
        <w:shd w:val="clear" w:color="auto" w:fill="FFFFFF"/>
        <w:spacing w:before="100" w:beforeAutospacing="1" w:after="75"/>
        <w:rPr>
          <w:rFonts w:ascii="Times New Roman" w:eastAsia="Times New Roman" w:hAnsi="Times New Roman" w:cs="Times New Roman"/>
          <w:color w:val="252526"/>
          <w:lang w:eastAsia="en-GB"/>
        </w:rPr>
      </w:pPr>
      <w:r>
        <w:rPr>
          <w:rFonts w:ascii="Times New Roman" w:eastAsia="Times New Roman" w:hAnsi="Times New Roman" w:cs="Times New Roman"/>
          <w:color w:val="252526"/>
          <w:lang w:eastAsia="en-GB"/>
        </w:rPr>
        <w:t>Deletion of the section on special measures which are provided for under Participation Directions.</w:t>
      </w:r>
    </w:p>
    <w:p w14:paraId="43162CD1" w14:textId="1CC57E3E" w:rsidR="008A69E7" w:rsidRDefault="008A69E7" w:rsidP="008A69E7">
      <w:pPr>
        <w:numPr>
          <w:ilvl w:val="0"/>
          <w:numId w:val="1"/>
        </w:numPr>
        <w:shd w:val="clear" w:color="auto" w:fill="FFFFFF"/>
        <w:spacing w:before="100" w:beforeAutospacing="1" w:after="75"/>
        <w:rPr>
          <w:rFonts w:ascii="Times New Roman" w:eastAsia="Times New Roman" w:hAnsi="Times New Roman" w:cs="Times New Roman"/>
          <w:color w:val="252526"/>
          <w:lang w:eastAsia="en-GB"/>
        </w:rPr>
      </w:pPr>
      <w:r>
        <w:rPr>
          <w:rFonts w:ascii="Times New Roman" w:eastAsia="Times New Roman" w:hAnsi="Times New Roman" w:cs="Times New Roman"/>
          <w:color w:val="252526"/>
          <w:lang w:eastAsia="en-GB"/>
        </w:rPr>
        <w:t>Revised wording for s91(14) orders</w:t>
      </w:r>
      <w:r w:rsidR="00743BB7">
        <w:rPr>
          <w:rFonts w:ascii="Times New Roman" w:eastAsia="Times New Roman" w:hAnsi="Times New Roman" w:cs="Times New Roman"/>
          <w:color w:val="252526"/>
          <w:lang w:eastAsia="en-GB"/>
        </w:rPr>
        <w:t>.</w:t>
      </w:r>
    </w:p>
    <w:p w14:paraId="01BBA287" w14:textId="17C1E233" w:rsidR="008A69E7" w:rsidRDefault="001C1269" w:rsidP="00A55FAC">
      <w:pPr>
        <w:numPr>
          <w:ilvl w:val="0"/>
          <w:numId w:val="1"/>
        </w:numPr>
        <w:shd w:val="clear" w:color="auto" w:fill="FFFFFF"/>
        <w:spacing w:before="100" w:beforeAutospacing="1" w:after="75"/>
        <w:rPr>
          <w:rFonts w:ascii="Times New Roman" w:eastAsia="Times New Roman" w:hAnsi="Times New Roman" w:cs="Times New Roman"/>
          <w:color w:val="252526"/>
          <w:lang w:eastAsia="en-GB"/>
        </w:rPr>
      </w:pPr>
      <w:r>
        <w:rPr>
          <w:rFonts w:ascii="Times New Roman" w:eastAsia="Times New Roman" w:hAnsi="Times New Roman" w:cs="Times New Roman"/>
          <w:color w:val="252526"/>
          <w:lang w:eastAsia="en-GB"/>
        </w:rPr>
        <w:t xml:space="preserve">New provisions for a schedule of threshold findings to align with the practice in Private Law cases, </w:t>
      </w:r>
      <w:r w:rsidR="00275E43">
        <w:rPr>
          <w:rFonts w:ascii="Times New Roman" w:eastAsia="Times New Roman" w:hAnsi="Times New Roman" w:cs="Times New Roman"/>
          <w:color w:val="252526"/>
          <w:lang w:eastAsia="en-GB"/>
        </w:rPr>
        <w:t>and to reflect recent Court of Appeal authority to this effect.</w:t>
      </w:r>
    </w:p>
    <w:p w14:paraId="1656D70F" w14:textId="77777777" w:rsidR="008A69E7" w:rsidRDefault="008A69E7" w:rsidP="008A69E7">
      <w:pPr>
        <w:pStyle w:val="ListParagraph"/>
        <w:rPr>
          <w:rFonts w:ascii="Times New Roman" w:eastAsia="Times New Roman" w:hAnsi="Times New Roman" w:cs="Times New Roman"/>
          <w:color w:val="252526"/>
          <w:lang w:eastAsia="en-GB"/>
        </w:rPr>
      </w:pPr>
    </w:p>
    <w:p w14:paraId="37998418" w14:textId="0DA0FF3B" w:rsidR="008A69E7" w:rsidRDefault="00275E43" w:rsidP="00275E43">
      <w:pPr>
        <w:shd w:val="clear" w:color="auto" w:fill="FFFFFF"/>
        <w:spacing w:before="100" w:beforeAutospacing="1" w:after="75"/>
        <w:rPr>
          <w:rFonts w:ascii="Times New Roman" w:eastAsia="Times New Roman" w:hAnsi="Times New Roman" w:cs="Times New Roman"/>
          <w:color w:val="252526"/>
          <w:lang w:eastAsia="en-GB"/>
        </w:rPr>
      </w:pPr>
      <w:r>
        <w:rPr>
          <w:rFonts w:ascii="Times New Roman" w:eastAsia="Times New Roman" w:hAnsi="Times New Roman" w:cs="Times New Roman"/>
          <w:color w:val="252526"/>
          <w:lang w:eastAsia="en-GB"/>
        </w:rPr>
        <w:t xml:space="preserve">A new </w:t>
      </w:r>
      <w:r w:rsidR="00085E6C">
        <w:rPr>
          <w:rFonts w:ascii="Times New Roman" w:eastAsia="Times New Roman" w:hAnsi="Times New Roman" w:cs="Times New Roman"/>
          <w:color w:val="252526"/>
          <w:lang w:eastAsia="en-GB"/>
        </w:rPr>
        <w:t xml:space="preserve">Order 8.8 for the recovery of a child </w:t>
      </w:r>
      <w:r w:rsidR="00AA0442">
        <w:rPr>
          <w:rFonts w:ascii="Times New Roman" w:eastAsia="Times New Roman" w:hAnsi="Times New Roman" w:cs="Times New Roman"/>
          <w:color w:val="252526"/>
          <w:lang w:eastAsia="en-GB"/>
        </w:rPr>
        <w:t xml:space="preserve">in Public </w:t>
      </w:r>
      <w:r w:rsidR="00442B79">
        <w:rPr>
          <w:rFonts w:ascii="Times New Roman" w:eastAsia="Times New Roman" w:hAnsi="Times New Roman" w:cs="Times New Roman"/>
          <w:color w:val="252526"/>
          <w:lang w:eastAsia="en-GB"/>
        </w:rPr>
        <w:t xml:space="preserve">Law proceedings </w:t>
      </w:r>
      <w:r w:rsidR="00085E6C">
        <w:rPr>
          <w:rFonts w:ascii="Times New Roman" w:eastAsia="Times New Roman" w:hAnsi="Times New Roman" w:cs="Times New Roman"/>
          <w:color w:val="252526"/>
          <w:lang w:eastAsia="en-GB"/>
        </w:rPr>
        <w:t>under s50 of the Children Act 1989</w:t>
      </w:r>
      <w:r w:rsidR="00442B79">
        <w:rPr>
          <w:rFonts w:ascii="Times New Roman" w:eastAsia="Times New Roman" w:hAnsi="Times New Roman" w:cs="Times New Roman"/>
          <w:color w:val="252526"/>
          <w:lang w:eastAsia="en-GB"/>
        </w:rPr>
        <w:t>.</w:t>
      </w:r>
    </w:p>
    <w:p w14:paraId="574FB84C" w14:textId="77777777" w:rsidR="008A69E7" w:rsidRDefault="008A69E7" w:rsidP="009B77FD">
      <w:pPr>
        <w:shd w:val="clear" w:color="auto" w:fill="FFFFFF"/>
        <w:spacing w:before="100" w:beforeAutospacing="1" w:after="75"/>
        <w:rPr>
          <w:rFonts w:ascii="Times New Roman" w:eastAsia="Times New Roman" w:hAnsi="Times New Roman" w:cs="Times New Roman"/>
          <w:color w:val="252526"/>
          <w:lang w:eastAsia="en-GB"/>
        </w:rPr>
      </w:pPr>
    </w:p>
    <w:p w14:paraId="2774985A" w14:textId="6539E370" w:rsidR="009B77FD" w:rsidRDefault="009B77FD" w:rsidP="009B77FD">
      <w:pPr>
        <w:shd w:val="clear" w:color="auto" w:fill="FFFFFF"/>
        <w:spacing w:before="100" w:beforeAutospacing="1" w:after="75"/>
        <w:rPr>
          <w:rFonts w:ascii="Times New Roman" w:eastAsia="Times New Roman" w:hAnsi="Times New Roman" w:cs="Times New Roman"/>
          <w:i/>
          <w:iCs/>
          <w:color w:val="252526"/>
          <w:lang w:eastAsia="en-GB"/>
        </w:rPr>
      </w:pPr>
      <w:r>
        <w:rPr>
          <w:rFonts w:ascii="Times New Roman" w:eastAsia="Times New Roman" w:hAnsi="Times New Roman" w:cs="Times New Roman"/>
          <w:i/>
          <w:iCs/>
          <w:color w:val="252526"/>
          <w:lang w:eastAsia="en-GB"/>
        </w:rPr>
        <w:t>Part IV Family Law Act 1996 Orders</w:t>
      </w:r>
    </w:p>
    <w:p w14:paraId="42D50D3D" w14:textId="2B24F368" w:rsidR="00004B1D" w:rsidRDefault="00004B1D" w:rsidP="00DE7D24">
      <w:pPr>
        <w:numPr>
          <w:ilvl w:val="0"/>
          <w:numId w:val="2"/>
        </w:numPr>
        <w:shd w:val="clear" w:color="auto" w:fill="FFFFFF"/>
        <w:spacing w:before="100" w:beforeAutospacing="1" w:after="75"/>
        <w:rPr>
          <w:rFonts w:ascii="Times New Roman" w:eastAsia="Times New Roman" w:hAnsi="Times New Roman" w:cs="Times New Roman"/>
          <w:color w:val="252526"/>
          <w:lang w:eastAsia="en-GB"/>
        </w:rPr>
      </w:pPr>
      <w:r>
        <w:rPr>
          <w:rFonts w:ascii="Times New Roman" w:eastAsia="Times New Roman" w:hAnsi="Times New Roman" w:cs="Times New Roman"/>
          <w:color w:val="252526"/>
          <w:lang w:eastAsia="en-GB"/>
        </w:rPr>
        <w:t xml:space="preserve">A new </w:t>
      </w:r>
      <w:r w:rsidR="003736D7">
        <w:rPr>
          <w:rFonts w:ascii="Times New Roman" w:eastAsia="Times New Roman" w:hAnsi="Times New Roman" w:cs="Times New Roman"/>
          <w:color w:val="252526"/>
          <w:lang w:eastAsia="en-GB"/>
        </w:rPr>
        <w:t xml:space="preserve">short form Non-Molestation Order 10.2 </w:t>
      </w:r>
      <w:r w:rsidR="00D02727">
        <w:rPr>
          <w:rFonts w:ascii="Times New Roman" w:eastAsia="Times New Roman" w:hAnsi="Times New Roman" w:cs="Times New Roman"/>
          <w:color w:val="252526"/>
          <w:lang w:eastAsia="en-GB"/>
        </w:rPr>
        <w:t xml:space="preserve">as promulgated by the President on </w:t>
      </w:r>
      <w:r w:rsidR="00707B49">
        <w:rPr>
          <w:rFonts w:ascii="Times New Roman" w:eastAsia="Times New Roman" w:hAnsi="Times New Roman" w:cs="Times New Roman"/>
          <w:color w:val="252526"/>
          <w:lang w:eastAsia="en-GB"/>
        </w:rPr>
        <w:t>17 December 2025</w:t>
      </w:r>
      <w:r w:rsidR="0081030E">
        <w:rPr>
          <w:rFonts w:ascii="Times New Roman" w:eastAsia="Times New Roman" w:hAnsi="Times New Roman" w:cs="Times New Roman"/>
          <w:color w:val="252526"/>
          <w:lang w:eastAsia="en-GB"/>
        </w:rPr>
        <w:t xml:space="preserve">. Order 10.1, which contains the full suite of all provisions </w:t>
      </w:r>
      <w:r w:rsidR="00DE7D24">
        <w:rPr>
          <w:rFonts w:ascii="Times New Roman" w:eastAsia="Times New Roman" w:hAnsi="Times New Roman" w:cs="Times New Roman"/>
          <w:color w:val="252526"/>
          <w:lang w:eastAsia="en-GB"/>
        </w:rPr>
        <w:t xml:space="preserve">which might apply </w:t>
      </w:r>
      <w:proofErr w:type="gramStart"/>
      <w:r w:rsidR="00DE7D24">
        <w:rPr>
          <w:rFonts w:ascii="Times New Roman" w:eastAsia="Times New Roman" w:hAnsi="Times New Roman" w:cs="Times New Roman"/>
          <w:color w:val="252526"/>
          <w:lang w:eastAsia="en-GB"/>
        </w:rPr>
        <w:t>in a given</w:t>
      </w:r>
      <w:proofErr w:type="gramEnd"/>
      <w:r w:rsidR="00DE7D24">
        <w:rPr>
          <w:rFonts w:ascii="Times New Roman" w:eastAsia="Times New Roman" w:hAnsi="Times New Roman" w:cs="Times New Roman"/>
          <w:color w:val="252526"/>
          <w:lang w:eastAsia="en-GB"/>
        </w:rPr>
        <w:t xml:space="preserve"> case, remains unchanged.</w:t>
      </w:r>
    </w:p>
    <w:p w14:paraId="10171992" w14:textId="4726957B" w:rsidR="00F257A0" w:rsidRDefault="00F257A0" w:rsidP="00DE7D24">
      <w:pPr>
        <w:numPr>
          <w:ilvl w:val="0"/>
          <w:numId w:val="2"/>
        </w:numPr>
        <w:shd w:val="clear" w:color="auto" w:fill="FFFFFF"/>
        <w:spacing w:before="100" w:beforeAutospacing="1" w:after="75"/>
        <w:rPr>
          <w:rFonts w:ascii="Times New Roman" w:eastAsia="Times New Roman" w:hAnsi="Times New Roman" w:cs="Times New Roman"/>
          <w:color w:val="252526"/>
          <w:lang w:eastAsia="en-GB"/>
        </w:rPr>
      </w:pPr>
      <w:r>
        <w:rPr>
          <w:rFonts w:ascii="Times New Roman" w:eastAsia="Times New Roman" w:hAnsi="Times New Roman" w:cs="Times New Roman"/>
          <w:color w:val="252526"/>
          <w:lang w:eastAsia="en-GB"/>
        </w:rPr>
        <w:t xml:space="preserve">Previous Orders 10.2 </w:t>
      </w:r>
      <w:r w:rsidR="00E47C7E">
        <w:rPr>
          <w:rFonts w:ascii="Times New Roman" w:eastAsia="Times New Roman" w:hAnsi="Times New Roman" w:cs="Times New Roman"/>
          <w:color w:val="252526"/>
          <w:lang w:eastAsia="en-GB"/>
        </w:rPr>
        <w:t>(</w:t>
      </w:r>
      <w:r>
        <w:rPr>
          <w:rFonts w:ascii="Times New Roman" w:eastAsia="Times New Roman" w:hAnsi="Times New Roman" w:cs="Times New Roman"/>
          <w:color w:val="252526"/>
          <w:lang w:eastAsia="en-GB"/>
        </w:rPr>
        <w:t>Occupation Order</w:t>
      </w:r>
      <w:r w:rsidR="00E47C7E">
        <w:rPr>
          <w:rFonts w:ascii="Times New Roman" w:eastAsia="Times New Roman" w:hAnsi="Times New Roman" w:cs="Times New Roman"/>
          <w:color w:val="252526"/>
          <w:lang w:eastAsia="en-GB"/>
        </w:rPr>
        <w:t>)</w:t>
      </w:r>
      <w:r>
        <w:rPr>
          <w:rFonts w:ascii="Times New Roman" w:eastAsia="Times New Roman" w:hAnsi="Times New Roman" w:cs="Times New Roman"/>
          <w:color w:val="252526"/>
          <w:lang w:eastAsia="en-GB"/>
        </w:rPr>
        <w:t xml:space="preserve"> and 10.3 </w:t>
      </w:r>
      <w:r w:rsidR="00E47C7E">
        <w:rPr>
          <w:rFonts w:ascii="Times New Roman" w:eastAsia="Times New Roman" w:hAnsi="Times New Roman" w:cs="Times New Roman"/>
          <w:color w:val="252526"/>
          <w:lang w:eastAsia="en-GB"/>
        </w:rPr>
        <w:t>(Police Disclosure Order) have been renumbered respectively 10.3 and 10.4.</w:t>
      </w:r>
    </w:p>
    <w:p w14:paraId="1D187B43" w14:textId="77777777" w:rsidR="00E47C7E" w:rsidRDefault="00E47C7E" w:rsidP="00004B1D">
      <w:pPr>
        <w:shd w:val="clear" w:color="auto" w:fill="FFFFFF"/>
        <w:spacing w:before="100" w:beforeAutospacing="1" w:after="75"/>
        <w:rPr>
          <w:rFonts w:ascii="Times New Roman" w:eastAsia="Times New Roman" w:hAnsi="Times New Roman" w:cs="Times New Roman"/>
          <w:color w:val="252526"/>
          <w:lang w:eastAsia="en-GB"/>
        </w:rPr>
      </w:pPr>
    </w:p>
    <w:p w14:paraId="03AC7248" w14:textId="5C573312" w:rsidR="00E47C7E" w:rsidRDefault="00E47C7E" w:rsidP="00004B1D">
      <w:pPr>
        <w:shd w:val="clear" w:color="auto" w:fill="FFFFFF"/>
        <w:spacing w:before="100" w:beforeAutospacing="1" w:after="75"/>
        <w:rPr>
          <w:rFonts w:ascii="Times New Roman" w:eastAsia="Times New Roman" w:hAnsi="Times New Roman" w:cs="Times New Roman"/>
          <w:i/>
          <w:iCs/>
          <w:color w:val="252526"/>
          <w:lang w:eastAsia="en-GB"/>
        </w:rPr>
      </w:pPr>
      <w:r>
        <w:rPr>
          <w:rFonts w:ascii="Times New Roman" w:eastAsia="Times New Roman" w:hAnsi="Times New Roman" w:cs="Times New Roman"/>
          <w:i/>
          <w:iCs/>
          <w:color w:val="252526"/>
          <w:lang w:eastAsia="en-GB"/>
        </w:rPr>
        <w:t>Child Abduction Orders</w:t>
      </w:r>
    </w:p>
    <w:p w14:paraId="127C5E15" w14:textId="6DE4343F" w:rsidR="0072527C" w:rsidRDefault="0072527C" w:rsidP="00A55FAC">
      <w:pPr>
        <w:numPr>
          <w:ilvl w:val="0"/>
          <w:numId w:val="1"/>
        </w:numPr>
        <w:shd w:val="clear" w:color="auto" w:fill="FFFFFF"/>
        <w:spacing w:before="100" w:beforeAutospacing="1" w:after="75"/>
        <w:rPr>
          <w:rFonts w:ascii="Times New Roman" w:eastAsia="Times New Roman" w:hAnsi="Times New Roman" w:cs="Times New Roman"/>
          <w:color w:val="252526"/>
          <w:lang w:eastAsia="en-GB"/>
        </w:rPr>
      </w:pPr>
      <w:r>
        <w:rPr>
          <w:rFonts w:ascii="Times New Roman" w:eastAsia="Times New Roman" w:hAnsi="Times New Roman" w:cs="Times New Roman"/>
          <w:color w:val="252526"/>
          <w:lang w:eastAsia="en-GB"/>
        </w:rPr>
        <w:t xml:space="preserve">Order 13.10 has been amended in respect of </w:t>
      </w:r>
      <w:r w:rsidR="00C86164">
        <w:rPr>
          <w:rFonts w:ascii="Times New Roman" w:eastAsia="Times New Roman" w:hAnsi="Times New Roman" w:cs="Times New Roman"/>
          <w:color w:val="252526"/>
          <w:lang w:eastAsia="en-GB"/>
        </w:rPr>
        <w:t>Cafcass Reports</w:t>
      </w:r>
      <w:r w:rsidR="0088482C">
        <w:rPr>
          <w:rFonts w:ascii="Times New Roman" w:eastAsia="Times New Roman" w:hAnsi="Times New Roman" w:cs="Times New Roman"/>
          <w:color w:val="252526"/>
          <w:lang w:eastAsia="en-GB"/>
        </w:rPr>
        <w:t xml:space="preserve"> and related provisions.</w:t>
      </w:r>
    </w:p>
    <w:p w14:paraId="4CFF65A4" w14:textId="77777777" w:rsidR="004A0D56" w:rsidRDefault="00741C4D" w:rsidP="00A55FAC">
      <w:pPr>
        <w:numPr>
          <w:ilvl w:val="0"/>
          <w:numId w:val="1"/>
        </w:numPr>
        <w:shd w:val="clear" w:color="auto" w:fill="FFFFFF"/>
        <w:spacing w:before="100" w:beforeAutospacing="1" w:after="75"/>
        <w:rPr>
          <w:rFonts w:ascii="Times New Roman" w:eastAsia="Times New Roman" w:hAnsi="Times New Roman" w:cs="Times New Roman"/>
          <w:color w:val="252526"/>
          <w:lang w:eastAsia="en-GB"/>
        </w:rPr>
      </w:pPr>
      <w:r>
        <w:rPr>
          <w:rFonts w:ascii="Times New Roman" w:eastAsia="Times New Roman" w:hAnsi="Times New Roman" w:cs="Times New Roman"/>
          <w:color w:val="252526"/>
          <w:lang w:eastAsia="en-GB"/>
        </w:rPr>
        <w:t xml:space="preserve">Orders 13.20, 13.21, 13.22 and 13.23 </w:t>
      </w:r>
      <w:r w:rsidR="00B72E31">
        <w:rPr>
          <w:rFonts w:ascii="Times New Roman" w:eastAsia="Times New Roman" w:hAnsi="Times New Roman" w:cs="Times New Roman"/>
          <w:color w:val="252526"/>
          <w:lang w:eastAsia="en-GB"/>
        </w:rPr>
        <w:t xml:space="preserve">are amended so that </w:t>
      </w:r>
      <w:r w:rsidR="00E51EB4">
        <w:rPr>
          <w:rFonts w:ascii="Times New Roman" w:eastAsia="Times New Roman" w:hAnsi="Times New Roman" w:cs="Times New Roman"/>
          <w:color w:val="252526"/>
          <w:lang w:eastAsia="en-GB"/>
        </w:rPr>
        <w:t xml:space="preserve">“requests” are made to the courts and authorities of other states to “consider” </w:t>
      </w:r>
      <w:proofErr w:type="gramStart"/>
      <w:r w:rsidR="004A0D56">
        <w:rPr>
          <w:rFonts w:ascii="Times New Roman" w:eastAsia="Times New Roman" w:hAnsi="Times New Roman" w:cs="Times New Roman"/>
          <w:color w:val="252526"/>
          <w:lang w:eastAsia="en-GB"/>
        </w:rPr>
        <w:t>providing assistance</w:t>
      </w:r>
      <w:proofErr w:type="gramEnd"/>
      <w:r w:rsidR="004A0D56">
        <w:rPr>
          <w:rFonts w:ascii="Times New Roman" w:eastAsia="Times New Roman" w:hAnsi="Times New Roman" w:cs="Times New Roman"/>
          <w:color w:val="252526"/>
          <w:lang w:eastAsia="en-GB"/>
        </w:rPr>
        <w:t>, in place of previous wording which referred to orders and obligations on the other state.</w:t>
      </w:r>
    </w:p>
    <w:p w14:paraId="76B3674E" w14:textId="77777777" w:rsidR="00334FCD" w:rsidRDefault="00334FCD" w:rsidP="00334FCD">
      <w:pPr>
        <w:shd w:val="clear" w:color="auto" w:fill="FFFFFF"/>
        <w:spacing w:before="100" w:beforeAutospacing="1" w:after="75"/>
        <w:rPr>
          <w:rFonts w:ascii="Times New Roman" w:eastAsia="Times New Roman" w:hAnsi="Times New Roman" w:cs="Times New Roman"/>
          <w:color w:val="252526"/>
          <w:lang w:eastAsia="en-GB"/>
        </w:rPr>
      </w:pPr>
    </w:p>
    <w:p w14:paraId="1C5F8C09" w14:textId="1104E5DE" w:rsidR="00334FCD" w:rsidRDefault="00334FCD" w:rsidP="00334FCD">
      <w:pPr>
        <w:shd w:val="clear" w:color="auto" w:fill="FFFFFF"/>
        <w:spacing w:before="100" w:beforeAutospacing="1" w:after="75"/>
        <w:rPr>
          <w:rFonts w:ascii="Times New Roman" w:eastAsia="Times New Roman" w:hAnsi="Times New Roman" w:cs="Times New Roman"/>
          <w:i/>
          <w:iCs/>
          <w:color w:val="252526"/>
          <w:lang w:eastAsia="en-GB"/>
        </w:rPr>
      </w:pPr>
      <w:r>
        <w:rPr>
          <w:rFonts w:ascii="Times New Roman" w:eastAsia="Times New Roman" w:hAnsi="Times New Roman" w:cs="Times New Roman"/>
          <w:i/>
          <w:iCs/>
          <w:color w:val="252526"/>
          <w:lang w:eastAsia="en-GB"/>
        </w:rPr>
        <w:t xml:space="preserve">Transparency </w:t>
      </w:r>
      <w:r w:rsidR="003D3CDB">
        <w:rPr>
          <w:rFonts w:ascii="Times New Roman" w:eastAsia="Times New Roman" w:hAnsi="Times New Roman" w:cs="Times New Roman"/>
          <w:i/>
          <w:iCs/>
          <w:color w:val="252526"/>
          <w:lang w:eastAsia="en-GB"/>
        </w:rPr>
        <w:t>O</w:t>
      </w:r>
      <w:r>
        <w:rPr>
          <w:rFonts w:ascii="Times New Roman" w:eastAsia="Times New Roman" w:hAnsi="Times New Roman" w:cs="Times New Roman"/>
          <w:i/>
          <w:iCs/>
          <w:color w:val="252526"/>
          <w:lang w:eastAsia="en-GB"/>
        </w:rPr>
        <w:t>rders</w:t>
      </w:r>
    </w:p>
    <w:p w14:paraId="06D230D7" w14:textId="1D3A90D1" w:rsidR="00334FCD" w:rsidRDefault="00334FCD" w:rsidP="00334FCD">
      <w:pPr>
        <w:numPr>
          <w:ilvl w:val="0"/>
          <w:numId w:val="3"/>
        </w:numPr>
        <w:shd w:val="clear" w:color="auto" w:fill="FFFFFF"/>
        <w:spacing w:before="100" w:beforeAutospacing="1" w:after="75"/>
        <w:rPr>
          <w:rFonts w:ascii="Times New Roman" w:eastAsia="Times New Roman" w:hAnsi="Times New Roman" w:cs="Times New Roman"/>
          <w:color w:val="252526"/>
          <w:lang w:eastAsia="en-GB"/>
        </w:rPr>
      </w:pPr>
      <w:r>
        <w:rPr>
          <w:rFonts w:ascii="Times New Roman" w:eastAsia="Times New Roman" w:hAnsi="Times New Roman" w:cs="Times New Roman"/>
          <w:color w:val="252526"/>
          <w:lang w:eastAsia="en-GB"/>
        </w:rPr>
        <w:t xml:space="preserve">Order 14.2 (Transparency Order) is updated to </w:t>
      </w:r>
      <w:r w:rsidR="00A433B7">
        <w:rPr>
          <w:rFonts w:ascii="Times New Roman" w:eastAsia="Times New Roman" w:hAnsi="Times New Roman" w:cs="Times New Roman"/>
          <w:color w:val="252526"/>
          <w:lang w:eastAsia="en-GB"/>
        </w:rPr>
        <w:t xml:space="preserve">reflect </w:t>
      </w:r>
      <w:r w:rsidR="002B4539">
        <w:rPr>
          <w:rFonts w:ascii="Times New Roman" w:eastAsia="Times New Roman" w:hAnsi="Times New Roman" w:cs="Times New Roman"/>
          <w:color w:val="252526"/>
          <w:lang w:eastAsia="en-GB"/>
        </w:rPr>
        <w:t>PD12R which came into force on 27 January 2025</w:t>
      </w:r>
      <w:r w:rsidR="00C518DE">
        <w:rPr>
          <w:rFonts w:ascii="Times New Roman" w:eastAsia="Times New Roman" w:hAnsi="Times New Roman" w:cs="Times New Roman"/>
          <w:color w:val="252526"/>
          <w:lang w:eastAsia="en-GB"/>
        </w:rPr>
        <w:t xml:space="preserve">, and </w:t>
      </w:r>
      <w:r w:rsidR="00661A5B">
        <w:rPr>
          <w:rFonts w:ascii="Times New Roman" w:eastAsia="Times New Roman" w:hAnsi="Times New Roman" w:cs="Times New Roman"/>
          <w:color w:val="252526"/>
          <w:lang w:eastAsia="en-GB"/>
        </w:rPr>
        <w:t>the work of the Transparency Implementation Group.</w:t>
      </w:r>
    </w:p>
    <w:p w14:paraId="3CE47A61" w14:textId="45FBC0D6" w:rsidR="00BC34E2" w:rsidRDefault="00BC34E2" w:rsidP="00BC34E2">
      <w:pPr>
        <w:shd w:val="clear" w:color="auto" w:fill="FFFFFF"/>
        <w:spacing w:before="100" w:beforeAutospacing="1" w:after="75"/>
        <w:ind w:left="360"/>
        <w:rPr>
          <w:rFonts w:ascii="Times New Roman" w:eastAsia="Times New Roman" w:hAnsi="Times New Roman" w:cs="Times New Roman"/>
          <w:color w:val="252526"/>
          <w:lang w:eastAsia="en-GB"/>
        </w:rPr>
      </w:pPr>
    </w:p>
    <w:p w14:paraId="368C301C" w14:textId="7730B42D" w:rsidR="00BC34E2" w:rsidRDefault="00BC34E2" w:rsidP="003D3CDB">
      <w:pPr>
        <w:shd w:val="clear" w:color="auto" w:fill="FFFFFF"/>
        <w:spacing w:before="100" w:beforeAutospacing="1" w:after="75"/>
        <w:rPr>
          <w:rFonts w:ascii="Times New Roman" w:eastAsia="Times New Roman" w:hAnsi="Times New Roman" w:cs="Times New Roman"/>
          <w:i/>
          <w:iCs/>
          <w:color w:val="252526"/>
          <w:lang w:eastAsia="en-GB"/>
        </w:rPr>
      </w:pPr>
      <w:r>
        <w:rPr>
          <w:rFonts w:ascii="Times New Roman" w:eastAsia="Times New Roman" w:hAnsi="Times New Roman" w:cs="Times New Roman"/>
          <w:i/>
          <w:iCs/>
          <w:color w:val="252526"/>
          <w:lang w:eastAsia="en-GB"/>
        </w:rPr>
        <w:t>Part III, Family Law act 1986 Orders</w:t>
      </w:r>
    </w:p>
    <w:p w14:paraId="3EF28A67" w14:textId="49939040" w:rsidR="00BC34E2" w:rsidRDefault="00BC34E2" w:rsidP="00334FCD">
      <w:pPr>
        <w:numPr>
          <w:ilvl w:val="0"/>
          <w:numId w:val="3"/>
        </w:numPr>
        <w:shd w:val="clear" w:color="auto" w:fill="FFFFFF"/>
        <w:spacing w:before="100" w:beforeAutospacing="1" w:after="75"/>
        <w:rPr>
          <w:rFonts w:ascii="Times New Roman" w:eastAsia="Times New Roman" w:hAnsi="Times New Roman" w:cs="Times New Roman"/>
          <w:color w:val="252526"/>
          <w:lang w:eastAsia="en-GB"/>
        </w:rPr>
      </w:pPr>
      <w:r>
        <w:rPr>
          <w:rFonts w:ascii="Times New Roman" w:eastAsia="Times New Roman" w:hAnsi="Times New Roman" w:cs="Times New Roman"/>
          <w:color w:val="252526"/>
          <w:lang w:eastAsia="en-GB"/>
        </w:rPr>
        <w:lastRenderedPageBreak/>
        <w:t xml:space="preserve">Revised wording in Orders </w:t>
      </w:r>
      <w:r w:rsidR="00196EF3">
        <w:rPr>
          <w:rFonts w:ascii="Times New Roman" w:eastAsia="Times New Roman" w:hAnsi="Times New Roman" w:cs="Times New Roman"/>
          <w:color w:val="252526"/>
          <w:lang w:eastAsia="en-GB"/>
        </w:rPr>
        <w:t>18.2 and 18.3 to provide that requirements for re-registration by the Registrar General do not apply to children born outside the jurisdiction.</w:t>
      </w:r>
    </w:p>
    <w:p w14:paraId="74C27F5C" w14:textId="77777777" w:rsidR="00A55FAC" w:rsidRDefault="00A55FAC" w:rsidP="00A55FAC">
      <w:pPr>
        <w:shd w:val="clear" w:color="auto" w:fill="FFFFFF"/>
        <w:spacing w:before="450"/>
        <w:rPr>
          <w:rFonts w:ascii="Times New Roman" w:eastAsia="Times New Roman" w:hAnsi="Times New Roman" w:cs="Times New Roman"/>
          <w:color w:val="252526"/>
          <w:lang w:eastAsia="en-GB"/>
        </w:rPr>
      </w:pPr>
      <w:r>
        <w:rPr>
          <w:rFonts w:ascii="Times New Roman" w:eastAsia="Times New Roman" w:hAnsi="Times New Roman" w:cs="Times New Roman"/>
          <w:color w:val="252526"/>
          <w:lang w:eastAsia="en-GB"/>
        </w:rPr>
        <w:t>The revised and updated Standard Orders are attached as are, for completeness, the House Rules which are unchanged.</w:t>
      </w:r>
    </w:p>
    <w:p w14:paraId="0F373035" w14:textId="6BFE9123" w:rsidR="00196EF3" w:rsidRDefault="00196EF3" w:rsidP="00A55FAC">
      <w:pPr>
        <w:shd w:val="clear" w:color="auto" w:fill="FFFFFF"/>
        <w:spacing w:before="450"/>
        <w:rPr>
          <w:rFonts w:ascii="Times New Roman" w:eastAsia="Times New Roman" w:hAnsi="Times New Roman" w:cs="Times New Roman"/>
          <w:color w:val="252526"/>
          <w:lang w:eastAsia="en-GB"/>
        </w:rPr>
      </w:pPr>
      <w:r>
        <w:rPr>
          <w:rFonts w:ascii="Times New Roman" w:eastAsia="Times New Roman" w:hAnsi="Times New Roman" w:cs="Times New Roman"/>
          <w:color w:val="252526"/>
          <w:lang w:eastAsia="en-GB"/>
        </w:rPr>
        <w:t xml:space="preserve">As </w:t>
      </w:r>
      <w:r w:rsidR="00112715">
        <w:rPr>
          <w:rFonts w:ascii="Times New Roman" w:eastAsia="Times New Roman" w:hAnsi="Times New Roman" w:cs="Times New Roman"/>
          <w:color w:val="252526"/>
          <w:lang w:eastAsia="en-GB"/>
        </w:rPr>
        <w:t xml:space="preserve">always, I am immensely grateful to (i) the Financial Remedies sub-group: HHJ Hess (chair), </w:t>
      </w:r>
      <w:r w:rsidR="00D2493E">
        <w:rPr>
          <w:rFonts w:ascii="Times New Roman" w:eastAsia="Times New Roman" w:hAnsi="Times New Roman" w:cs="Times New Roman"/>
          <w:color w:val="252526"/>
          <w:lang w:eastAsia="en-GB"/>
        </w:rPr>
        <w:t xml:space="preserve">DJ Andrew Dodsworth, </w:t>
      </w:r>
      <w:r w:rsidR="00112715">
        <w:rPr>
          <w:rFonts w:ascii="Times New Roman" w:eastAsia="Times New Roman" w:hAnsi="Times New Roman" w:cs="Times New Roman"/>
          <w:color w:val="252526"/>
          <w:lang w:eastAsia="en-GB"/>
        </w:rPr>
        <w:t xml:space="preserve">Nicholas Allen KC </w:t>
      </w:r>
      <w:r w:rsidR="000C28D2">
        <w:rPr>
          <w:rFonts w:ascii="Times New Roman" w:eastAsia="Times New Roman" w:hAnsi="Times New Roman" w:cs="Times New Roman"/>
          <w:color w:val="252526"/>
          <w:lang w:eastAsia="en-GB"/>
        </w:rPr>
        <w:t xml:space="preserve">and </w:t>
      </w:r>
      <w:r w:rsidR="00112715">
        <w:rPr>
          <w:rFonts w:ascii="Times New Roman" w:eastAsia="Times New Roman" w:hAnsi="Times New Roman" w:cs="Times New Roman"/>
          <w:color w:val="252526"/>
          <w:lang w:eastAsia="en-GB"/>
        </w:rPr>
        <w:t xml:space="preserve">Amy Kisser, and (ii) </w:t>
      </w:r>
      <w:r w:rsidR="00105F23">
        <w:rPr>
          <w:rFonts w:ascii="Times New Roman" w:eastAsia="Times New Roman" w:hAnsi="Times New Roman" w:cs="Times New Roman"/>
          <w:color w:val="252526"/>
          <w:lang w:eastAsia="en-GB"/>
        </w:rPr>
        <w:t>the Children and Other Orders sub-group: HHJ Moradifar (</w:t>
      </w:r>
      <w:r w:rsidR="007D1ACD">
        <w:rPr>
          <w:rFonts w:ascii="Times New Roman" w:eastAsia="Times New Roman" w:hAnsi="Times New Roman" w:cs="Times New Roman"/>
          <w:color w:val="252526"/>
          <w:lang w:eastAsia="en-GB"/>
        </w:rPr>
        <w:t>chair</w:t>
      </w:r>
      <w:r w:rsidR="00105F23">
        <w:rPr>
          <w:rFonts w:ascii="Times New Roman" w:eastAsia="Times New Roman" w:hAnsi="Times New Roman" w:cs="Times New Roman"/>
          <w:color w:val="252526"/>
          <w:lang w:eastAsia="en-GB"/>
        </w:rPr>
        <w:t xml:space="preserve">), </w:t>
      </w:r>
      <w:r w:rsidR="00D2493E">
        <w:rPr>
          <w:rFonts w:ascii="Times New Roman" w:eastAsia="Times New Roman" w:hAnsi="Times New Roman" w:cs="Times New Roman"/>
          <w:color w:val="252526"/>
          <w:lang w:eastAsia="en-GB"/>
        </w:rPr>
        <w:t xml:space="preserve">DJ Leonie Rollason, </w:t>
      </w:r>
      <w:r w:rsidR="00105F23">
        <w:rPr>
          <w:rFonts w:ascii="Times New Roman" w:eastAsia="Times New Roman" w:hAnsi="Times New Roman" w:cs="Times New Roman"/>
          <w:color w:val="252526"/>
          <w:lang w:eastAsia="en-GB"/>
        </w:rPr>
        <w:t xml:space="preserve">Steven Howard, Edward Bennett, </w:t>
      </w:r>
      <w:r w:rsidR="00D2493E">
        <w:rPr>
          <w:rFonts w:ascii="Times New Roman" w:eastAsia="Times New Roman" w:hAnsi="Times New Roman" w:cs="Times New Roman"/>
          <w:color w:val="252526"/>
          <w:lang w:eastAsia="en-GB"/>
        </w:rPr>
        <w:t>Alexander Laing</w:t>
      </w:r>
      <w:r w:rsidR="000C28D2">
        <w:rPr>
          <w:rFonts w:ascii="Times New Roman" w:eastAsia="Times New Roman" w:hAnsi="Times New Roman" w:cs="Times New Roman"/>
          <w:color w:val="252526"/>
          <w:lang w:eastAsia="en-GB"/>
        </w:rPr>
        <w:t xml:space="preserve"> and </w:t>
      </w:r>
      <w:proofErr w:type="spellStart"/>
      <w:r w:rsidR="000C28D2">
        <w:rPr>
          <w:rFonts w:ascii="Times New Roman" w:eastAsia="Times New Roman" w:hAnsi="Times New Roman" w:cs="Times New Roman"/>
          <w:color w:val="252526"/>
          <w:lang w:eastAsia="en-GB"/>
        </w:rPr>
        <w:t>Na</w:t>
      </w:r>
      <w:r w:rsidR="0036756E">
        <w:rPr>
          <w:rFonts w:ascii="Times New Roman" w:eastAsia="Times New Roman" w:hAnsi="Times New Roman" w:cs="Times New Roman"/>
          <w:color w:val="252526"/>
          <w:lang w:eastAsia="en-GB"/>
        </w:rPr>
        <w:t>s</w:t>
      </w:r>
      <w:r w:rsidR="000C28D2">
        <w:rPr>
          <w:rFonts w:ascii="Times New Roman" w:eastAsia="Times New Roman" w:hAnsi="Times New Roman" w:cs="Times New Roman"/>
          <w:color w:val="252526"/>
          <w:lang w:eastAsia="en-GB"/>
        </w:rPr>
        <w:t>stassia</w:t>
      </w:r>
      <w:proofErr w:type="spellEnd"/>
      <w:r w:rsidR="000C28D2">
        <w:rPr>
          <w:rFonts w:ascii="Times New Roman" w:eastAsia="Times New Roman" w:hAnsi="Times New Roman" w:cs="Times New Roman"/>
          <w:color w:val="252526"/>
          <w:lang w:eastAsia="en-GB"/>
        </w:rPr>
        <w:t xml:space="preserve"> Hylton</w:t>
      </w:r>
    </w:p>
    <w:p w14:paraId="649CEB46" w14:textId="77777777" w:rsidR="00A55FAC" w:rsidRDefault="00A55FAC" w:rsidP="00A55FAC">
      <w:pPr>
        <w:shd w:val="clear" w:color="auto" w:fill="FFFFFF"/>
        <w:spacing w:before="450"/>
        <w:rPr>
          <w:rFonts w:ascii="Times New Roman" w:eastAsia="Times New Roman" w:hAnsi="Times New Roman" w:cs="Times New Roman"/>
          <w:color w:val="252526"/>
          <w:lang w:eastAsia="en-GB"/>
        </w:rPr>
      </w:pPr>
      <w:r>
        <w:rPr>
          <w:rFonts w:ascii="Times New Roman" w:eastAsia="Times New Roman" w:hAnsi="Times New Roman" w:cs="Times New Roman"/>
          <w:b/>
          <w:bCs/>
          <w:color w:val="252526"/>
          <w:lang w:eastAsia="en-GB"/>
        </w:rPr>
        <w:t>Mr Justice Peel</w:t>
      </w:r>
      <w:r>
        <w:rPr>
          <w:rFonts w:ascii="Times New Roman" w:eastAsia="Times New Roman" w:hAnsi="Times New Roman" w:cs="Times New Roman"/>
          <w:b/>
          <w:bCs/>
          <w:color w:val="252526"/>
          <w:lang w:eastAsia="en-GB"/>
        </w:rPr>
        <w:br/>
        <w:t>Judge-in-Charge of the Standard Orders</w:t>
      </w:r>
    </w:p>
    <w:p w14:paraId="62CF1A29" w14:textId="77777777" w:rsidR="00A55FAC" w:rsidRDefault="00A55FAC" w:rsidP="009423E7">
      <w:pPr>
        <w:shd w:val="clear" w:color="auto" w:fill="FFFFFF"/>
        <w:spacing w:before="450"/>
        <w:rPr>
          <w:rFonts w:ascii="Times New Roman" w:eastAsia="Times New Roman" w:hAnsi="Times New Roman" w:cs="Times New Roman"/>
          <w:color w:val="252526"/>
          <w:lang w:eastAsia="en-GB"/>
        </w:rPr>
      </w:pPr>
    </w:p>
    <w:p w14:paraId="25C4149F" w14:textId="77777777" w:rsidR="00A55FAC" w:rsidRDefault="00A55FAC" w:rsidP="009423E7">
      <w:pPr>
        <w:shd w:val="clear" w:color="auto" w:fill="FFFFFF"/>
        <w:spacing w:before="450"/>
        <w:rPr>
          <w:rFonts w:ascii="Times New Roman" w:eastAsia="Times New Roman" w:hAnsi="Times New Roman" w:cs="Times New Roman"/>
          <w:color w:val="252526"/>
          <w:lang w:eastAsia="en-GB"/>
        </w:rPr>
      </w:pPr>
    </w:p>
    <w:p w14:paraId="15986596" w14:textId="77777777" w:rsidR="009423E7" w:rsidRDefault="009423E7" w:rsidP="009525FE">
      <w:pPr>
        <w:jc w:val="both"/>
        <w:rPr>
          <w:rFonts w:ascii="Times New Roman" w:hAnsi="Times New Roman" w:cs="Times New Roman"/>
          <w:b/>
          <w:bCs/>
        </w:rPr>
      </w:pPr>
    </w:p>
    <w:p w14:paraId="7752ECB5" w14:textId="77777777" w:rsidR="009525FE" w:rsidRDefault="009525FE" w:rsidP="009525FE">
      <w:pPr>
        <w:jc w:val="both"/>
        <w:rPr>
          <w:rFonts w:ascii="Times New Roman" w:hAnsi="Times New Roman" w:cs="Times New Roman"/>
          <w:b/>
          <w:bCs/>
        </w:rPr>
      </w:pPr>
    </w:p>
    <w:p w14:paraId="057CCF6B" w14:textId="77777777" w:rsidR="00B459A6" w:rsidRDefault="00B459A6">
      <w:pPr>
        <w:jc w:val="center"/>
        <w:rPr>
          <w:rFonts w:ascii="Times New Roman" w:hAnsi="Times New Roman" w:cs="Times New Roman"/>
          <w:b/>
          <w:smallCaps/>
        </w:rPr>
      </w:pPr>
    </w:p>
    <w:bookmarkEnd w:id="0"/>
    <w:p w14:paraId="202DE5AF" w14:textId="77777777" w:rsidR="00B459A6" w:rsidRDefault="00B459A6">
      <w:pPr>
        <w:rPr>
          <w:rFonts w:ascii="Times New Roman" w:hAnsi="Times New Roman" w:cs="Times New Roman"/>
        </w:rPr>
      </w:pPr>
    </w:p>
    <w:p w14:paraId="1BD12BB0" w14:textId="77777777" w:rsidR="00B459A6" w:rsidRDefault="00B459A6">
      <w:pPr>
        <w:rPr>
          <w:rFonts w:ascii="Times New Roman" w:hAnsi="Times New Roman" w:cs="Times New Roman"/>
        </w:rPr>
      </w:pPr>
      <w:bookmarkStart w:id="1" w:name="NameAndAddress"/>
      <w:bookmarkEnd w:id="1"/>
    </w:p>
    <w:p w14:paraId="4285D2DB" w14:textId="77777777" w:rsidR="00B459A6" w:rsidRDefault="00B459A6">
      <w:pPr>
        <w:rPr>
          <w:rFonts w:ascii="Times New Roman" w:hAnsi="Times New Roman" w:cs="Times New Roman"/>
        </w:rPr>
      </w:pPr>
    </w:p>
    <w:p w14:paraId="22F7062F" w14:textId="77777777" w:rsidR="00B459A6" w:rsidRDefault="00B459A6">
      <w:pPr>
        <w:rPr>
          <w:rFonts w:ascii="Times New Roman" w:hAnsi="Times New Roman" w:cs="Times New Roman"/>
        </w:rPr>
      </w:pPr>
      <w:bookmarkStart w:id="2" w:name="Date"/>
      <w:bookmarkEnd w:id="2"/>
    </w:p>
    <w:p w14:paraId="79B4FEC1" w14:textId="77777777" w:rsidR="00B459A6" w:rsidRDefault="00B459A6">
      <w:pPr>
        <w:rPr>
          <w:rFonts w:ascii="Times New Roman" w:hAnsi="Times New Roman" w:cs="Times New Roman"/>
        </w:rPr>
      </w:pPr>
    </w:p>
    <w:p w14:paraId="2F9E2F78" w14:textId="77777777" w:rsidR="00B459A6" w:rsidRDefault="00B459A6">
      <w:pPr>
        <w:rPr>
          <w:rFonts w:ascii="Times New Roman" w:hAnsi="Times New Roman" w:cs="Times New Roman"/>
        </w:rPr>
      </w:pPr>
      <w:bookmarkStart w:id="3" w:name="Salutation"/>
      <w:bookmarkEnd w:id="3"/>
    </w:p>
    <w:p w14:paraId="628FE416" w14:textId="77777777" w:rsidR="00B459A6" w:rsidRDefault="00B459A6">
      <w:pPr>
        <w:rPr>
          <w:rFonts w:ascii="Times New Roman" w:hAnsi="Times New Roman" w:cs="Times New Roman"/>
        </w:rPr>
      </w:pPr>
    </w:p>
    <w:p w14:paraId="452E037F" w14:textId="77777777" w:rsidR="00B459A6" w:rsidRDefault="00B459A6">
      <w:pPr>
        <w:rPr>
          <w:rFonts w:ascii="Times New Roman" w:hAnsi="Times New Roman" w:cs="Times New Roman"/>
          <w:b/>
        </w:rPr>
      </w:pPr>
      <w:bookmarkStart w:id="4" w:name="Subject"/>
      <w:bookmarkEnd w:id="4"/>
    </w:p>
    <w:p w14:paraId="1149015F" w14:textId="77777777" w:rsidR="00B459A6" w:rsidRDefault="00B459A6">
      <w:pPr>
        <w:rPr>
          <w:rFonts w:ascii="Times New Roman" w:hAnsi="Times New Roman" w:cs="Times New Roman"/>
        </w:rPr>
      </w:pPr>
      <w:bookmarkStart w:id="5" w:name="Start"/>
      <w:bookmarkEnd w:id="5"/>
    </w:p>
    <w:p w14:paraId="38C65202" w14:textId="77777777" w:rsidR="00B459A6" w:rsidRDefault="00B459A6">
      <w:pPr>
        <w:rPr>
          <w:rFonts w:ascii="Times New Roman" w:hAnsi="Times New Roman" w:cs="Times New Roman"/>
        </w:rPr>
      </w:pPr>
    </w:p>
    <w:p w14:paraId="2B44EEEB" w14:textId="77777777" w:rsidR="00B459A6" w:rsidRDefault="00B459A6">
      <w:pPr>
        <w:rPr>
          <w:rFonts w:ascii="Times New Roman" w:hAnsi="Times New Roman" w:cs="Times New Roman"/>
        </w:rPr>
      </w:pPr>
    </w:p>
    <w:p w14:paraId="0E8E7F32" w14:textId="77777777" w:rsidR="00B459A6" w:rsidRDefault="00B459A6">
      <w:pPr>
        <w:rPr>
          <w:rFonts w:ascii="Times New Roman" w:hAnsi="Times New Roman" w:cs="Times New Roman"/>
        </w:rPr>
      </w:pPr>
      <w:bookmarkStart w:id="6" w:name="SignOff"/>
      <w:bookmarkEnd w:id="6"/>
    </w:p>
    <w:p w14:paraId="0BB26221" w14:textId="77777777" w:rsidR="00B459A6" w:rsidRDefault="00B459A6">
      <w:pPr>
        <w:rPr>
          <w:rFonts w:ascii="Times New Roman" w:hAnsi="Times New Roman" w:cs="Times New Roman"/>
        </w:rPr>
      </w:pPr>
    </w:p>
    <w:p w14:paraId="556B51F8" w14:textId="77777777" w:rsidR="00B459A6" w:rsidRDefault="00B459A6">
      <w:pPr>
        <w:rPr>
          <w:rFonts w:ascii="Times New Roman" w:hAnsi="Times New Roman" w:cs="Times New Roman"/>
        </w:rPr>
      </w:pPr>
      <w:bookmarkStart w:id="7" w:name="ElectronicSignature"/>
    </w:p>
    <w:p w14:paraId="113489F6" w14:textId="77777777" w:rsidR="00B459A6" w:rsidRDefault="00B459A6">
      <w:pPr>
        <w:rPr>
          <w:rFonts w:ascii="Times New Roman" w:hAnsi="Times New Roman" w:cs="Times New Roman"/>
        </w:rPr>
      </w:pPr>
    </w:p>
    <w:p w14:paraId="279D674E" w14:textId="77777777" w:rsidR="00B459A6" w:rsidRDefault="00B459A6">
      <w:pPr>
        <w:rPr>
          <w:rFonts w:ascii="Times New Roman" w:hAnsi="Times New Roman" w:cs="Times New Roman"/>
        </w:rPr>
      </w:pPr>
    </w:p>
    <w:bookmarkEnd w:id="7"/>
    <w:p w14:paraId="5C90D302" w14:textId="77777777" w:rsidR="00B459A6" w:rsidRDefault="00B459A6">
      <w:pPr>
        <w:rPr>
          <w:rFonts w:ascii="Times New Roman" w:hAnsi="Times New Roman" w:cs="Times New Roman"/>
        </w:rPr>
      </w:pPr>
    </w:p>
    <w:p w14:paraId="3AFBCBFE" w14:textId="77777777" w:rsidR="00B459A6" w:rsidRDefault="00B459A6">
      <w:pPr>
        <w:rPr>
          <w:rFonts w:ascii="Times New Roman" w:hAnsi="Times New Roman" w:cs="Times New Roman"/>
        </w:rPr>
      </w:pPr>
      <w:bookmarkStart w:id="8" w:name="Name2"/>
      <w:bookmarkEnd w:id="8"/>
    </w:p>
    <w:p w14:paraId="68CDA810" w14:textId="77777777" w:rsidR="00B459A6" w:rsidRDefault="00B459A6">
      <w:pPr>
        <w:rPr>
          <w:rFonts w:ascii="Times New Roman" w:hAnsi="Times New Roman" w:cs="Times New Roman"/>
        </w:rPr>
      </w:pPr>
    </w:p>
    <w:sectPr w:rsidR="00B459A6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1418" w:right="1418" w:bottom="1418" w:left="1418" w:header="454" w:footer="7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CFB79" w14:textId="77777777" w:rsidR="0030753C" w:rsidRDefault="0030753C">
      <w:r>
        <w:separator/>
      </w:r>
    </w:p>
  </w:endnote>
  <w:endnote w:type="continuationSeparator" w:id="0">
    <w:p w14:paraId="0C6D47A7" w14:textId="77777777" w:rsidR="0030753C" w:rsidRDefault="00307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E2166" w14:textId="77777777" w:rsidR="00B459A6" w:rsidRDefault="00885856">
    <w:pPr>
      <w:pStyle w:val="Footer"/>
      <w:jc w:val="cen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of </w:t>
    </w:r>
    <w:r w:rsidR="002B73CE">
      <w:fldChar w:fldCharType="begin"/>
    </w:r>
    <w:r w:rsidR="002B73CE">
      <w:instrText xml:space="preserve"> NUMPAGES </w:instrText>
    </w:r>
    <w:r w:rsidR="002B73CE">
      <w:fldChar w:fldCharType="separate"/>
    </w:r>
    <w:r>
      <w:rPr>
        <w:noProof/>
      </w:rPr>
      <w:t>1</w:t>
    </w:r>
    <w:r w:rsidR="002B73CE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87475" w14:textId="77777777" w:rsidR="00B459A6" w:rsidRDefault="00B459A6">
    <w:pPr>
      <w:pStyle w:val="Footer"/>
      <w:tabs>
        <w:tab w:val="clear" w:pos="4153"/>
        <w:tab w:val="clear" w:pos="8306"/>
        <w:tab w:val="center" w:pos="4547"/>
        <w:tab w:val="right" w:pos="905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8DF6A" w14:textId="77777777" w:rsidR="0030753C" w:rsidRDefault="0030753C">
      <w:r>
        <w:separator/>
      </w:r>
    </w:p>
  </w:footnote>
  <w:footnote w:type="continuationSeparator" w:id="0">
    <w:p w14:paraId="1BF78E1C" w14:textId="77777777" w:rsidR="0030753C" w:rsidRDefault="003075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CF130" w14:textId="77777777" w:rsidR="00B459A6" w:rsidRDefault="00B459A6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65964" w14:textId="1ADE7D18" w:rsidR="00B459A6" w:rsidRDefault="0095124C">
    <w:pPr>
      <w:pStyle w:val="Header"/>
      <w:ind w:left="-1134" w:right="-1134"/>
      <w:jc w:val="center"/>
    </w:pPr>
    <w:r>
      <w:rPr>
        <w:noProof/>
      </w:rPr>
      <w:drawing>
        <wp:inline distT="0" distB="0" distL="0" distR="0" wp14:anchorId="433A3717" wp14:editId="6471CD3F">
          <wp:extent cx="3670300" cy="1263650"/>
          <wp:effectExtent l="0" t="0" r="0" b="0"/>
          <wp:docPr id="3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70300" cy="1263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179DF"/>
    <w:multiLevelType w:val="hybridMultilevel"/>
    <w:tmpl w:val="8AE288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A19A3"/>
    <w:multiLevelType w:val="multilevel"/>
    <w:tmpl w:val="D43C9582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b w:val="0"/>
        <w:bCs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27384D4A"/>
    <w:multiLevelType w:val="multilevel"/>
    <w:tmpl w:val="95EC1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471075C"/>
    <w:multiLevelType w:val="hybridMultilevel"/>
    <w:tmpl w:val="FF5C00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8980846">
    <w:abstractNumId w:val="2"/>
  </w:num>
  <w:num w:numId="2" w16cid:durableId="782728614">
    <w:abstractNumId w:val="0"/>
  </w:num>
  <w:num w:numId="3" w16cid:durableId="2145465241">
    <w:abstractNumId w:val="3"/>
  </w:num>
  <w:num w:numId="4" w16cid:durableId="16675928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5FE"/>
    <w:rsid w:val="00004B1D"/>
    <w:rsid w:val="00064EF4"/>
    <w:rsid w:val="00085E6C"/>
    <w:rsid w:val="000978F0"/>
    <w:rsid w:val="000C28D2"/>
    <w:rsid w:val="000C4770"/>
    <w:rsid w:val="00105F23"/>
    <w:rsid w:val="00112715"/>
    <w:rsid w:val="00116634"/>
    <w:rsid w:val="00125434"/>
    <w:rsid w:val="001255D7"/>
    <w:rsid w:val="001325FF"/>
    <w:rsid w:val="00134279"/>
    <w:rsid w:val="00143AC9"/>
    <w:rsid w:val="00147E79"/>
    <w:rsid w:val="00153689"/>
    <w:rsid w:val="00196EF3"/>
    <w:rsid w:val="001B0C45"/>
    <w:rsid w:val="001C1269"/>
    <w:rsid w:val="001E3C52"/>
    <w:rsid w:val="001F5C5D"/>
    <w:rsid w:val="00211534"/>
    <w:rsid w:val="00232566"/>
    <w:rsid w:val="00234983"/>
    <w:rsid w:val="00255EF2"/>
    <w:rsid w:val="00275E43"/>
    <w:rsid w:val="0029515A"/>
    <w:rsid w:val="002B4539"/>
    <w:rsid w:val="002B73CE"/>
    <w:rsid w:val="002D3E58"/>
    <w:rsid w:val="002D79E5"/>
    <w:rsid w:val="0030753C"/>
    <w:rsid w:val="00334FCD"/>
    <w:rsid w:val="00337A3B"/>
    <w:rsid w:val="00366613"/>
    <w:rsid w:val="0036756E"/>
    <w:rsid w:val="003736D7"/>
    <w:rsid w:val="003900EF"/>
    <w:rsid w:val="003D0FC8"/>
    <w:rsid w:val="003D3CDB"/>
    <w:rsid w:val="003F30C4"/>
    <w:rsid w:val="00407BAF"/>
    <w:rsid w:val="00413663"/>
    <w:rsid w:val="00431F42"/>
    <w:rsid w:val="00442B79"/>
    <w:rsid w:val="00484A1F"/>
    <w:rsid w:val="004A0D56"/>
    <w:rsid w:val="004A5057"/>
    <w:rsid w:val="004B4FB7"/>
    <w:rsid w:val="00534028"/>
    <w:rsid w:val="00564970"/>
    <w:rsid w:val="005976E6"/>
    <w:rsid w:val="005C4894"/>
    <w:rsid w:val="005D0E4B"/>
    <w:rsid w:val="005F0FB4"/>
    <w:rsid w:val="006007C6"/>
    <w:rsid w:val="00612D26"/>
    <w:rsid w:val="00640699"/>
    <w:rsid w:val="00643D19"/>
    <w:rsid w:val="00661A5B"/>
    <w:rsid w:val="00684403"/>
    <w:rsid w:val="00695354"/>
    <w:rsid w:val="006B08CD"/>
    <w:rsid w:val="006B7D9A"/>
    <w:rsid w:val="006C2467"/>
    <w:rsid w:val="00707B49"/>
    <w:rsid w:val="0072527C"/>
    <w:rsid w:val="0073537F"/>
    <w:rsid w:val="00740FCC"/>
    <w:rsid w:val="00741C4D"/>
    <w:rsid w:val="00743BB7"/>
    <w:rsid w:val="00773E82"/>
    <w:rsid w:val="007864EB"/>
    <w:rsid w:val="00796D44"/>
    <w:rsid w:val="007A5F97"/>
    <w:rsid w:val="007D1ACD"/>
    <w:rsid w:val="0081030E"/>
    <w:rsid w:val="00837A5B"/>
    <w:rsid w:val="00844D4E"/>
    <w:rsid w:val="0088482C"/>
    <w:rsid w:val="00885856"/>
    <w:rsid w:val="008A69E7"/>
    <w:rsid w:val="008D27D3"/>
    <w:rsid w:val="008D6564"/>
    <w:rsid w:val="0090232A"/>
    <w:rsid w:val="00916FEA"/>
    <w:rsid w:val="00917139"/>
    <w:rsid w:val="009423E7"/>
    <w:rsid w:val="0095124C"/>
    <w:rsid w:val="009525FE"/>
    <w:rsid w:val="00980CA8"/>
    <w:rsid w:val="00996559"/>
    <w:rsid w:val="009B28FE"/>
    <w:rsid w:val="009B2AE3"/>
    <w:rsid w:val="009B77FD"/>
    <w:rsid w:val="009E5603"/>
    <w:rsid w:val="00A433B7"/>
    <w:rsid w:val="00A55FAC"/>
    <w:rsid w:val="00A62C67"/>
    <w:rsid w:val="00AA0442"/>
    <w:rsid w:val="00AE7E34"/>
    <w:rsid w:val="00AF1289"/>
    <w:rsid w:val="00B44C45"/>
    <w:rsid w:val="00B459A6"/>
    <w:rsid w:val="00B72E31"/>
    <w:rsid w:val="00B9529E"/>
    <w:rsid w:val="00BB53C6"/>
    <w:rsid w:val="00BC34E2"/>
    <w:rsid w:val="00C518DE"/>
    <w:rsid w:val="00C86164"/>
    <w:rsid w:val="00CB67A3"/>
    <w:rsid w:val="00CF0F92"/>
    <w:rsid w:val="00CF7F72"/>
    <w:rsid w:val="00D02727"/>
    <w:rsid w:val="00D12BE4"/>
    <w:rsid w:val="00D20F2F"/>
    <w:rsid w:val="00D2493E"/>
    <w:rsid w:val="00DE0F26"/>
    <w:rsid w:val="00DE7D24"/>
    <w:rsid w:val="00E06E12"/>
    <w:rsid w:val="00E1746D"/>
    <w:rsid w:val="00E47C7E"/>
    <w:rsid w:val="00E51EB4"/>
    <w:rsid w:val="00E632E6"/>
    <w:rsid w:val="00EA3DA6"/>
    <w:rsid w:val="00EA5049"/>
    <w:rsid w:val="00EC5451"/>
    <w:rsid w:val="00EC56B0"/>
    <w:rsid w:val="00EF45E1"/>
    <w:rsid w:val="00F257A0"/>
    <w:rsid w:val="00F3490A"/>
    <w:rsid w:val="00F911F7"/>
    <w:rsid w:val="00F93254"/>
    <w:rsid w:val="00FE3F41"/>
    <w:rsid w:val="00FF7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E3E9DD"/>
  <w15:chartTrackingRefBased/>
  <w15:docId w15:val="{48B4E593-D87F-4936-824C-AE6AC10D2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25FE"/>
    <w:rPr>
      <w:rFonts w:ascii="Georgia" w:eastAsia="Georgia" w:hAnsi="Georgia" w:cs="Georgia"/>
      <w:sz w:val="24"/>
      <w:szCs w:val="24"/>
      <w:lang w:eastAsia="ja-JP"/>
    </w:rPr>
  </w:style>
  <w:style w:type="paragraph" w:styleId="Heading1">
    <w:name w:val="heading 1"/>
    <w:basedOn w:val="Normal"/>
    <w:next w:val="Body1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Body2"/>
    <w:qFormat/>
    <w:pPr>
      <w:keepNext/>
      <w:spacing w:before="240" w:after="60"/>
      <w:ind w:left="284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Body3"/>
    <w:qFormat/>
    <w:pPr>
      <w:keepNext/>
      <w:spacing w:before="240" w:after="60"/>
      <w:ind w:left="709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Body1">
    <w:name w:val="Body 1"/>
    <w:basedOn w:val="Normal"/>
    <w:pPr>
      <w:ind w:left="284"/>
    </w:pPr>
  </w:style>
  <w:style w:type="paragraph" w:customStyle="1" w:styleId="Body2">
    <w:name w:val="Body 2"/>
    <w:basedOn w:val="Normal"/>
    <w:pPr>
      <w:ind w:left="567"/>
    </w:pPr>
  </w:style>
  <w:style w:type="paragraph" w:customStyle="1" w:styleId="Body3">
    <w:name w:val="Body 3"/>
    <w:basedOn w:val="Normal"/>
    <w:pPr>
      <w:ind w:left="992"/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  <w:rPr>
      <w:sz w:val="19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character" w:styleId="Hyperlink">
    <w:name w:val="Hyperlink"/>
    <w:semiHidden/>
    <w:rPr>
      <w:color w:val="0000FF"/>
      <w:u w:val="single"/>
    </w:rPr>
  </w:style>
  <w:style w:type="character" w:styleId="PageNumber">
    <w:name w:val="page number"/>
    <w:basedOn w:val="DefaultParagraphFont"/>
    <w:semiHidden/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40"/>
    </w:p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Date">
    <w:name w:val="Date"/>
    <w:basedOn w:val="Normal"/>
    <w:next w:val="Normal"/>
    <w:semiHidden/>
  </w:style>
  <w:style w:type="paragraph" w:styleId="ListParagraph">
    <w:name w:val="List Paragraph"/>
    <w:basedOn w:val="Normal"/>
    <w:uiPriority w:val="34"/>
    <w:qFormat/>
    <w:rsid w:val="008A69E7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elMrJustice\eJudiciary\FAM%20App%20-%20Judicial%20Templates\Templates\Judicial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AF8586BA20E54F932942FF7F6F9520" ma:contentTypeVersion="2" ma:contentTypeDescription="Create a new document." ma:contentTypeScope="" ma:versionID="024f50d5855cb512c97bf9b80e3ac31f">
  <xsd:schema xmlns:xsd="http://www.w3.org/2001/XMLSchema" xmlns:xs="http://www.w3.org/2001/XMLSchema" xmlns:p="http://schemas.microsoft.com/office/2006/metadata/properties" xmlns:ns2="be6a7720-2e54-4112-a1dc-4f8d898588c6" targetNamespace="http://schemas.microsoft.com/office/2006/metadata/properties" ma:root="true" ma:fieldsID="5c4b8ff1bf1090ba56bfd2a70966f718" ns2:_="">
    <xsd:import namespace="be6a7720-2e54-4112-a1dc-4f8d898588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6a7720-2e54-4112-a1dc-4f8d898588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E5AD5FC-CCFD-4951-93DC-7752809307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6a7720-2e54-4112-a1dc-4f8d898588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BCBCF7-8C40-477B-B82D-0E50D40CA3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20086F-E33E-4C87-A2D4-D5FB8789726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Judicial Letterhead.dotx</Template>
  <TotalTime>1</TotalTime>
  <Pages>4</Pages>
  <Words>904</Words>
  <Characters>4896</Characters>
  <Application>Microsoft Office Word</Application>
  <DocSecurity>0</DocSecurity>
  <Lines>139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Letterhead Template</vt:lpstr>
    </vt:vector>
  </TitlesOfParts>
  <Company/>
  <LinksUpToDate>false</LinksUpToDate>
  <CharactersWithSpaces>5737</CharactersWithSpaces>
  <SharedDoc>false</SharedDoc>
  <HLinks>
    <vt:vector size="6" baseType="variant">
      <vt:variant>
        <vt:i4>3670132</vt:i4>
      </vt:variant>
      <vt:variant>
        <vt:i4>1094</vt:i4>
      </vt:variant>
      <vt:variant>
        <vt:i4>1025</vt:i4>
      </vt:variant>
      <vt:variant>
        <vt:i4>1</vt:i4>
      </vt:variant>
      <vt:variant>
        <vt:lpwstr>JUD_ENG_WAL-col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 Template</dc:title>
  <dc:subject/>
  <dc:creator>Peel, Mr Justice</dc:creator>
  <cp:keywords/>
  <dc:description>Template created by Waken Ltd. February 2007.</dc:description>
  <cp:lastModifiedBy>Smith, Chris (Judicial Office)</cp:lastModifiedBy>
  <cp:revision>3</cp:revision>
  <cp:lastPrinted>2006-03-20T08:55:00Z</cp:lastPrinted>
  <dcterms:created xsi:type="dcterms:W3CDTF">2026-05-10T15:04:00Z</dcterms:created>
  <dcterms:modified xsi:type="dcterms:W3CDTF">2026-05-10T15:04:00Z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0x0101009BAF8586BA20E54F932942FF7F6F9520</vt:lpwstr>
  </property>
  <property fmtid="{D5CDD505-2E9C-101B-9397-08002B2CF9AE}" pid="3" name="Order">
    <vt:r8>208000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